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2438"/>
        <w:gridCol w:w="1236"/>
        <w:gridCol w:w="2955"/>
        <w:gridCol w:w="1603"/>
        <w:gridCol w:w="1808"/>
        <w:gridCol w:w="97"/>
        <w:gridCol w:w="1592"/>
        <w:gridCol w:w="8"/>
        <w:gridCol w:w="2471"/>
      </w:tblGrid>
      <w:tr w:rsidR="00D81E51" w:rsidRPr="00D81E51" w:rsidTr="00F76CED">
        <w:trPr>
          <w:jc w:val="center"/>
        </w:trPr>
        <w:tc>
          <w:tcPr>
            <w:tcW w:w="3560" w:type="pct"/>
            <w:gridSpan w:val="6"/>
            <w:tcBorders>
              <w:bottom w:val="nil"/>
            </w:tcBorders>
          </w:tcPr>
          <w:p w:rsidR="009319C5" w:rsidRPr="00D81E51" w:rsidRDefault="009319C5" w:rsidP="00F76CED">
            <w:pPr>
              <w:spacing w:before="120" w:after="120"/>
              <w:rPr>
                <w:b/>
                <w:lang w:val="sr-Cyrl-CS"/>
              </w:rPr>
            </w:pPr>
            <w:r w:rsidRPr="00D81E51">
              <w:rPr>
                <w:b/>
                <w:lang w:val="sr-Cyrl-CS"/>
              </w:rPr>
              <w:t>1</w:t>
            </w:r>
            <w:r w:rsidRPr="00D81E51">
              <w:rPr>
                <w:lang w:val="sr-Cyrl-CS"/>
              </w:rPr>
              <w:t>.</w:t>
            </w:r>
            <w:r w:rsidR="00D81E51" w:rsidRPr="00D81E51">
              <w:rPr>
                <w:lang w:val="sr-Cyrl-CS"/>
              </w:rPr>
              <w:t>Назив прописа ЕУ</w:t>
            </w:r>
          </w:p>
        </w:tc>
        <w:tc>
          <w:tcPr>
            <w:tcW w:w="1440" w:type="pct"/>
            <w:gridSpan w:val="4"/>
            <w:tcBorders>
              <w:bottom w:val="nil"/>
            </w:tcBorders>
          </w:tcPr>
          <w:p w:rsidR="009319C5" w:rsidRPr="00D81E51" w:rsidRDefault="009319C5" w:rsidP="00D81E51">
            <w:pPr>
              <w:spacing w:before="120" w:after="120"/>
              <w:rPr>
                <w:lang w:val="ru-RU"/>
              </w:rPr>
            </w:pPr>
            <w:r w:rsidRPr="00D81E51">
              <w:rPr>
                <w:b/>
                <w:iCs/>
                <w:lang w:val="ru-RU"/>
              </w:rPr>
              <w:t>2</w:t>
            </w:r>
            <w:r w:rsidRPr="00D81E51">
              <w:rPr>
                <w:iCs/>
                <w:lang w:val="ru-RU"/>
              </w:rPr>
              <w:t xml:space="preserve">. </w:t>
            </w:r>
            <w:r w:rsidRPr="00D81E51">
              <w:rPr>
                <w:iCs/>
                <w:lang w:val="sr-Cyrl-CS"/>
              </w:rPr>
              <w:t>„</w:t>
            </w:r>
            <w:r w:rsidRPr="00D81E51">
              <w:rPr>
                <w:iCs/>
              </w:rPr>
              <w:t>CELEX</w:t>
            </w:r>
            <w:r w:rsidRPr="00D81E51">
              <w:rPr>
                <w:iCs/>
                <w:lang w:val="sr-Cyrl-CS"/>
              </w:rPr>
              <w:t>”</w:t>
            </w:r>
            <w:r w:rsidR="00D81E51" w:rsidRPr="00D81E51">
              <w:rPr>
                <w:iCs/>
                <w:lang w:val="sr-Cyrl-CS"/>
              </w:rPr>
              <w:t xml:space="preserve"> ознака ЕУ прописа</w:t>
            </w:r>
            <w:r w:rsidRPr="00D81E51">
              <w:rPr>
                <w:iCs/>
                <w:lang w:val="sr-Cyrl-CS"/>
              </w:rPr>
              <w:t xml:space="preserve"> </w:t>
            </w:r>
          </w:p>
        </w:tc>
      </w:tr>
      <w:tr w:rsidR="00D81E51" w:rsidRPr="00D81E51" w:rsidTr="00F76CED">
        <w:trPr>
          <w:jc w:val="center"/>
        </w:trPr>
        <w:tc>
          <w:tcPr>
            <w:tcW w:w="3560" w:type="pct"/>
            <w:gridSpan w:val="6"/>
            <w:tcBorders>
              <w:top w:val="nil"/>
              <w:bottom w:val="single" w:sz="4" w:space="0" w:color="auto"/>
            </w:tcBorders>
          </w:tcPr>
          <w:p w:rsidR="009319C5" w:rsidRPr="00D81E51" w:rsidRDefault="009319C5" w:rsidP="00F76CED">
            <w:pPr>
              <w:pStyle w:val="FootnoteText"/>
              <w:spacing w:before="120" w:after="120"/>
              <w:jc w:val="both"/>
              <w:rPr>
                <w:sz w:val="24"/>
                <w:szCs w:val="24"/>
                <w:lang w:val="pt-PT"/>
              </w:rPr>
            </w:pPr>
            <w:r w:rsidRPr="00D81E51">
              <w:rPr>
                <w:sz w:val="24"/>
                <w:szCs w:val="24"/>
                <w:lang w:val="pl-PL"/>
              </w:rPr>
              <w:t>Uredba</w:t>
            </w:r>
            <w:r w:rsidRPr="00D81E51">
              <w:rPr>
                <w:sz w:val="24"/>
                <w:szCs w:val="24"/>
                <w:lang w:val="sr-Cyrl-CS"/>
              </w:rPr>
              <w:t xml:space="preserve"> </w:t>
            </w:r>
            <w:r w:rsidRPr="00D81E51">
              <w:rPr>
                <w:sz w:val="24"/>
                <w:szCs w:val="24"/>
                <w:lang w:val="pl-PL"/>
              </w:rPr>
              <w:t>Saveta</w:t>
            </w:r>
            <w:r w:rsidRPr="00D81E51">
              <w:rPr>
                <w:sz w:val="24"/>
                <w:szCs w:val="24"/>
                <w:lang w:val="sr-Cyrl-CS"/>
              </w:rPr>
              <w:t xml:space="preserve"> 338/97/</w:t>
            </w:r>
            <w:r w:rsidRPr="00D81E51">
              <w:rPr>
                <w:sz w:val="24"/>
                <w:szCs w:val="24"/>
                <w:lang w:val="pl-PL"/>
              </w:rPr>
              <w:t>E</w:t>
            </w:r>
            <w:r w:rsidRPr="00D81E51">
              <w:rPr>
                <w:sz w:val="24"/>
                <w:szCs w:val="24"/>
                <w:lang w:val="sr-Latn-CS"/>
              </w:rPr>
              <w:t>Z</w:t>
            </w:r>
            <w:r w:rsidRPr="00D81E51">
              <w:rPr>
                <w:sz w:val="24"/>
                <w:szCs w:val="24"/>
                <w:lang w:val="sr-Cyrl-CS"/>
              </w:rPr>
              <w:t xml:space="preserve"> </w:t>
            </w:r>
            <w:r w:rsidRPr="00D81E51">
              <w:rPr>
                <w:sz w:val="24"/>
                <w:szCs w:val="24"/>
                <w:lang w:val="sr-Latn-CS"/>
              </w:rPr>
              <w:t>o zaštiti faune i flore regulisanjem njihove trgovine</w:t>
            </w:r>
          </w:p>
          <w:p w:rsidR="009319C5" w:rsidRPr="00D81E51" w:rsidRDefault="009319C5" w:rsidP="00F76CED">
            <w:pPr>
              <w:pStyle w:val="FootnoteText"/>
              <w:spacing w:before="120" w:after="120"/>
              <w:jc w:val="both"/>
              <w:rPr>
                <w:sz w:val="24"/>
                <w:szCs w:val="24"/>
              </w:rPr>
            </w:pPr>
            <w:r w:rsidRPr="00D81E51">
              <w:rPr>
                <w:sz w:val="24"/>
                <w:szCs w:val="24"/>
              </w:rPr>
              <w:t>Council Regulation (EC) No 338/97 of 9 December 1996 on the protection of species of wild fauna and flora by regulating trade therein (OJ L 61, 3.3.1997)</w:t>
            </w:r>
          </w:p>
        </w:tc>
        <w:tc>
          <w:tcPr>
            <w:tcW w:w="1440" w:type="pct"/>
            <w:gridSpan w:val="4"/>
            <w:tcBorders>
              <w:top w:val="nil"/>
              <w:bottom w:val="single" w:sz="4" w:space="0" w:color="auto"/>
            </w:tcBorders>
          </w:tcPr>
          <w:p w:rsidR="009319C5" w:rsidRPr="00D81E51" w:rsidRDefault="009319C5" w:rsidP="00F76CED">
            <w:pPr>
              <w:pStyle w:val="FootnoteText"/>
              <w:spacing w:before="120" w:after="120"/>
              <w:rPr>
                <w:iCs/>
                <w:sz w:val="24"/>
                <w:szCs w:val="24"/>
                <w:lang w:val="sr-Cyrl-CS"/>
              </w:rPr>
            </w:pPr>
            <w:r w:rsidRPr="00D81E51">
              <w:rPr>
                <w:sz w:val="24"/>
                <w:szCs w:val="24"/>
                <w:lang w:val="en"/>
              </w:rPr>
              <w:t>31997R0338</w:t>
            </w:r>
          </w:p>
        </w:tc>
      </w:tr>
      <w:tr w:rsidR="00D81E51" w:rsidRPr="00D81E51" w:rsidTr="00F76CED">
        <w:trPr>
          <w:jc w:val="center"/>
        </w:trPr>
        <w:tc>
          <w:tcPr>
            <w:tcW w:w="3560" w:type="pct"/>
            <w:gridSpan w:val="6"/>
            <w:tcBorders>
              <w:bottom w:val="nil"/>
            </w:tcBorders>
          </w:tcPr>
          <w:p w:rsidR="009319C5" w:rsidRPr="00D81E51" w:rsidRDefault="009319C5" w:rsidP="00D81E51">
            <w:pPr>
              <w:pStyle w:val="FootnoteText"/>
              <w:spacing w:before="120" w:after="120"/>
              <w:jc w:val="both"/>
              <w:rPr>
                <w:iCs/>
                <w:sz w:val="24"/>
                <w:szCs w:val="24"/>
                <w:lang w:val="ru-RU"/>
              </w:rPr>
            </w:pPr>
            <w:r w:rsidRPr="00D81E51">
              <w:rPr>
                <w:b/>
                <w:sz w:val="24"/>
                <w:szCs w:val="24"/>
                <w:lang w:val="ru-RU"/>
              </w:rPr>
              <w:t>3</w:t>
            </w:r>
            <w:r w:rsidRPr="00D81E51">
              <w:rPr>
                <w:sz w:val="24"/>
                <w:szCs w:val="24"/>
                <w:lang w:val="ru-RU"/>
              </w:rPr>
              <w:t xml:space="preserve">. </w:t>
            </w:r>
            <w:r w:rsidR="00D81E51" w:rsidRPr="00D81E51">
              <w:rPr>
                <w:iCs/>
                <w:lang w:val="ru-RU"/>
              </w:rPr>
              <w:t>Овлашћени предлагач закона - Влада</w:t>
            </w:r>
          </w:p>
        </w:tc>
        <w:tc>
          <w:tcPr>
            <w:tcW w:w="1440" w:type="pct"/>
            <w:gridSpan w:val="4"/>
            <w:tcBorders>
              <w:bottom w:val="nil"/>
            </w:tcBorders>
          </w:tcPr>
          <w:p w:rsidR="009319C5" w:rsidRPr="00D81E51" w:rsidRDefault="009319C5" w:rsidP="00F76CED">
            <w:pPr>
              <w:pStyle w:val="FootnoteText"/>
              <w:spacing w:before="120" w:after="120"/>
              <w:rPr>
                <w:iCs/>
                <w:sz w:val="24"/>
                <w:szCs w:val="24"/>
                <w:lang w:val="sr-Cyrl-CS"/>
              </w:rPr>
            </w:pPr>
            <w:r w:rsidRPr="00D81E51">
              <w:rPr>
                <w:b/>
                <w:iCs/>
                <w:sz w:val="24"/>
                <w:szCs w:val="24"/>
                <w:lang w:val="sr-Cyrl-CS"/>
              </w:rPr>
              <w:t>4</w:t>
            </w:r>
            <w:r w:rsidRPr="00D81E51">
              <w:rPr>
                <w:iCs/>
                <w:sz w:val="24"/>
                <w:szCs w:val="24"/>
                <w:lang w:val="sr-Cyrl-CS"/>
              </w:rPr>
              <w:t xml:space="preserve">. </w:t>
            </w:r>
            <w:r w:rsidR="00D81E51" w:rsidRPr="00D81E51">
              <w:rPr>
                <w:iCs/>
                <w:sz w:val="24"/>
                <w:szCs w:val="24"/>
                <w:lang w:val="ru-RU"/>
              </w:rPr>
              <w:t>датум израде табеле</w:t>
            </w:r>
          </w:p>
        </w:tc>
      </w:tr>
      <w:tr w:rsidR="00D81E51" w:rsidRPr="00D81E51" w:rsidTr="00F76CED">
        <w:trPr>
          <w:jc w:val="center"/>
        </w:trPr>
        <w:tc>
          <w:tcPr>
            <w:tcW w:w="3560" w:type="pct"/>
            <w:gridSpan w:val="6"/>
            <w:tcBorders>
              <w:top w:val="nil"/>
              <w:bottom w:val="single" w:sz="4" w:space="0" w:color="auto"/>
            </w:tcBorders>
          </w:tcPr>
          <w:p w:rsidR="009319C5" w:rsidRPr="00D81E51" w:rsidRDefault="00B077BF" w:rsidP="00F76CED">
            <w:pPr>
              <w:pStyle w:val="FootnoteText"/>
              <w:spacing w:before="120" w:after="120"/>
              <w:rPr>
                <w:iCs/>
                <w:sz w:val="24"/>
                <w:szCs w:val="24"/>
                <w:lang w:val="sr-Cyrl-RS"/>
              </w:rPr>
            </w:pPr>
            <w:r>
              <w:rPr>
                <w:iCs/>
                <w:sz w:val="24"/>
                <w:szCs w:val="24"/>
                <w:lang w:val="sr-Cyrl-RS"/>
              </w:rPr>
              <w:t xml:space="preserve">Обрађивач - </w:t>
            </w:r>
            <w:r w:rsidR="00D81E51" w:rsidRPr="00D81E51">
              <w:rPr>
                <w:iCs/>
                <w:sz w:val="24"/>
                <w:szCs w:val="24"/>
                <w:lang w:val="sr-Cyrl-RS"/>
              </w:rPr>
              <w:t>Министарство пољопривреде и заштите животне средине</w:t>
            </w:r>
          </w:p>
        </w:tc>
        <w:tc>
          <w:tcPr>
            <w:tcW w:w="1440" w:type="pct"/>
            <w:gridSpan w:val="4"/>
            <w:tcBorders>
              <w:top w:val="nil"/>
              <w:bottom w:val="single" w:sz="4" w:space="0" w:color="auto"/>
            </w:tcBorders>
          </w:tcPr>
          <w:p w:rsidR="009319C5" w:rsidRPr="00D81E51" w:rsidRDefault="009319C5" w:rsidP="00F76CED">
            <w:pPr>
              <w:pStyle w:val="FootnoteText"/>
              <w:spacing w:before="120" w:after="120"/>
              <w:rPr>
                <w:iCs/>
                <w:sz w:val="24"/>
                <w:szCs w:val="24"/>
                <w:lang w:val="pl-PL"/>
              </w:rPr>
            </w:pPr>
            <w:r w:rsidRPr="00D81E51">
              <w:rPr>
                <w:iCs/>
                <w:sz w:val="24"/>
                <w:szCs w:val="24"/>
                <w:lang w:val="pl-PL"/>
              </w:rPr>
              <w:t>29.01.2016</w:t>
            </w:r>
          </w:p>
        </w:tc>
      </w:tr>
      <w:tr w:rsidR="00D81E51" w:rsidRPr="00D81E51" w:rsidTr="00F76CED">
        <w:trPr>
          <w:trHeight w:val="746"/>
          <w:jc w:val="center"/>
        </w:trPr>
        <w:tc>
          <w:tcPr>
            <w:tcW w:w="3560" w:type="pct"/>
            <w:gridSpan w:val="6"/>
            <w:tcBorders>
              <w:bottom w:val="nil"/>
            </w:tcBorders>
          </w:tcPr>
          <w:p w:rsidR="00D81E51" w:rsidRPr="00D81E51" w:rsidRDefault="009319C5" w:rsidP="00D81E51">
            <w:pPr>
              <w:pStyle w:val="FootnoteText"/>
              <w:spacing w:before="120" w:after="120"/>
              <w:ind w:firstLine="680"/>
              <w:rPr>
                <w:iCs/>
                <w:sz w:val="24"/>
                <w:szCs w:val="24"/>
                <w:lang w:val="ru-RU"/>
              </w:rPr>
            </w:pPr>
            <w:r w:rsidRPr="00D81E51">
              <w:rPr>
                <w:b/>
                <w:iCs/>
                <w:sz w:val="24"/>
                <w:szCs w:val="24"/>
                <w:lang w:val="sr-Cyrl-CS"/>
              </w:rPr>
              <w:t>5</w:t>
            </w:r>
            <w:r w:rsidRPr="00D81E51">
              <w:rPr>
                <w:iCs/>
                <w:sz w:val="24"/>
                <w:szCs w:val="24"/>
                <w:lang w:val="sr-Cyrl-CS"/>
              </w:rPr>
              <w:t xml:space="preserve">. </w:t>
            </w:r>
            <w:r w:rsidR="00D81E51" w:rsidRPr="00D81E51">
              <w:rPr>
                <w:sz w:val="24"/>
                <w:szCs w:val="24"/>
                <w:lang w:val="sr-Cyrl-CS"/>
              </w:rPr>
              <w:t xml:space="preserve">Назив (важећег, </w:t>
            </w:r>
            <w:r w:rsidR="00B077BF">
              <w:rPr>
                <w:sz w:val="24"/>
                <w:szCs w:val="24"/>
                <w:lang w:val="sr-Cyrl-CS"/>
              </w:rPr>
              <w:t>нацрта</w:t>
            </w:r>
            <w:r w:rsidR="00D81E51" w:rsidRPr="00D81E51">
              <w:rPr>
                <w:sz w:val="24"/>
                <w:szCs w:val="24"/>
                <w:lang w:val="sr-Cyrl-CS"/>
              </w:rPr>
              <w:t xml:space="preserve">, предлога) прописа </w:t>
            </w:r>
            <w:r w:rsidR="00D81E51" w:rsidRPr="00D81E51">
              <w:rPr>
                <w:iCs/>
                <w:sz w:val="24"/>
                <w:szCs w:val="24"/>
                <w:lang w:val="ru-RU"/>
              </w:rPr>
              <w:t xml:space="preserve">чије одредбе су предмет анализе усклађености са прописом ЕУ </w:t>
            </w:r>
          </w:p>
          <w:p w:rsidR="00D81E51" w:rsidRPr="00D81E51" w:rsidRDefault="00F70678" w:rsidP="00D81E51">
            <w:pPr>
              <w:rPr>
                <w:bCs/>
                <w:lang w:val="sr-Cyrl-CS"/>
              </w:rPr>
            </w:pPr>
            <w:r>
              <w:rPr>
                <w:bCs/>
                <w:lang w:val="sr-Cyrl-CS"/>
              </w:rPr>
              <w:t>Предлог</w:t>
            </w:r>
            <w:r w:rsidR="00D81E51" w:rsidRPr="00D81E51">
              <w:rPr>
                <w:bCs/>
                <w:lang w:val="sr-Cyrl-CS"/>
              </w:rPr>
              <w:t xml:space="preserve"> </w:t>
            </w:r>
            <w:r w:rsidR="00B077BF" w:rsidRPr="00D81E51">
              <w:rPr>
                <w:bCs/>
                <w:lang w:val="sr-Cyrl-CS"/>
              </w:rPr>
              <w:t xml:space="preserve">закона </w:t>
            </w:r>
            <w:r w:rsidR="00D81E51" w:rsidRPr="00D81E51">
              <w:rPr>
                <w:bCs/>
                <w:lang w:val="sr-Cyrl-CS"/>
              </w:rPr>
              <w:t xml:space="preserve">о изменама и допунама Закона о заштити природе </w:t>
            </w:r>
          </w:p>
          <w:p w:rsidR="009319C5" w:rsidRPr="00D81E51" w:rsidRDefault="009319C5" w:rsidP="00D81E51">
            <w:pPr>
              <w:pStyle w:val="FootnoteText"/>
              <w:spacing w:before="120" w:after="120"/>
              <w:rPr>
                <w:sz w:val="24"/>
                <w:szCs w:val="24"/>
                <w:lang w:val="sr-Cyrl-CS"/>
              </w:rPr>
            </w:pPr>
          </w:p>
        </w:tc>
        <w:tc>
          <w:tcPr>
            <w:tcW w:w="1440" w:type="pct"/>
            <w:gridSpan w:val="4"/>
            <w:tcBorders>
              <w:bottom w:val="nil"/>
            </w:tcBorders>
          </w:tcPr>
          <w:p w:rsidR="009319C5" w:rsidRPr="00D81E51" w:rsidRDefault="009319C5" w:rsidP="00D81E51">
            <w:pPr>
              <w:pStyle w:val="FootnoteText"/>
              <w:spacing w:before="120" w:after="120"/>
              <w:rPr>
                <w:iCs/>
                <w:sz w:val="24"/>
                <w:szCs w:val="24"/>
                <w:lang w:val="sr-Cyrl-CS"/>
              </w:rPr>
            </w:pPr>
            <w:r w:rsidRPr="00D81E51">
              <w:rPr>
                <w:b/>
                <w:iCs/>
                <w:sz w:val="24"/>
                <w:szCs w:val="24"/>
                <w:lang w:val="pl-PL"/>
              </w:rPr>
              <w:t>6</w:t>
            </w:r>
            <w:r w:rsidRPr="00D81E51">
              <w:rPr>
                <w:iCs/>
                <w:sz w:val="24"/>
                <w:szCs w:val="24"/>
                <w:lang w:val="pl-PL"/>
              </w:rPr>
              <w:t>.</w:t>
            </w:r>
            <w:r w:rsidR="00D81E51" w:rsidRPr="00D81E51">
              <w:rPr>
                <w:iCs/>
                <w:sz w:val="24"/>
                <w:szCs w:val="24"/>
                <w:lang w:val="sr-Cyrl-RS"/>
              </w:rPr>
              <w:t xml:space="preserve"> Бројцане ознаке </w:t>
            </w:r>
            <w:r w:rsidRPr="00D81E51">
              <w:rPr>
                <w:iCs/>
                <w:sz w:val="24"/>
                <w:szCs w:val="24"/>
                <w:lang w:val="pl-PL"/>
              </w:rPr>
              <w:t xml:space="preserve"> (</w:t>
            </w:r>
            <w:r w:rsidR="00D81E51" w:rsidRPr="00D81E51">
              <w:rPr>
                <w:iCs/>
                <w:sz w:val="24"/>
                <w:szCs w:val="24"/>
                <w:lang w:val="sr-Cyrl-RS"/>
              </w:rPr>
              <w:t>шифре</w:t>
            </w:r>
            <w:r w:rsidRPr="00D81E51">
              <w:rPr>
                <w:iCs/>
                <w:sz w:val="24"/>
                <w:szCs w:val="24"/>
                <w:lang w:val="pl-PL"/>
              </w:rPr>
              <w:t xml:space="preserve">) </w:t>
            </w:r>
            <w:r w:rsidR="00D81E51" w:rsidRPr="00D81E51">
              <w:rPr>
                <w:iCs/>
                <w:sz w:val="24"/>
                <w:szCs w:val="24"/>
                <w:lang w:val="sr-Cyrl-RS"/>
              </w:rPr>
              <w:t>планираних прописа из базе НПАА</w:t>
            </w:r>
          </w:p>
        </w:tc>
      </w:tr>
      <w:tr w:rsidR="00D81E51" w:rsidRPr="00D81E51" w:rsidTr="00F76CED">
        <w:trPr>
          <w:jc w:val="center"/>
        </w:trPr>
        <w:tc>
          <w:tcPr>
            <w:tcW w:w="3560" w:type="pct"/>
            <w:gridSpan w:val="6"/>
            <w:tcBorders>
              <w:top w:val="nil"/>
            </w:tcBorders>
          </w:tcPr>
          <w:p w:rsidR="009319C5" w:rsidRPr="00D81E51" w:rsidRDefault="009319C5" w:rsidP="00F76CED">
            <w:pPr>
              <w:rPr>
                <w:bCs/>
                <w:iCs/>
                <w:lang w:val="sr-Latn-CS"/>
              </w:rPr>
            </w:pPr>
            <w:r w:rsidRPr="00D81E51">
              <w:rPr>
                <w:bCs/>
                <w:iCs/>
                <w:lang w:val="sr-Latn-CS"/>
              </w:rPr>
              <w:t>Draft Law on Amandments of the Law on Nature Protection</w:t>
            </w:r>
          </w:p>
          <w:p w:rsidR="009319C5" w:rsidRPr="00D81E51" w:rsidRDefault="009319C5" w:rsidP="00F76CED">
            <w:pPr>
              <w:rPr>
                <w:bCs/>
                <w:iCs/>
                <w:lang w:val="sr-Latn-CS"/>
              </w:rPr>
            </w:pPr>
          </w:p>
          <w:p w:rsidR="009319C5" w:rsidRPr="00D81E51" w:rsidRDefault="00F70678" w:rsidP="00F76CED">
            <w:pPr>
              <w:rPr>
                <w:bCs/>
                <w:iCs/>
                <w:lang w:val="sr-Cyrl-RS"/>
              </w:rPr>
            </w:pPr>
            <w:r>
              <w:rPr>
                <w:bCs/>
                <w:iCs/>
                <w:lang w:val="sr-Cyrl-RS"/>
              </w:rPr>
              <w:t>Предлог</w:t>
            </w:r>
            <w:r w:rsidR="00D81E51" w:rsidRPr="00D81E51">
              <w:rPr>
                <w:bCs/>
                <w:iCs/>
                <w:lang w:val="sr-Cyrl-RS"/>
              </w:rPr>
              <w:t xml:space="preserve"> </w:t>
            </w:r>
            <w:r w:rsidR="00B077BF" w:rsidRPr="00D81E51">
              <w:rPr>
                <w:bCs/>
                <w:iCs/>
                <w:lang w:val="sr-Cyrl-RS"/>
              </w:rPr>
              <w:t xml:space="preserve">закон </w:t>
            </w:r>
            <w:r w:rsidR="00D81E51" w:rsidRPr="00D81E51">
              <w:rPr>
                <w:bCs/>
                <w:iCs/>
                <w:lang w:val="sr-Cyrl-RS"/>
              </w:rPr>
              <w:t>о изменама и допунама Закона о заштити животне средине</w:t>
            </w:r>
          </w:p>
          <w:p w:rsidR="009319C5" w:rsidRPr="00D81E51" w:rsidRDefault="009319C5" w:rsidP="00465448">
            <w:pPr>
              <w:rPr>
                <w:iCs/>
                <w:lang w:val="sr-Cyrl-CS"/>
              </w:rPr>
            </w:pPr>
            <w:r w:rsidRPr="00D81E51">
              <w:rPr>
                <w:bCs/>
                <w:iCs/>
                <w:lang w:val="sr-Latn-CS"/>
              </w:rPr>
              <w:t>Draft Law on Amandments of the Law on Environment Protection</w:t>
            </w:r>
          </w:p>
        </w:tc>
        <w:tc>
          <w:tcPr>
            <w:tcW w:w="1440" w:type="pct"/>
            <w:gridSpan w:val="4"/>
            <w:tcBorders>
              <w:top w:val="nil"/>
            </w:tcBorders>
          </w:tcPr>
          <w:p w:rsidR="009319C5" w:rsidRPr="00D81E51" w:rsidRDefault="009319C5" w:rsidP="00F76CED">
            <w:pPr>
              <w:pStyle w:val="FootnoteText"/>
              <w:spacing w:before="120" w:after="120"/>
              <w:rPr>
                <w:iCs/>
                <w:sz w:val="24"/>
                <w:szCs w:val="24"/>
              </w:rPr>
            </w:pPr>
            <w:r w:rsidRPr="00D81E51">
              <w:rPr>
                <w:iCs/>
                <w:sz w:val="24"/>
                <w:szCs w:val="24"/>
              </w:rPr>
              <w:t>2013-84</w:t>
            </w:r>
          </w:p>
        </w:tc>
      </w:tr>
      <w:tr w:rsidR="00D81E51" w:rsidRPr="00D81E51" w:rsidTr="00F76CED">
        <w:trPr>
          <w:jc w:val="center"/>
        </w:trPr>
        <w:tc>
          <w:tcPr>
            <w:tcW w:w="5000" w:type="pct"/>
            <w:gridSpan w:val="10"/>
          </w:tcPr>
          <w:p w:rsidR="009319C5" w:rsidRPr="00D81E51" w:rsidRDefault="009319C5" w:rsidP="00F76CED">
            <w:pPr>
              <w:spacing w:before="120" w:after="120"/>
              <w:rPr>
                <w:lang w:val="pl-PL"/>
              </w:rPr>
            </w:pPr>
            <w:r w:rsidRPr="00D81E51">
              <w:rPr>
                <w:b/>
                <w:lang w:val="pl-PL"/>
              </w:rPr>
              <w:t>7</w:t>
            </w:r>
            <w:r w:rsidRPr="00D81E51">
              <w:rPr>
                <w:lang w:val="sr-Cyrl-CS"/>
              </w:rPr>
              <w:t xml:space="preserve">. </w:t>
            </w:r>
            <w:r w:rsidRPr="00D81E51">
              <w:rPr>
                <w:iCs/>
                <w:lang w:val="sr-Cyrl-CS"/>
              </w:rPr>
              <w:t>Usklađenost odredaba propisa sa odredbama propisa EU</w:t>
            </w:r>
          </w:p>
        </w:tc>
      </w:tr>
      <w:tr w:rsidR="00D81E51" w:rsidRPr="00D81E51" w:rsidTr="00F76CED">
        <w:trPr>
          <w:jc w:val="center"/>
        </w:trPr>
        <w:tc>
          <w:tcPr>
            <w:tcW w:w="341" w:type="pct"/>
          </w:tcPr>
          <w:p w:rsidR="009319C5" w:rsidRPr="00D81E51" w:rsidRDefault="009319C5" w:rsidP="00F76CED">
            <w:pPr>
              <w:spacing w:before="120" w:after="120"/>
              <w:ind w:firstLine="5"/>
            </w:pPr>
            <w:r w:rsidRPr="00D81E51">
              <w:t>a)</w:t>
            </w:r>
          </w:p>
        </w:tc>
        <w:tc>
          <w:tcPr>
            <w:tcW w:w="782" w:type="pct"/>
          </w:tcPr>
          <w:p w:rsidR="009319C5" w:rsidRPr="00D81E51" w:rsidRDefault="009319C5" w:rsidP="00F76CED">
            <w:pPr>
              <w:spacing w:before="120" w:after="120"/>
              <w:ind w:firstLine="5"/>
              <w:rPr>
                <w:lang w:val="sr-Cyrl-CS"/>
              </w:rPr>
            </w:pPr>
            <w:r w:rsidRPr="00D81E51">
              <w:rPr>
                <w:lang w:val="sr-Cyrl-CS"/>
              </w:rPr>
              <w:t>a1)</w:t>
            </w:r>
          </w:p>
        </w:tc>
        <w:tc>
          <w:tcPr>
            <w:tcW w:w="399" w:type="pct"/>
          </w:tcPr>
          <w:p w:rsidR="009319C5" w:rsidRPr="00D81E51" w:rsidRDefault="009319C5" w:rsidP="00F76CED">
            <w:pPr>
              <w:spacing w:before="120" w:after="120"/>
              <w:ind w:left="-50"/>
            </w:pPr>
            <w:r w:rsidRPr="00D81E51">
              <w:t>b)</w:t>
            </w:r>
          </w:p>
        </w:tc>
        <w:tc>
          <w:tcPr>
            <w:tcW w:w="1048" w:type="pct"/>
          </w:tcPr>
          <w:p w:rsidR="009319C5" w:rsidRPr="00D81E51" w:rsidRDefault="009319C5" w:rsidP="00F76CED">
            <w:pPr>
              <w:spacing w:before="120" w:after="120"/>
              <w:ind w:left="-50"/>
              <w:rPr>
                <w:lang w:val="sr-Cyrl-CS"/>
              </w:rPr>
            </w:pPr>
            <w:r w:rsidRPr="00D81E51">
              <w:rPr>
                <w:lang w:val="sr-Cyrl-CS"/>
              </w:rPr>
              <w:t>b1)</w:t>
            </w:r>
          </w:p>
        </w:tc>
        <w:tc>
          <w:tcPr>
            <w:tcW w:w="482" w:type="pct"/>
          </w:tcPr>
          <w:p w:rsidR="009319C5" w:rsidRPr="00D81E51" w:rsidRDefault="009319C5" w:rsidP="00F76CED">
            <w:pPr>
              <w:spacing w:before="120" w:after="120"/>
            </w:pPr>
            <w:r w:rsidRPr="00D81E51">
              <w:rPr>
                <w:lang w:val="sr-Cyrl-CS"/>
              </w:rPr>
              <w:t>v</w:t>
            </w:r>
            <w:r w:rsidRPr="00D81E51">
              <w:t>)</w:t>
            </w:r>
          </w:p>
        </w:tc>
        <w:tc>
          <w:tcPr>
            <w:tcW w:w="535" w:type="pct"/>
            <w:gridSpan w:val="2"/>
          </w:tcPr>
          <w:p w:rsidR="009319C5" w:rsidRPr="00D81E51" w:rsidRDefault="009319C5" w:rsidP="00F76CED">
            <w:pPr>
              <w:spacing w:before="120" w:after="120"/>
              <w:ind w:firstLine="21"/>
            </w:pPr>
            <w:r w:rsidRPr="00D81E51">
              <w:rPr>
                <w:lang w:val="sr-Cyrl-CS"/>
              </w:rPr>
              <w:t>g</w:t>
            </w:r>
            <w:r w:rsidRPr="00D81E51">
              <w:t>)</w:t>
            </w:r>
          </w:p>
        </w:tc>
        <w:tc>
          <w:tcPr>
            <w:tcW w:w="549" w:type="pct"/>
            <w:gridSpan w:val="2"/>
          </w:tcPr>
          <w:p w:rsidR="009319C5" w:rsidRPr="00D81E51" w:rsidRDefault="009319C5" w:rsidP="00F76CED">
            <w:pPr>
              <w:spacing w:before="120" w:after="120"/>
            </w:pPr>
            <w:r w:rsidRPr="00D81E51">
              <w:rPr>
                <w:lang w:val="sr-Cyrl-CS"/>
              </w:rPr>
              <w:t>d</w:t>
            </w:r>
            <w:r w:rsidRPr="00D81E51">
              <w:t>)</w:t>
            </w:r>
          </w:p>
        </w:tc>
        <w:tc>
          <w:tcPr>
            <w:tcW w:w="864" w:type="pct"/>
          </w:tcPr>
          <w:p w:rsidR="009319C5" w:rsidRPr="00D81E51" w:rsidRDefault="009319C5" w:rsidP="00F76CED">
            <w:pPr>
              <w:spacing w:before="120" w:after="120"/>
              <w:rPr>
                <w:lang w:val="sr-Cyrl-CS"/>
              </w:rPr>
            </w:pPr>
            <w:r w:rsidRPr="00D81E51">
              <w:rPr>
                <w:lang w:val="sr-Cyrl-CS"/>
              </w:rPr>
              <w:t>đ)</w:t>
            </w:r>
          </w:p>
        </w:tc>
      </w:tr>
      <w:tr w:rsidR="00D81E51" w:rsidRPr="00D81E51" w:rsidTr="00F76CED">
        <w:trPr>
          <w:jc w:val="center"/>
        </w:trPr>
        <w:tc>
          <w:tcPr>
            <w:tcW w:w="341" w:type="pct"/>
          </w:tcPr>
          <w:p w:rsidR="009319C5" w:rsidRPr="00D81E51" w:rsidRDefault="00D81E51" w:rsidP="00D81E51">
            <w:pPr>
              <w:spacing w:before="120" w:after="120"/>
              <w:ind w:firstLine="5"/>
              <w:rPr>
                <w:lang w:val="pl-PL"/>
              </w:rPr>
            </w:pPr>
            <w:r w:rsidRPr="00D81E51">
              <w:rPr>
                <w:lang w:val="sr-Cyrl-RS"/>
              </w:rPr>
              <w:t>Одредба порписа ЕУ (члан, став, подстав, тачка,анекс</w:t>
            </w:r>
            <w:r w:rsidR="009319C5" w:rsidRPr="00D81E51">
              <w:rPr>
                <w:lang w:val="pl-PL"/>
              </w:rPr>
              <w:t>)</w:t>
            </w:r>
          </w:p>
        </w:tc>
        <w:tc>
          <w:tcPr>
            <w:tcW w:w="782" w:type="pct"/>
          </w:tcPr>
          <w:p w:rsidR="009319C5" w:rsidRPr="00D81E51" w:rsidRDefault="00D81E51" w:rsidP="00F76CED">
            <w:pPr>
              <w:spacing w:before="120" w:after="120"/>
              <w:ind w:firstLine="5"/>
              <w:rPr>
                <w:lang w:val="ru-RU"/>
              </w:rPr>
            </w:pPr>
            <w:r w:rsidRPr="00D81E51">
              <w:rPr>
                <w:lang w:val="sr-Cyrl-CS"/>
              </w:rPr>
              <w:t xml:space="preserve">Садржина </w:t>
            </w:r>
            <w:r w:rsidRPr="00D81E51">
              <w:rPr>
                <w:lang w:val="hr-HR"/>
              </w:rPr>
              <w:t>одредбе</w:t>
            </w:r>
          </w:p>
        </w:tc>
        <w:tc>
          <w:tcPr>
            <w:tcW w:w="399" w:type="pct"/>
          </w:tcPr>
          <w:p w:rsidR="009319C5" w:rsidRPr="00D81E51" w:rsidRDefault="00F76CED" w:rsidP="00F76CED">
            <w:pPr>
              <w:spacing w:before="120" w:after="120"/>
              <w:ind w:firstLine="5"/>
              <w:rPr>
                <w:lang w:val="ru-RU"/>
              </w:rPr>
            </w:pPr>
            <w:r w:rsidRPr="00D81E51">
              <w:rPr>
                <w:lang w:val="ru-RU"/>
              </w:rPr>
              <w:t>Одредбе</w:t>
            </w:r>
            <w:r w:rsidR="009319C5" w:rsidRPr="00D81E51">
              <w:rPr>
                <w:lang w:val="ru-RU"/>
              </w:rPr>
              <w:t xml:space="preserve"> </w:t>
            </w:r>
            <w:r w:rsidRPr="00D81E51">
              <w:rPr>
                <w:lang w:val="ru-RU"/>
              </w:rPr>
              <w:t>прописа</w:t>
            </w:r>
          </w:p>
          <w:p w:rsidR="009319C5" w:rsidRPr="00D81E51" w:rsidRDefault="009319C5" w:rsidP="00F76CED">
            <w:pPr>
              <w:spacing w:before="120" w:after="120"/>
              <w:ind w:firstLine="5"/>
              <w:rPr>
                <w:lang w:val="ru-RU"/>
              </w:rPr>
            </w:pPr>
            <w:r w:rsidRPr="00D81E51">
              <w:rPr>
                <w:lang w:val="ru-RU"/>
              </w:rPr>
              <w:t>(</w:t>
            </w:r>
            <w:r w:rsidR="00F76CED" w:rsidRPr="00D81E51">
              <w:rPr>
                <w:lang w:val="ru-RU"/>
              </w:rPr>
              <w:t>члан</w:t>
            </w:r>
            <w:r w:rsidRPr="00D81E51">
              <w:rPr>
                <w:lang w:val="ru-RU"/>
              </w:rPr>
              <w:t xml:space="preserve">, </w:t>
            </w:r>
            <w:r w:rsidR="00F76CED" w:rsidRPr="00D81E51">
              <w:rPr>
                <w:lang w:val="ru-RU"/>
              </w:rPr>
              <w:t>став</w:t>
            </w:r>
            <w:r w:rsidRPr="00D81E51">
              <w:rPr>
                <w:lang w:val="ru-RU"/>
              </w:rPr>
              <w:t xml:space="preserve">, </w:t>
            </w:r>
            <w:r w:rsidR="00F76CED" w:rsidRPr="00D81E51">
              <w:rPr>
                <w:lang w:val="ru-RU"/>
              </w:rPr>
              <w:t>т</w:t>
            </w:r>
            <w:r w:rsidR="00F76CED" w:rsidRPr="00D81E51">
              <w:rPr>
                <w:lang w:val="sr-Cyrl-CS"/>
              </w:rPr>
              <w:t>а</w:t>
            </w:r>
            <w:r w:rsidR="00F76CED" w:rsidRPr="00D81E51">
              <w:rPr>
                <w:lang w:val="ru-RU"/>
              </w:rPr>
              <w:t>чка</w:t>
            </w:r>
            <w:r w:rsidRPr="00D81E51">
              <w:rPr>
                <w:lang w:val="ru-RU"/>
              </w:rPr>
              <w:t>)</w:t>
            </w:r>
          </w:p>
        </w:tc>
        <w:tc>
          <w:tcPr>
            <w:tcW w:w="1048" w:type="pct"/>
          </w:tcPr>
          <w:p w:rsidR="009319C5" w:rsidRPr="00D81E51" w:rsidRDefault="00F76CED" w:rsidP="00F76CED">
            <w:pPr>
              <w:spacing w:before="120" w:after="120"/>
              <w:rPr>
                <w:lang w:val="ru-RU"/>
              </w:rPr>
            </w:pPr>
            <w:r w:rsidRPr="00D81E51">
              <w:rPr>
                <w:lang w:val="sr-Cyrl-CS"/>
              </w:rPr>
              <w:t>Садржина</w:t>
            </w:r>
            <w:r w:rsidR="009319C5" w:rsidRPr="00D81E51">
              <w:rPr>
                <w:lang w:val="sr-Cyrl-CS"/>
              </w:rPr>
              <w:t xml:space="preserve"> </w:t>
            </w:r>
            <w:r w:rsidRPr="00D81E51">
              <w:rPr>
                <w:lang w:val="hr-HR"/>
              </w:rPr>
              <w:t>одредбе</w:t>
            </w:r>
          </w:p>
        </w:tc>
        <w:tc>
          <w:tcPr>
            <w:tcW w:w="482" w:type="pct"/>
          </w:tcPr>
          <w:p w:rsidR="009319C5" w:rsidRPr="00D81E51" w:rsidRDefault="00F76CED" w:rsidP="00F76CED">
            <w:pPr>
              <w:spacing w:before="120" w:after="120"/>
              <w:rPr>
                <w:lang w:val="ru-RU"/>
              </w:rPr>
            </w:pPr>
            <w:r w:rsidRPr="00D81E51">
              <w:rPr>
                <w:lang w:val="ru-RU"/>
              </w:rPr>
              <w:t>Усклађеност</w:t>
            </w:r>
            <w:r w:rsidR="009319C5" w:rsidRPr="00D81E51">
              <w:rPr>
                <w:lang w:val="ru-RU"/>
              </w:rPr>
              <w:t xml:space="preserve"> </w:t>
            </w:r>
            <w:r w:rsidRPr="00D81E51">
              <w:rPr>
                <w:lang w:val="ru-RU"/>
              </w:rPr>
              <w:t>одредбе</w:t>
            </w:r>
            <w:r w:rsidR="009319C5" w:rsidRPr="00D81E51">
              <w:rPr>
                <w:lang w:val="sr-Cyrl-CS"/>
              </w:rPr>
              <w:t xml:space="preserve"> </w:t>
            </w:r>
            <w:r w:rsidRPr="00D81E51">
              <w:rPr>
                <w:lang w:val="ru-RU"/>
              </w:rPr>
              <w:t>прописа</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одредбом</w:t>
            </w:r>
            <w:r w:rsidR="009319C5" w:rsidRPr="00D81E51">
              <w:rPr>
                <w:lang w:val="ru-RU"/>
              </w:rPr>
              <w:t xml:space="preserve"> </w:t>
            </w:r>
            <w:r w:rsidRPr="00D81E51">
              <w:rPr>
                <w:lang w:val="ru-RU"/>
              </w:rPr>
              <w:t>прописа</w:t>
            </w:r>
            <w:r w:rsidR="009319C5" w:rsidRPr="00D81E51">
              <w:rPr>
                <w:lang w:val="ru-RU"/>
              </w:rPr>
              <w:t xml:space="preserve"> </w:t>
            </w:r>
            <w:r w:rsidRPr="00D81E51">
              <w:rPr>
                <w:lang w:val="ru-RU"/>
              </w:rPr>
              <w:t>ЕУ</w:t>
            </w:r>
            <w:r w:rsidR="009319C5" w:rsidRPr="00D81E51">
              <w:rPr>
                <w:lang w:val="ru-RU"/>
              </w:rPr>
              <w:t xml:space="preserve"> (</w:t>
            </w:r>
            <w:r w:rsidRPr="00D81E51">
              <w:rPr>
                <w:lang w:val="ru-RU"/>
              </w:rPr>
              <w:t>потпуно</w:t>
            </w:r>
            <w:r w:rsidR="009319C5" w:rsidRPr="00D81E51">
              <w:rPr>
                <w:lang w:val="ru-RU"/>
              </w:rPr>
              <w:t xml:space="preserve"> </w:t>
            </w:r>
            <w:r w:rsidRPr="00D81E51">
              <w:rPr>
                <w:lang w:val="ru-RU"/>
              </w:rPr>
              <w:t>усклађено</w:t>
            </w:r>
            <w:r w:rsidR="009319C5" w:rsidRPr="00D81E51">
              <w:rPr>
                <w:lang w:val="ru-RU"/>
              </w:rPr>
              <w:t xml:space="preserve">, </w:t>
            </w:r>
            <w:r w:rsidRPr="00D81E51">
              <w:rPr>
                <w:lang w:val="ru-RU"/>
              </w:rPr>
              <w:t>дел</w:t>
            </w:r>
            <w:r w:rsidRPr="00D81E51">
              <w:rPr>
                <w:lang w:val="sr-Cyrl-CS"/>
              </w:rPr>
              <w:t>имично</w:t>
            </w:r>
            <w:r w:rsidR="009319C5" w:rsidRPr="00D81E51">
              <w:rPr>
                <w:lang w:val="ru-RU"/>
              </w:rPr>
              <w:t xml:space="preserve"> </w:t>
            </w:r>
            <w:r w:rsidRPr="00D81E51">
              <w:rPr>
                <w:lang w:val="ru-RU"/>
              </w:rPr>
              <w:t>усклађено</w:t>
            </w:r>
            <w:r w:rsidR="009319C5" w:rsidRPr="00D81E51">
              <w:rPr>
                <w:lang w:val="ru-RU"/>
              </w:rPr>
              <w:t xml:space="preserve">, </w:t>
            </w:r>
            <w:r w:rsidRPr="00D81E51">
              <w:rPr>
                <w:lang w:val="ru-RU"/>
              </w:rPr>
              <w:t>неусклађено</w:t>
            </w:r>
            <w:r w:rsidR="009319C5" w:rsidRPr="00D81E51">
              <w:rPr>
                <w:lang w:val="ru-RU"/>
              </w:rPr>
              <w:t xml:space="preserve">, </w:t>
            </w:r>
            <w:r w:rsidRPr="00D81E51">
              <w:rPr>
                <w:lang w:val="ru-RU"/>
              </w:rPr>
              <w:t>непреносиво</w:t>
            </w:r>
            <w:r w:rsidR="009319C5" w:rsidRPr="00D81E51">
              <w:rPr>
                <w:lang w:val="ru-RU"/>
              </w:rPr>
              <w:t>)</w:t>
            </w:r>
          </w:p>
        </w:tc>
        <w:tc>
          <w:tcPr>
            <w:tcW w:w="535" w:type="pct"/>
            <w:gridSpan w:val="2"/>
          </w:tcPr>
          <w:p w:rsidR="009319C5" w:rsidRPr="00D81E51" w:rsidRDefault="00F76CED" w:rsidP="00F76CED">
            <w:pPr>
              <w:spacing w:before="120" w:after="120"/>
              <w:ind w:firstLine="21"/>
              <w:rPr>
                <w:lang w:val="pl-PL"/>
              </w:rPr>
            </w:pPr>
            <w:r w:rsidRPr="00D81E51">
              <w:rPr>
                <w:lang w:val="pl-PL"/>
              </w:rPr>
              <w:t>Разлози</w:t>
            </w:r>
            <w:r w:rsidR="009319C5" w:rsidRPr="00D81E51">
              <w:rPr>
                <w:lang w:val="pl-PL"/>
              </w:rPr>
              <w:t xml:space="preserve"> </w:t>
            </w:r>
            <w:r w:rsidRPr="00D81E51">
              <w:rPr>
                <w:lang w:val="pl-PL"/>
              </w:rPr>
              <w:t>за</w:t>
            </w:r>
            <w:r w:rsidR="009319C5" w:rsidRPr="00D81E51">
              <w:rPr>
                <w:lang w:val="pl-PL"/>
              </w:rPr>
              <w:t xml:space="preserve"> </w:t>
            </w:r>
            <w:r w:rsidRPr="00D81E51">
              <w:rPr>
                <w:lang w:val="pl-PL"/>
              </w:rPr>
              <w:t>д</w:t>
            </w:r>
            <w:r w:rsidRPr="00D81E51">
              <w:rPr>
                <w:lang w:val="sr-Cyrl-CS"/>
              </w:rPr>
              <w:t>елимичну</w:t>
            </w:r>
            <w:r w:rsidR="009319C5" w:rsidRPr="00D81E51">
              <w:rPr>
                <w:lang w:val="sr-Cyrl-CS"/>
              </w:rPr>
              <w:t xml:space="preserve"> </w:t>
            </w:r>
            <w:r w:rsidRPr="00D81E51">
              <w:rPr>
                <w:lang w:val="pl-PL"/>
              </w:rPr>
              <w:t>усклађеност</w:t>
            </w:r>
            <w:r w:rsidR="009319C5" w:rsidRPr="00D81E51">
              <w:rPr>
                <w:lang w:val="pl-PL"/>
              </w:rPr>
              <w:t xml:space="preserve">, </w:t>
            </w:r>
            <w:r w:rsidRPr="00D81E51">
              <w:rPr>
                <w:lang w:val="pl-PL"/>
              </w:rPr>
              <w:t>неусклађеност</w:t>
            </w:r>
            <w:r w:rsidR="009319C5" w:rsidRPr="00D81E51">
              <w:rPr>
                <w:lang w:val="pl-PL"/>
              </w:rPr>
              <w:t xml:space="preserve"> </w:t>
            </w:r>
            <w:r w:rsidRPr="00D81E51">
              <w:rPr>
                <w:lang w:val="pl-PL"/>
              </w:rPr>
              <w:t>или</w:t>
            </w:r>
            <w:r w:rsidR="009319C5" w:rsidRPr="00D81E51">
              <w:rPr>
                <w:lang w:val="pl-PL"/>
              </w:rPr>
              <w:t xml:space="preserve"> </w:t>
            </w:r>
            <w:r w:rsidRPr="00D81E51">
              <w:rPr>
                <w:lang w:val="pl-PL"/>
              </w:rPr>
              <w:t>непреносивост</w:t>
            </w:r>
          </w:p>
        </w:tc>
        <w:tc>
          <w:tcPr>
            <w:tcW w:w="549" w:type="pct"/>
            <w:gridSpan w:val="2"/>
          </w:tcPr>
          <w:p w:rsidR="009319C5" w:rsidRPr="00D81E51" w:rsidRDefault="00F76CED" w:rsidP="00F76CED">
            <w:pPr>
              <w:spacing w:before="120" w:after="120"/>
              <w:rPr>
                <w:lang w:val="pl-PL"/>
              </w:rPr>
            </w:pPr>
            <w:r w:rsidRPr="00D81E51">
              <w:rPr>
                <w:lang w:val="pl-PL"/>
              </w:rPr>
              <w:t>Предвиђени</w:t>
            </w:r>
            <w:r w:rsidR="009319C5" w:rsidRPr="00D81E51">
              <w:rPr>
                <w:lang w:val="pl-PL"/>
              </w:rPr>
              <w:t xml:space="preserve"> </w:t>
            </w:r>
            <w:r w:rsidRPr="00D81E51">
              <w:rPr>
                <w:lang w:val="pl-PL"/>
              </w:rPr>
              <w:t>датум</w:t>
            </w:r>
            <w:r w:rsidR="009319C5" w:rsidRPr="00D81E51">
              <w:rPr>
                <w:lang w:val="pl-PL"/>
              </w:rPr>
              <w:t xml:space="preserve"> </w:t>
            </w:r>
            <w:r w:rsidRPr="00D81E51">
              <w:rPr>
                <w:lang w:val="pl-PL"/>
              </w:rPr>
              <w:t>за</w:t>
            </w:r>
            <w:r w:rsidR="009319C5" w:rsidRPr="00D81E51">
              <w:rPr>
                <w:lang w:val="pl-PL"/>
              </w:rPr>
              <w:t xml:space="preserve"> </w:t>
            </w:r>
            <w:r w:rsidRPr="00D81E51">
              <w:rPr>
                <w:lang w:val="pl-PL"/>
              </w:rPr>
              <w:t>постизање</w:t>
            </w:r>
            <w:r w:rsidR="009319C5" w:rsidRPr="00D81E51">
              <w:rPr>
                <w:lang w:val="pl-PL"/>
              </w:rPr>
              <w:t xml:space="preserve"> </w:t>
            </w:r>
            <w:r w:rsidRPr="00D81E51">
              <w:rPr>
                <w:lang w:val="pl-PL"/>
              </w:rPr>
              <w:t>потпуне</w:t>
            </w:r>
            <w:r w:rsidR="009319C5" w:rsidRPr="00D81E51">
              <w:rPr>
                <w:lang w:val="pl-PL"/>
              </w:rPr>
              <w:t xml:space="preserve"> </w:t>
            </w:r>
            <w:r w:rsidRPr="00D81E51">
              <w:rPr>
                <w:lang w:val="pl-PL"/>
              </w:rPr>
              <w:t>усклађености</w:t>
            </w:r>
          </w:p>
        </w:tc>
        <w:tc>
          <w:tcPr>
            <w:tcW w:w="864" w:type="pct"/>
          </w:tcPr>
          <w:p w:rsidR="009319C5" w:rsidRPr="00D81E51" w:rsidRDefault="00F76CED" w:rsidP="00F76CED">
            <w:pPr>
              <w:spacing w:before="120" w:after="120"/>
              <w:rPr>
                <w:lang w:val="pl-PL"/>
              </w:rPr>
            </w:pPr>
            <w:r w:rsidRPr="00D81E51">
              <w:rPr>
                <w:lang w:val="sr-Cyrl-CS"/>
              </w:rPr>
              <w:t>Напомена</w:t>
            </w:r>
            <w:r w:rsidR="009319C5" w:rsidRPr="00D81E51">
              <w:rPr>
                <w:lang w:val="sr-Cyrl-CS"/>
              </w:rPr>
              <w:t xml:space="preserve"> </w:t>
            </w:r>
            <w:r w:rsidRPr="00D81E51">
              <w:rPr>
                <w:lang w:val="sr-Cyrl-CS"/>
              </w:rPr>
              <w:t>о</w:t>
            </w:r>
            <w:r w:rsidR="009319C5" w:rsidRPr="00D81E51">
              <w:rPr>
                <w:lang w:val="sr-Cyrl-CS"/>
              </w:rPr>
              <w:t xml:space="preserve"> </w:t>
            </w:r>
            <w:r w:rsidRPr="00D81E51">
              <w:rPr>
                <w:lang w:val="sr-Cyrl-CS"/>
              </w:rPr>
              <w:t>усклађености</w:t>
            </w:r>
            <w:r w:rsidR="009319C5" w:rsidRPr="00D81E51">
              <w:rPr>
                <w:lang w:val="sr-Cyrl-CS"/>
              </w:rPr>
              <w:t xml:space="preserve"> </w:t>
            </w:r>
            <w:r w:rsidRPr="00D81E51">
              <w:rPr>
                <w:lang w:val="sr-Cyrl-CS"/>
              </w:rPr>
              <w:t>прописа</w:t>
            </w:r>
            <w:r w:rsidR="009319C5" w:rsidRPr="00D81E51">
              <w:rPr>
                <w:lang w:val="sr-Cyrl-CS"/>
              </w:rPr>
              <w:t xml:space="preserve"> </w:t>
            </w:r>
            <w:r w:rsidRPr="00D81E51">
              <w:rPr>
                <w:lang w:val="sr-Cyrl-CS"/>
              </w:rPr>
              <w:t>са</w:t>
            </w:r>
            <w:r w:rsidR="009319C5" w:rsidRPr="00D81E51">
              <w:rPr>
                <w:lang w:val="sr-Cyrl-CS"/>
              </w:rPr>
              <w:t xml:space="preserve"> </w:t>
            </w:r>
            <w:r w:rsidRPr="00D81E51">
              <w:rPr>
                <w:lang w:val="sr-Cyrl-CS"/>
              </w:rPr>
              <w:t>прописима</w:t>
            </w:r>
            <w:r w:rsidR="009319C5" w:rsidRPr="00D81E51">
              <w:rPr>
                <w:lang w:val="sr-Cyrl-CS"/>
              </w:rPr>
              <w:t xml:space="preserve"> </w:t>
            </w:r>
            <w:r w:rsidRPr="00D81E51">
              <w:rPr>
                <w:lang w:val="sr-Cyrl-CS"/>
              </w:rPr>
              <w:t>ЕУ</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pl-PL"/>
              </w:rPr>
            </w:pPr>
            <w:r w:rsidRPr="00D81E51">
              <w:rPr>
                <w:lang w:val="pl-PL"/>
              </w:rPr>
              <w:lastRenderedPageBreak/>
              <w:t>1.</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Object</w:t>
            </w:r>
          </w:p>
          <w:p w:rsidR="009319C5" w:rsidRPr="00D81E51" w:rsidRDefault="009319C5" w:rsidP="00F76CED">
            <w:pPr>
              <w:spacing w:before="75" w:after="75"/>
              <w:ind w:right="27"/>
              <w:rPr>
                <w:lang w:val="en" w:eastAsia="sr-Latn-CS"/>
              </w:rPr>
            </w:pPr>
            <w:r w:rsidRPr="00D81E51">
              <w:rPr>
                <w:lang w:val="en" w:eastAsia="sr-Latn-CS"/>
              </w:rPr>
              <w:t>The object of this Regulation is to protect species of wild fauna and flora and to guarantee their conservation by regulating trade therein in accordance with the following Articles.</w:t>
            </w:r>
          </w:p>
          <w:p w:rsidR="009319C5" w:rsidRPr="00D81E51" w:rsidRDefault="009319C5" w:rsidP="00F76CED">
            <w:pPr>
              <w:spacing w:before="120" w:after="120"/>
              <w:ind w:firstLine="5"/>
              <w:rPr>
                <w:lang w:val="en"/>
              </w:rPr>
            </w:pPr>
            <w:r w:rsidRPr="00D81E51">
              <w:rPr>
                <w:lang w:val="en" w:eastAsia="sr-Latn-CS"/>
              </w:rPr>
              <w:t>This Regulation shall apply in compliance with the objectives, principles and provisions of the Convention defined in Article 2</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20472"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hd w:val="clear" w:color="auto" w:fill="FFFFFF"/>
              <w:rPr>
                <w:lang w:val="pt-PT"/>
              </w:rPr>
            </w:pPr>
            <w:r w:rsidRPr="00D81E51">
              <w:rPr>
                <w:lang w:val="pt-PT"/>
              </w:rPr>
              <w:t>У</w:t>
            </w:r>
            <w:r w:rsidR="009319C5" w:rsidRPr="00D81E51">
              <w:rPr>
                <w:lang w:val="pt-PT"/>
              </w:rPr>
              <w:t xml:space="preserve"> </w:t>
            </w:r>
            <w:r w:rsidRPr="00D81E51">
              <w:rPr>
                <w:lang w:val="pt-PT"/>
              </w:rPr>
              <w:t>складу</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потврђеним</w:t>
            </w:r>
            <w:r w:rsidR="009319C5" w:rsidRPr="00D81E51">
              <w:rPr>
                <w:lang w:val="pt-PT"/>
              </w:rPr>
              <w:t xml:space="preserve"> </w:t>
            </w:r>
            <w:r w:rsidRPr="00D81E51">
              <w:rPr>
                <w:lang w:val="pt-PT"/>
              </w:rPr>
              <w:t>међународним</w:t>
            </w:r>
            <w:r w:rsidR="009319C5" w:rsidRPr="00D81E51">
              <w:rPr>
                <w:lang w:val="pt-PT"/>
              </w:rPr>
              <w:t xml:space="preserve"> </w:t>
            </w:r>
            <w:r w:rsidRPr="00D81E51">
              <w:rPr>
                <w:lang w:val="pt-PT"/>
              </w:rPr>
              <w:t>уговорима</w:t>
            </w:r>
            <w:r w:rsidR="009319C5" w:rsidRPr="00D81E51">
              <w:rPr>
                <w:lang w:val="pt-PT"/>
              </w:rPr>
              <w:t xml:space="preserve">, </w:t>
            </w:r>
            <w:r w:rsidRPr="00D81E51">
              <w:rPr>
                <w:lang w:val="pt-PT"/>
              </w:rPr>
              <w:t>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циљу</w:t>
            </w:r>
            <w:r w:rsidR="009319C5" w:rsidRPr="00D81E51">
              <w:rPr>
                <w:lang w:val="pt-PT"/>
              </w:rPr>
              <w:t xml:space="preserve"> </w:t>
            </w:r>
            <w:r w:rsidRPr="00D81E51">
              <w:rPr>
                <w:lang w:val="pt-PT"/>
              </w:rPr>
              <w:t>заштите</w:t>
            </w:r>
            <w:r w:rsidR="009319C5" w:rsidRPr="00D81E51">
              <w:rPr>
                <w:lang w:val="pt-PT"/>
              </w:rPr>
              <w:t xml:space="preserve">  </w:t>
            </w:r>
            <w:r w:rsidRPr="00D81E51">
              <w:rPr>
                <w:lang w:val="pt-PT"/>
              </w:rPr>
              <w:t>дивљих</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из</w:t>
            </w:r>
            <w:r w:rsidR="009319C5" w:rsidRPr="00D81E51">
              <w:rPr>
                <w:lang w:val="pt-PT"/>
              </w:rPr>
              <w:t xml:space="preserve"> </w:t>
            </w:r>
            <w:r w:rsidRPr="00D81E51">
              <w:rPr>
                <w:lang w:val="pt-PT"/>
              </w:rPr>
              <w:t>става</w:t>
            </w:r>
            <w:r w:rsidR="009319C5" w:rsidRPr="00D81E51">
              <w:rPr>
                <w:lang w:val="pt-PT"/>
              </w:rPr>
              <w:t xml:space="preserve"> 1. </w:t>
            </w:r>
            <w:r w:rsidRPr="00D81E51">
              <w:rPr>
                <w:lang w:val="pt-PT"/>
              </w:rPr>
              <w:t>овог</w:t>
            </w:r>
            <w:r w:rsidR="009319C5" w:rsidRPr="00D81E51">
              <w:rPr>
                <w:lang w:val="pt-PT"/>
              </w:rPr>
              <w:t xml:space="preserve"> </w:t>
            </w:r>
            <w:r w:rsidRPr="00D81E51">
              <w:rPr>
                <w:lang w:val="pt-PT"/>
              </w:rPr>
              <w:t>члана</w:t>
            </w:r>
            <w:r w:rsidR="009319C5" w:rsidRPr="00D81E51">
              <w:rPr>
                <w:lang w:val="pt-PT"/>
              </w:rPr>
              <w:t xml:space="preserve"> </w:t>
            </w:r>
            <w:r w:rsidRPr="00D81E51">
              <w:rPr>
                <w:lang w:val="pt-PT"/>
              </w:rPr>
              <w:t>Министар</w:t>
            </w:r>
            <w:r w:rsidR="009319C5" w:rsidRPr="00D81E51">
              <w:rPr>
                <w:lang w:val="pt-PT"/>
              </w:rPr>
              <w:t xml:space="preserve"> </w:t>
            </w:r>
            <w:r w:rsidRPr="00D81E51">
              <w:rPr>
                <w:lang w:val="pt-PT"/>
              </w:rPr>
              <w:t>прописује</w:t>
            </w:r>
            <w:r w:rsidR="009319C5"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1) </w:t>
            </w:r>
            <w:r w:rsidR="00F76CED" w:rsidRPr="00D81E51">
              <w:rPr>
                <w:lang w:val="pt-PT"/>
              </w:rPr>
              <w:t>услове</w:t>
            </w:r>
            <w:r w:rsidRPr="00D81E51">
              <w:rPr>
                <w:lang w:val="pt-PT"/>
              </w:rPr>
              <w:t xml:space="preserve"> </w:t>
            </w:r>
            <w:r w:rsidR="00F76CED" w:rsidRPr="00D81E51">
              <w:rPr>
                <w:lang w:val="pt-PT"/>
              </w:rPr>
              <w:t>под</w:t>
            </w:r>
            <w:r w:rsidRPr="00D81E51">
              <w:rPr>
                <w:lang w:val="pt-PT"/>
              </w:rPr>
              <w:t xml:space="preserve"> </w:t>
            </w:r>
            <w:r w:rsidR="00F76CED" w:rsidRPr="00D81E51">
              <w:rPr>
                <w:lang w:val="pt-PT"/>
              </w:rPr>
              <w:t>којима</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обавља</w:t>
            </w:r>
            <w:r w:rsidRPr="00D81E51">
              <w:rPr>
                <w:lang w:val="pt-PT"/>
              </w:rPr>
              <w:t xml:space="preserve"> </w:t>
            </w:r>
            <w:r w:rsidR="00F76CED" w:rsidRPr="00D81E51">
              <w:rPr>
                <w:lang w:val="pt-PT"/>
              </w:rPr>
              <w:t>увоз</w:t>
            </w:r>
            <w:r w:rsidRPr="00D81E51">
              <w:rPr>
                <w:lang w:val="pt-PT"/>
              </w:rPr>
              <w:t xml:space="preserve">, </w:t>
            </w:r>
            <w:r w:rsidR="00F76CED" w:rsidRPr="00D81E51">
              <w:rPr>
                <w:lang w:val="pt-PT"/>
              </w:rPr>
              <w:t>извоз</w:t>
            </w:r>
            <w:r w:rsidRPr="00D81E51">
              <w:rPr>
                <w:lang w:val="pt-PT"/>
              </w:rPr>
              <w:t xml:space="preserve">, </w:t>
            </w:r>
            <w:r w:rsidR="00F76CED" w:rsidRPr="00D81E51">
              <w:rPr>
                <w:lang w:val="pt-PT"/>
              </w:rPr>
              <w:t>унос</w:t>
            </w:r>
            <w:r w:rsidRPr="00D81E51">
              <w:rPr>
                <w:lang w:val="pt-PT"/>
              </w:rPr>
              <w:t xml:space="preserve">, </w:t>
            </w:r>
            <w:r w:rsidR="00F76CED" w:rsidRPr="00D81E51">
              <w:rPr>
                <w:lang w:val="pt-PT"/>
              </w:rPr>
              <w:t>износ</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транзит</w:t>
            </w:r>
            <w:r w:rsidRPr="00D81E51">
              <w:rPr>
                <w:lang w:val="pt-PT"/>
              </w:rPr>
              <w:t xml:space="preserve">, </w:t>
            </w:r>
            <w:r w:rsidR="00F76CED" w:rsidRPr="00D81E51">
              <w:rPr>
                <w:lang w:val="pt-PT"/>
              </w:rPr>
              <w:t>трговина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узгој</w:t>
            </w:r>
            <w:r w:rsidRPr="00D81E51">
              <w:rPr>
                <w:lang w:val="pt-PT"/>
              </w:rPr>
              <w:t xml:space="preserve">  </w:t>
            </w:r>
            <w:r w:rsidR="00F76CED" w:rsidRPr="00D81E51">
              <w:rPr>
                <w:lang w:val="pt-PT"/>
              </w:rPr>
              <w:t>дивљих</w:t>
            </w:r>
            <w:r w:rsidRPr="00D81E51">
              <w:rPr>
                <w:lang w:val="pt-PT"/>
              </w:rPr>
              <w:t xml:space="preserve"> </w:t>
            </w:r>
            <w:r w:rsidR="00F76CED" w:rsidRPr="00D81E51">
              <w:rPr>
                <w:lang w:val="pt-PT"/>
              </w:rPr>
              <w:t>врста</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става</w:t>
            </w:r>
            <w:r w:rsidRPr="00D81E51">
              <w:rPr>
                <w:lang w:val="pt-PT"/>
              </w:rPr>
              <w:t xml:space="preserve"> 1.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2) </w:t>
            </w:r>
            <w:r w:rsidR="00F76CED" w:rsidRPr="00D81E51">
              <w:rPr>
                <w:lang w:val="pt-PT"/>
              </w:rPr>
              <w:t>издавање</w:t>
            </w:r>
            <w:r w:rsidRPr="00D81E51">
              <w:rPr>
                <w:lang w:val="pt-PT"/>
              </w:rPr>
              <w:t xml:space="preserve"> </w:t>
            </w:r>
            <w:r w:rsidR="00F76CED" w:rsidRPr="00D81E51">
              <w:rPr>
                <w:lang w:val="pt-PT"/>
              </w:rPr>
              <w:t>дозвола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других</w:t>
            </w:r>
            <w:r w:rsidRPr="00D81E51">
              <w:rPr>
                <w:lang w:val="pt-PT"/>
              </w:rPr>
              <w:t xml:space="preserve"> </w:t>
            </w:r>
            <w:r w:rsidR="00F76CED" w:rsidRPr="00D81E51">
              <w:rPr>
                <w:lang w:val="pt-PT"/>
              </w:rPr>
              <w:t>аката</w:t>
            </w:r>
            <w:r w:rsidRPr="00D81E51">
              <w:rPr>
                <w:lang w:val="pt-PT"/>
              </w:rPr>
              <w:t xml:space="preserve"> (</w:t>
            </w:r>
            <w:r w:rsidR="00F76CED" w:rsidRPr="00D81E51">
              <w:rPr>
                <w:lang w:val="pt-PT"/>
              </w:rPr>
              <w:t>потврде</w:t>
            </w:r>
            <w:r w:rsidRPr="00D81E51">
              <w:rPr>
                <w:lang w:val="pt-PT"/>
              </w:rPr>
              <w:t xml:space="preserve">, </w:t>
            </w:r>
            <w:r w:rsidR="00F76CED" w:rsidRPr="00D81E51">
              <w:rPr>
                <w:lang w:val="pt-PT"/>
              </w:rPr>
              <w:t>мишљења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обавештења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др</w:t>
            </w:r>
            <w:r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3) </w:t>
            </w:r>
            <w:r w:rsidR="00F76CED" w:rsidRPr="00D81E51">
              <w:rPr>
                <w:lang w:val="pt-PT"/>
              </w:rPr>
              <w:t>спискове</w:t>
            </w:r>
            <w:r w:rsidRPr="00D81E51">
              <w:rPr>
                <w:lang w:val="pt-PT"/>
              </w:rPr>
              <w:t xml:space="preserve">  </w:t>
            </w:r>
            <w:r w:rsidR="00F76CED" w:rsidRPr="00D81E51">
              <w:rPr>
                <w:lang w:val="pt-PT"/>
              </w:rPr>
              <w:t>дивљих</w:t>
            </w:r>
            <w:r w:rsidRPr="00D81E51">
              <w:rPr>
                <w:lang w:val="pt-PT"/>
              </w:rPr>
              <w:t xml:space="preserve"> </w:t>
            </w:r>
            <w:r w:rsidR="00F76CED" w:rsidRPr="00D81E51">
              <w:rPr>
                <w:lang w:val="pt-PT"/>
              </w:rPr>
              <w:t>врста</w:t>
            </w:r>
            <w:r w:rsidRPr="00D81E51">
              <w:rPr>
                <w:lang w:val="pt-PT"/>
              </w:rPr>
              <w:t xml:space="preserve">, </w:t>
            </w:r>
            <w:r w:rsidR="00F76CED" w:rsidRPr="00D81E51">
              <w:rPr>
                <w:lang w:val="pt-PT"/>
              </w:rPr>
              <w:t>њихових</w:t>
            </w:r>
            <w:r w:rsidRPr="00D81E51">
              <w:rPr>
                <w:lang w:val="pt-PT"/>
              </w:rPr>
              <w:t xml:space="preserve"> </w:t>
            </w:r>
            <w:r w:rsidR="00F76CED" w:rsidRPr="00D81E51">
              <w:rPr>
                <w:lang w:val="pt-PT"/>
              </w:rPr>
              <w:t>делова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деривата</w:t>
            </w:r>
            <w:r w:rsidRPr="00D81E51">
              <w:rPr>
                <w:lang w:val="pt-PT"/>
              </w:rPr>
              <w:t xml:space="preserve"> </w:t>
            </w:r>
            <w:r w:rsidR="00F76CED" w:rsidRPr="00D81E51">
              <w:rPr>
                <w:lang w:val="pt-PT"/>
              </w:rPr>
              <w:t>који</w:t>
            </w:r>
            <w:r w:rsidRPr="00D81E51">
              <w:rPr>
                <w:lang w:val="pt-PT"/>
              </w:rPr>
              <w:t xml:space="preserve"> </w:t>
            </w:r>
            <w:r w:rsidR="00F76CED" w:rsidRPr="00D81E51">
              <w:rPr>
                <w:lang w:val="pt-PT"/>
              </w:rPr>
              <w:t>подлежу</w:t>
            </w:r>
            <w:r w:rsidRPr="00D81E51">
              <w:rPr>
                <w:lang w:val="pt-PT"/>
              </w:rPr>
              <w:t xml:space="preserve"> </w:t>
            </w:r>
            <w:r w:rsidR="00F76CED" w:rsidRPr="00D81E51">
              <w:rPr>
                <w:lang w:val="pt-PT"/>
              </w:rPr>
              <w:t>издавању</w:t>
            </w:r>
            <w:r w:rsidRPr="00D81E51">
              <w:rPr>
                <w:lang w:val="pt-PT"/>
              </w:rPr>
              <w:t xml:space="preserve"> </w:t>
            </w:r>
            <w:r w:rsidR="00F76CED" w:rsidRPr="00D81E51">
              <w:rPr>
                <w:lang w:val="pt-PT"/>
              </w:rPr>
              <w:t>дозвола</w:t>
            </w:r>
            <w:r w:rsidRPr="00D81E51">
              <w:rPr>
                <w:lang w:val="pt-PT"/>
              </w:rPr>
              <w:t xml:space="preserve">, </w:t>
            </w:r>
            <w:r w:rsidR="00F76CED" w:rsidRPr="00D81E51">
              <w:rPr>
                <w:lang w:val="pt-PT"/>
              </w:rPr>
              <w:t>односно</w:t>
            </w:r>
            <w:r w:rsidRPr="00D81E51">
              <w:rPr>
                <w:lang w:val="pt-PT"/>
              </w:rPr>
              <w:t xml:space="preserve"> </w:t>
            </w:r>
            <w:r w:rsidR="00F76CED" w:rsidRPr="00D81E51">
              <w:rPr>
                <w:lang w:val="pt-PT"/>
              </w:rPr>
              <w:t>других</w:t>
            </w:r>
            <w:r w:rsidRPr="00D81E51">
              <w:rPr>
                <w:lang w:val="pt-PT"/>
              </w:rPr>
              <w:t xml:space="preserve"> </w:t>
            </w:r>
            <w:r w:rsidR="00F76CED" w:rsidRPr="00D81E51">
              <w:rPr>
                <w:lang w:val="pt-PT"/>
              </w:rPr>
              <w:t>аката</w:t>
            </w:r>
            <w:r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4)  </w:t>
            </w:r>
            <w:r w:rsidR="00F76CED" w:rsidRPr="00D81E51">
              <w:rPr>
                <w:lang w:val="pt-PT"/>
              </w:rPr>
              <w:t>дивље</w:t>
            </w:r>
            <w:r w:rsidRPr="00D81E51">
              <w:rPr>
                <w:lang w:val="pt-PT"/>
              </w:rPr>
              <w:t xml:space="preserve"> </w:t>
            </w:r>
            <w:r w:rsidR="00F76CED" w:rsidRPr="00D81E51">
              <w:rPr>
                <w:lang w:val="pt-PT"/>
              </w:rPr>
              <w:t>врсте</w:t>
            </w:r>
            <w:r w:rsidRPr="00D81E51">
              <w:rPr>
                <w:lang w:val="pt-PT"/>
              </w:rPr>
              <w:t xml:space="preserve">, </w:t>
            </w:r>
            <w:r w:rsidR="00F76CED" w:rsidRPr="00D81E51">
              <w:rPr>
                <w:lang w:val="pt-PT"/>
              </w:rPr>
              <w:t>њихове</w:t>
            </w:r>
            <w:r w:rsidRPr="00D81E51">
              <w:rPr>
                <w:lang w:val="pt-PT"/>
              </w:rPr>
              <w:t xml:space="preserve"> </w:t>
            </w:r>
            <w:r w:rsidR="00F76CED" w:rsidRPr="00D81E51">
              <w:rPr>
                <w:lang w:val="pt-PT"/>
              </w:rPr>
              <w:t>делове</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деривате</w:t>
            </w:r>
            <w:r w:rsidRPr="00D81E51">
              <w:rPr>
                <w:lang w:val="pt-PT"/>
              </w:rPr>
              <w:t xml:space="preserve"> </w:t>
            </w:r>
            <w:r w:rsidR="00F76CED" w:rsidRPr="00D81E51">
              <w:rPr>
                <w:lang w:val="pt-PT"/>
              </w:rPr>
              <w:t>чији</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увоз</w:t>
            </w:r>
            <w:r w:rsidRPr="00D81E51">
              <w:rPr>
                <w:lang w:val="pt-PT"/>
              </w:rPr>
              <w:t xml:space="preserve"> </w:t>
            </w:r>
            <w:r w:rsidR="00F76CED" w:rsidRPr="00D81E51">
              <w:rPr>
                <w:lang w:val="pt-PT"/>
              </w:rPr>
              <w:t>односно</w:t>
            </w:r>
            <w:r w:rsidRPr="00D81E51">
              <w:rPr>
                <w:lang w:val="pt-PT"/>
              </w:rPr>
              <w:t xml:space="preserve"> </w:t>
            </w:r>
            <w:r w:rsidR="00F76CED" w:rsidRPr="00D81E51">
              <w:rPr>
                <w:lang w:val="pt-PT"/>
              </w:rPr>
              <w:t>извоз</w:t>
            </w:r>
            <w:r w:rsidRPr="00D81E51">
              <w:rPr>
                <w:lang w:val="pt-PT"/>
              </w:rPr>
              <w:t xml:space="preserve"> </w:t>
            </w:r>
            <w:r w:rsidR="00F76CED" w:rsidRPr="00D81E51">
              <w:rPr>
                <w:lang w:val="pt-PT"/>
              </w:rPr>
              <w:t>забрањен</w:t>
            </w:r>
            <w:r w:rsidRPr="00D81E51">
              <w:rPr>
                <w:lang w:val="pt-PT"/>
              </w:rPr>
              <w:t xml:space="preserve">, </w:t>
            </w:r>
            <w:r w:rsidR="00F76CED" w:rsidRPr="00D81E51">
              <w:rPr>
                <w:lang w:val="pt-PT"/>
              </w:rPr>
              <w:t>ограничен</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обустављен</w:t>
            </w:r>
            <w:r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5) </w:t>
            </w:r>
            <w:r w:rsidR="00F76CED" w:rsidRPr="00D81E51">
              <w:rPr>
                <w:lang w:val="pt-PT"/>
              </w:rPr>
              <w:t>изузетке</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издавања</w:t>
            </w:r>
            <w:r w:rsidRPr="00D81E51">
              <w:rPr>
                <w:lang w:val="pt-PT"/>
              </w:rPr>
              <w:t xml:space="preserve"> </w:t>
            </w:r>
            <w:r w:rsidR="00F76CED" w:rsidRPr="00D81E51">
              <w:rPr>
                <w:lang w:val="pt-PT"/>
              </w:rPr>
              <w:t>дозволе</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других</w:t>
            </w:r>
            <w:r w:rsidRPr="00D81E51">
              <w:rPr>
                <w:lang w:val="pt-PT"/>
              </w:rPr>
              <w:t xml:space="preserve"> </w:t>
            </w:r>
            <w:r w:rsidR="00F76CED" w:rsidRPr="00D81E51">
              <w:rPr>
                <w:lang w:val="pt-PT"/>
              </w:rPr>
              <w:t>аката</w:t>
            </w:r>
            <w:r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6) </w:t>
            </w:r>
            <w:r w:rsidR="00F76CED" w:rsidRPr="00D81E51">
              <w:rPr>
                <w:lang w:val="pt-PT"/>
              </w:rPr>
              <w:t>садржину</w:t>
            </w:r>
            <w:r w:rsidRPr="00D81E51">
              <w:rPr>
                <w:lang w:val="pt-PT"/>
              </w:rPr>
              <w:t xml:space="preserve">, </w:t>
            </w:r>
            <w:r w:rsidR="00F76CED" w:rsidRPr="00D81E51">
              <w:rPr>
                <w:lang w:val="pt-PT"/>
              </w:rPr>
              <w:t>изглед</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начин</w:t>
            </w:r>
            <w:r w:rsidRPr="00D81E51">
              <w:rPr>
                <w:lang w:val="pt-PT"/>
              </w:rPr>
              <w:t xml:space="preserve"> </w:t>
            </w:r>
            <w:r w:rsidR="00F76CED" w:rsidRPr="00D81E51">
              <w:rPr>
                <w:lang w:val="pt-PT"/>
              </w:rPr>
              <w:t>вођења</w:t>
            </w:r>
            <w:r w:rsidRPr="00D81E51">
              <w:rPr>
                <w:lang w:val="pt-PT"/>
              </w:rPr>
              <w:t xml:space="preserve"> </w:t>
            </w:r>
            <w:r w:rsidR="00F76CED" w:rsidRPr="00D81E51">
              <w:rPr>
                <w:lang w:val="pt-PT"/>
              </w:rPr>
              <w:t>регистра</w:t>
            </w:r>
            <w:r w:rsidRPr="00D81E51">
              <w:rPr>
                <w:lang w:val="pt-PT"/>
              </w:rPr>
              <w:t xml:space="preserve"> </w:t>
            </w:r>
            <w:r w:rsidR="00F76CED" w:rsidRPr="00D81E51">
              <w:rPr>
                <w:lang w:val="pt-PT"/>
              </w:rPr>
              <w:t>издатих</w:t>
            </w:r>
            <w:r w:rsidRPr="00D81E51">
              <w:rPr>
                <w:lang w:val="pt-PT"/>
              </w:rPr>
              <w:t xml:space="preserve"> </w:t>
            </w:r>
            <w:r w:rsidR="00F76CED" w:rsidRPr="00D81E51">
              <w:rPr>
                <w:lang w:val="pt-PT"/>
              </w:rPr>
              <w:t>дозвола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других</w:t>
            </w:r>
            <w:r w:rsidRPr="00D81E51">
              <w:rPr>
                <w:lang w:val="pt-PT"/>
              </w:rPr>
              <w:t xml:space="preserve"> </w:t>
            </w:r>
            <w:r w:rsidR="00F76CED" w:rsidRPr="00D81E51">
              <w:rPr>
                <w:lang w:val="pt-PT"/>
              </w:rPr>
              <w:t>аката</w:t>
            </w:r>
            <w:r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7) </w:t>
            </w:r>
            <w:r w:rsidR="00F76CED" w:rsidRPr="00D81E51">
              <w:rPr>
                <w:lang w:val="pt-PT"/>
              </w:rPr>
              <w:t>начин</w:t>
            </w:r>
            <w:r w:rsidRPr="00D81E51">
              <w:rPr>
                <w:lang w:val="pt-PT"/>
              </w:rPr>
              <w:t xml:space="preserve"> </w:t>
            </w:r>
            <w:r w:rsidR="00F76CED" w:rsidRPr="00D81E51">
              <w:rPr>
                <w:lang w:val="pt-PT"/>
              </w:rPr>
              <w:t>обележавања</w:t>
            </w:r>
            <w:r w:rsidRPr="00D81E51">
              <w:rPr>
                <w:lang w:val="pt-PT"/>
              </w:rPr>
              <w:t xml:space="preserve"> </w:t>
            </w:r>
            <w:r w:rsidR="00F76CED" w:rsidRPr="00D81E51">
              <w:rPr>
                <w:lang w:val="pt-PT"/>
              </w:rPr>
              <w:t>животиња</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пошиљки</w:t>
            </w:r>
            <w:r w:rsidRPr="00D81E51">
              <w:rPr>
                <w:lang w:val="pt-PT"/>
              </w:rPr>
              <w:t xml:space="preserve">; </w:t>
            </w:r>
          </w:p>
          <w:p w:rsidR="009319C5" w:rsidRPr="00D81E51" w:rsidRDefault="009319C5" w:rsidP="00F76CED">
            <w:pPr>
              <w:shd w:val="clear" w:color="auto" w:fill="FFFFFF"/>
              <w:rPr>
                <w:lang w:val="pt-PT"/>
              </w:rPr>
            </w:pPr>
            <w:r w:rsidRPr="00D81E51">
              <w:rPr>
                <w:lang w:val="pt-PT"/>
              </w:rPr>
              <w:t xml:space="preserve">8) </w:t>
            </w:r>
            <w:r w:rsidR="00F76CED" w:rsidRPr="00D81E51">
              <w:rPr>
                <w:lang w:val="pt-PT"/>
              </w:rPr>
              <w:t>начин</w:t>
            </w:r>
            <w:r w:rsidRPr="00D81E51">
              <w:rPr>
                <w:lang w:val="pt-PT"/>
              </w:rPr>
              <w:t xml:space="preserve"> </w:t>
            </w:r>
            <w:r w:rsidR="00F76CED" w:rsidRPr="00D81E51">
              <w:rPr>
                <w:lang w:val="pt-PT"/>
              </w:rPr>
              <w:t>поступања</w:t>
            </w:r>
            <w:r w:rsidRPr="00D81E51">
              <w:rPr>
                <w:lang w:val="pt-PT"/>
              </w:rPr>
              <w:t xml:space="preserve"> </w:t>
            </w:r>
            <w:r w:rsidR="00F76CED" w:rsidRPr="00D81E51">
              <w:rPr>
                <w:lang w:val="pt-PT"/>
              </w:rPr>
              <w:t>са</w:t>
            </w:r>
            <w:r w:rsidRPr="00D81E51">
              <w:rPr>
                <w:lang w:val="pt-PT"/>
              </w:rPr>
              <w:t xml:space="preserve"> </w:t>
            </w:r>
            <w:r w:rsidR="00F76CED" w:rsidRPr="00D81E51">
              <w:rPr>
                <w:lang w:val="pt-PT"/>
              </w:rPr>
              <w:t>одузетим</w:t>
            </w:r>
            <w:r w:rsidRPr="00D81E51">
              <w:rPr>
                <w:lang w:val="pt-PT"/>
              </w:rPr>
              <w:t xml:space="preserve"> </w:t>
            </w:r>
            <w:r w:rsidR="00F76CED" w:rsidRPr="00D81E51">
              <w:rPr>
                <w:lang w:val="pt-PT"/>
              </w:rPr>
              <w:t>примерцима</w:t>
            </w:r>
            <w:r w:rsidRPr="00D81E51">
              <w:rPr>
                <w:lang w:val="pt-PT"/>
              </w:rPr>
              <w:t>;</w:t>
            </w:r>
          </w:p>
          <w:p w:rsidR="009319C5" w:rsidRPr="00D81E51" w:rsidRDefault="009319C5" w:rsidP="00F76CED">
            <w:pPr>
              <w:shd w:val="clear" w:color="auto" w:fill="FFFFFF"/>
              <w:rPr>
                <w:lang w:val="pt-PT"/>
              </w:rPr>
            </w:pPr>
            <w:r w:rsidRPr="00D81E51">
              <w:rPr>
                <w:lang w:val="pt-PT"/>
              </w:rPr>
              <w:t xml:space="preserve">9) </w:t>
            </w:r>
            <w:r w:rsidR="00F76CED" w:rsidRPr="00D81E51">
              <w:rPr>
                <w:lang w:val="pt-PT"/>
              </w:rPr>
              <w:t>начин</w:t>
            </w:r>
            <w:r w:rsidRPr="00D81E51">
              <w:rPr>
                <w:lang w:val="pt-PT"/>
              </w:rPr>
              <w:t xml:space="preserve"> </w:t>
            </w:r>
            <w:r w:rsidR="00F76CED" w:rsidRPr="00D81E51">
              <w:rPr>
                <w:lang w:val="pt-PT"/>
              </w:rPr>
              <w:t>спровођења</w:t>
            </w:r>
            <w:r w:rsidRPr="00D81E51">
              <w:rPr>
                <w:lang w:val="pt-PT"/>
              </w:rPr>
              <w:t xml:space="preserve"> </w:t>
            </w:r>
            <w:r w:rsidR="00F76CED" w:rsidRPr="00D81E51">
              <w:rPr>
                <w:lang w:val="pt-PT"/>
              </w:rPr>
              <w:t>надзора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вођења</w:t>
            </w:r>
            <w:r w:rsidRPr="00D81E51">
              <w:rPr>
                <w:lang w:val="pt-PT"/>
              </w:rPr>
              <w:t xml:space="preserve"> </w:t>
            </w:r>
            <w:r w:rsidR="00F76CED" w:rsidRPr="00D81E51">
              <w:rPr>
                <w:lang w:val="pt-PT"/>
              </w:rPr>
              <w:t>евиденције</w:t>
            </w:r>
            <w:r w:rsidRPr="00D81E51">
              <w:rPr>
                <w:lang w:val="pt-PT"/>
              </w:rPr>
              <w:t xml:space="preserve">; </w:t>
            </w:r>
          </w:p>
          <w:p w:rsidR="009319C5" w:rsidRPr="00D81E51" w:rsidRDefault="009319C5" w:rsidP="00F76CED">
            <w:pPr>
              <w:shd w:val="clear" w:color="auto" w:fill="FFFFFF"/>
            </w:pPr>
            <w:r w:rsidRPr="00D81E51">
              <w:t xml:space="preserve">10) </w:t>
            </w:r>
            <w:r w:rsidR="00F76CED" w:rsidRPr="00D81E51">
              <w:t>израду</w:t>
            </w:r>
            <w:r w:rsidRPr="00D81E51">
              <w:t xml:space="preserve"> </w:t>
            </w:r>
            <w:r w:rsidR="00F76CED" w:rsidRPr="00D81E51">
              <w:t>извештаја</w:t>
            </w:r>
            <w:r w:rsidRPr="00D81E51">
              <w:t xml:space="preserve"> </w:t>
            </w:r>
            <w:r w:rsidR="00F76CED" w:rsidRPr="00D81E51">
              <w:t>и</w:t>
            </w:r>
            <w:r w:rsidRPr="00D81E51">
              <w:t xml:space="preserve"> </w:t>
            </w:r>
            <w:r w:rsidR="00F76CED" w:rsidRPr="00D81E51">
              <w:t>др</w:t>
            </w:r>
            <w:r w:rsidRPr="00D81E51">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sr-Latn-BA"/>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D20472" w:rsidP="00F76CED">
            <w:pPr>
              <w:spacing w:before="120" w:after="120"/>
              <w:rPr>
                <w:lang w:val="sr-Latn-RS"/>
              </w:rPr>
            </w:pPr>
            <w:r w:rsidRPr="00D81E51">
              <w:rPr>
                <w:lang w:val="sr-Latn-RS"/>
              </w:rPr>
              <w:t>ч</w:t>
            </w:r>
            <w:r w:rsidR="00F76CED" w:rsidRPr="00D81E51">
              <w:rPr>
                <w:lang w:val="sr-Latn-RS"/>
              </w:rPr>
              <w:t>лан</w:t>
            </w:r>
            <w:r w:rsidR="009319C5" w:rsidRPr="00D81E51">
              <w:rPr>
                <w:lang w:val="sr-Latn-RS"/>
              </w:rPr>
              <w:t xml:space="preserve"> 1.</w:t>
            </w:r>
          </w:p>
          <w:p w:rsidR="009319C5" w:rsidRPr="00D81E51" w:rsidRDefault="009319C5" w:rsidP="00F76CED">
            <w:pPr>
              <w:spacing w:before="120" w:after="120"/>
              <w:rPr>
                <w:lang w:val="sr-Latn-BA"/>
              </w:rPr>
            </w:pPr>
            <w:r w:rsidRPr="00D81E51">
              <w:rPr>
                <w:lang w:val="sr-Latn-RS"/>
              </w:rPr>
              <w:t xml:space="preserve"> </w:t>
            </w:r>
            <w:r w:rsidR="00F76CED" w:rsidRPr="00D81E51">
              <w:rPr>
                <w:lang w:val="sr-Latn-RS"/>
              </w:rPr>
              <w:t>Овим</w:t>
            </w:r>
            <w:r w:rsidRPr="00D81E51">
              <w:rPr>
                <w:lang w:val="sr-Latn-RS"/>
              </w:rPr>
              <w:t xml:space="preserve"> </w:t>
            </w:r>
            <w:r w:rsidR="00F76CED" w:rsidRPr="00D81E51">
              <w:rPr>
                <w:lang w:val="sr-Latn-RS"/>
              </w:rPr>
              <w:t>правилником</w:t>
            </w:r>
            <w:r w:rsidRPr="00D81E51">
              <w:rPr>
                <w:lang w:val="sr-Latn-RS"/>
              </w:rPr>
              <w:t xml:space="preserve"> </w:t>
            </w:r>
            <w:r w:rsidR="00F76CED" w:rsidRPr="00D81E51">
              <w:rPr>
                <w:lang w:val="sr-Latn-RS"/>
              </w:rPr>
              <w:t>прописују</w:t>
            </w:r>
            <w:r w:rsidRPr="00D81E51">
              <w:rPr>
                <w:lang w:val="sr-Latn-RS"/>
              </w:rPr>
              <w:t xml:space="preserve"> </w:t>
            </w:r>
            <w:r w:rsidR="00F76CED" w:rsidRPr="00D81E51">
              <w:rPr>
                <w:lang w:val="sr-Latn-RS"/>
              </w:rPr>
              <w:t>се</w:t>
            </w:r>
            <w:r w:rsidRPr="00D81E51">
              <w:rPr>
                <w:lang w:val="sr-Latn-RS"/>
              </w:rPr>
              <w:t xml:space="preserve">: </w:t>
            </w:r>
            <w:r w:rsidR="00F76CED" w:rsidRPr="00D81E51">
              <w:rPr>
                <w:lang w:val="sr-Latn-RS"/>
              </w:rPr>
              <w:t>услови</w:t>
            </w:r>
            <w:r w:rsidRPr="00D81E51">
              <w:rPr>
                <w:lang w:val="sr-Latn-RS"/>
              </w:rPr>
              <w:t xml:space="preserve"> </w:t>
            </w:r>
            <w:r w:rsidR="00F76CED" w:rsidRPr="00D81E51">
              <w:rPr>
                <w:lang w:val="sr-Latn-RS"/>
              </w:rPr>
              <w:t>под</w:t>
            </w:r>
            <w:r w:rsidRPr="00D81E51">
              <w:rPr>
                <w:lang w:val="sr-Latn-RS"/>
              </w:rPr>
              <w:t xml:space="preserve"> </w:t>
            </w:r>
            <w:r w:rsidR="00F76CED" w:rsidRPr="00D81E51">
              <w:rPr>
                <w:lang w:val="sr-Latn-RS"/>
              </w:rPr>
              <w:t>којима</w:t>
            </w:r>
            <w:r w:rsidRPr="00D81E51">
              <w:rPr>
                <w:lang w:val="sr-Latn-RS"/>
              </w:rPr>
              <w:t xml:space="preserve"> </w:t>
            </w:r>
            <w:r w:rsidR="00F76CED" w:rsidRPr="00D81E51">
              <w:rPr>
                <w:lang w:val="sr-Latn-RS"/>
              </w:rPr>
              <w:t>се</w:t>
            </w:r>
            <w:r w:rsidRPr="00D81E51">
              <w:rPr>
                <w:lang w:val="sr-Latn-RS"/>
              </w:rPr>
              <w:t xml:space="preserve"> </w:t>
            </w:r>
            <w:r w:rsidR="00F76CED" w:rsidRPr="00D81E51">
              <w:rPr>
                <w:lang w:val="sr-Latn-RS"/>
              </w:rPr>
              <w:t>обавља</w:t>
            </w:r>
            <w:r w:rsidRPr="00D81E51">
              <w:rPr>
                <w:lang w:val="sr-Latn-RS"/>
              </w:rPr>
              <w:t xml:space="preserve"> </w:t>
            </w:r>
            <w:r w:rsidR="00F76CED" w:rsidRPr="00D81E51">
              <w:rPr>
                <w:lang w:val="sr-Latn-RS"/>
              </w:rPr>
              <w:t>увоз</w:t>
            </w:r>
            <w:r w:rsidRPr="00D81E51">
              <w:rPr>
                <w:lang w:val="sr-Latn-RS"/>
              </w:rPr>
              <w:t xml:space="preserve">, </w:t>
            </w:r>
            <w:r w:rsidR="00F76CED" w:rsidRPr="00D81E51">
              <w:rPr>
                <w:lang w:val="sr-Latn-RS"/>
              </w:rPr>
              <w:t>извоз</w:t>
            </w:r>
            <w:r w:rsidRPr="00D81E51">
              <w:rPr>
                <w:lang w:val="sr-Latn-RS"/>
              </w:rPr>
              <w:t xml:space="preserve">, </w:t>
            </w:r>
            <w:r w:rsidR="00F76CED" w:rsidRPr="00D81E51">
              <w:rPr>
                <w:lang w:val="sr-Latn-RS"/>
              </w:rPr>
              <w:t>унос</w:t>
            </w:r>
            <w:r w:rsidRPr="00D81E51">
              <w:rPr>
                <w:lang w:val="sr-Latn-RS"/>
              </w:rPr>
              <w:t xml:space="preserve">, </w:t>
            </w:r>
            <w:r w:rsidR="00F76CED" w:rsidRPr="00D81E51">
              <w:rPr>
                <w:lang w:val="sr-Latn-RS"/>
              </w:rPr>
              <w:t>износ</w:t>
            </w:r>
            <w:r w:rsidRPr="00D81E51">
              <w:rPr>
                <w:lang w:val="sr-Latn-RS"/>
              </w:rPr>
              <w:t xml:space="preserve"> </w:t>
            </w:r>
            <w:r w:rsidR="00F76CED" w:rsidRPr="00D81E51">
              <w:rPr>
                <w:lang w:val="sr-Latn-RS"/>
              </w:rPr>
              <w:t>или</w:t>
            </w:r>
            <w:r w:rsidRPr="00D81E51">
              <w:rPr>
                <w:lang w:val="sr-Latn-RS"/>
              </w:rPr>
              <w:t xml:space="preserve"> </w:t>
            </w:r>
            <w:r w:rsidR="00F76CED" w:rsidRPr="00D81E51">
              <w:rPr>
                <w:lang w:val="sr-Latn-RS"/>
              </w:rPr>
              <w:t>транзит</w:t>
            </w:r>
            <w:r w:rsidRPr="00D81E51">
              <w:rPr>
                <w:lang w:val="sr-Latn-RS"/>
              </w:rPr>
              <w:t xml:space="preserve">, </w:t>
            </w:r>
            <w:r w:rsidR="00F76CED" w:rsidRPr="00D81E51">
              <w:rPr>
                <w:lang w:val="sr-Latn-RS"/>
              </w:rPr>
              <w:t>трговина</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узгој</w:t>
            </w:r>
            <w:r w:rsidRPr="00D81E51">
              <w:rPr>
                <w:lang w:val="sr-Latn-RS"/>
              </w:rPr>
              <w:t xml:space="preserve"> </w:t>
            </w:r>
            <w:r w:rsidR="00F76CED" w:rsidRPr="00D81E51">
              <w:rPr>
                <w:lang w:val="sr-Latn-RS"/>
              </w:rPr>
              <w:t>угрожених</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заштићених</w:t>
            </w:r>
            <w:r w:rsidRPr="00D81E51">
              <w:rPr>
                <w:lang w:val="sr-Latn-RS"/>
              </w:rPr>
              <w:t xml:space="preserve"> </w:t>
            </w:r>
            <w:r w:rsidR="00F76CED" w:rsidRPr="00D81E51">
              <w:rPr>
                <w:lang w:val="sr-Latn-RS"/>
              </w:rPr>
              <w:t>биљних</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животињских</w:t>
            </w:r>
            <w:r w:rsidRPr="00D81E51">
              <w:rPr>
                <w:lang w:val="sr-Latn-RS"/>
              </w:rPr>
              <w:t xml:space="preserve"> </w:t>
            </w:r>
            <w:r w:rsidR="00F76CED" w:rsidRPr="00D81E51">
              <w:rPr>
                <w:lang w:val="sr-Latn-RS"/>
              </w:rPr>
              <w:t>дивљих</w:t>
            </w:r>
            <w:r w:rsidRPr="00D81E51">
              <w:rPr>
                <w:lang w:val="sr-Latn-RS"/>
              </w:rPr>
              <w:t xml:space="preserve"> </w:t>
            </w:r>
            <w:r w:rsidR="00F76CED" w:rsidRPr="00D81E51">
              <w:rPr>
                <w:lang w:val="sr-Latn-RS"/>
              </w:rPr>
              <w:t>врста</w:t>
            </w:r>
            <w:r w:rsidRPr="00D81E51">
              <w:rPr>
                <w:lang w:val="sr-Latn-RS"/>
              </w:rPr>
              <w:t xml:space="preserve"> (</w:t>
            </w:r>
            <w:r w:rsidR="00F76CED" w:rsidRPr="00D81E51">
              <w:rPr>
                <w:lang w:val="sr-Latn-RS"/>
              </w:rPr>
              <w:t>у</w:t>
            </w:r>
            <w:r w:rsidRPr="00D81E51">
              <w:rPr>
                <w:lang w:val="sr-Latn-RS"/>
              </w:rPr>
              <w:t xml:space="preserve"> </w:t>
            </w:r>
            <w:r w:rsidR="00F76CED" w:rsidRPr="00D81E51">
              <w:rPr>
                <w:lang w:val="sr-Latn-RS"/>
              </w:rPr>
              <w:t>даљем</w:t>
            </w:r>
            <w:r w:rsidRPr="00D81E51">
              <w:rPr>
                <w:lang w:val="sr-Latn-RS"/>
              </w:rPr>
              <w:t xml:space="preserve"> </w:t>
            </w:r>
            <w:r w:rsidR="00F76CED" w:rsidRPr="00D81E51">
              <w:rPr>
                <w:lang w:val="sr-Latn-RS"/>
              </w:rPr>
              <w:t>тексту</w:t>
            </w:r>
            <w:r w:rsidRPr="00D81E51">
              <w:rPr>
                <w:lang w:val="sr-Latn-RS"/>
              </w:rPr>
              <w:t xml:space="preserve">: </w:t>
            </w:r>
            <w:r w:rsidR="00F76CED" w:rsidRPr="00D81E51">
              <w:rPr>
                <w:lang w:val="sr-Latn-RS"/>
              </w:rPr>
              <w:t>заштићене</w:t>
            </w:r>
            <w:r w:rsidRPr="00D81E51">
              <w:rPr>
                <w:lang w:val="sr-Latn-RS"/>
              </w:rPr>
              <w:t xml:space="preserve"> </w:t>
            </w:r>
            <w:r w:rsidR="00F76CED" w:rsidRPr="00D81E51">
              <w:rPr>
                <w:lang w:val="sr-Latn-RS"/>
              </w:rPr>
              <w:t>врсте</w:t>
            </w:r>
            <w:r w:rsidRPr="00D81E51">
              <w:rPr>
                <w:lang w:val="sr-Latn-RS"/>
              </w:rPr>
              <w:t xml:space="preserve">), </w:t>
            </w:r>
            <w:r w:rsidR="00F76CED" w:rsidRPr="00D81E51">
              <w:rPr>
                <w:lang w:val="sr-Latn-RS"/>
              </w:rPr>
              <w:t>њихових</w:t>
            </w:r>
            <w:r w:rsidRPr="00D81E51">
              <w:rPr>
                <w:lang w:val="sr-Latn-RS"/>
              </w:rPr>
              <w:t xml:space="preserve"> </w:t>
            </w:r>
            <w:r w:rsidR="00F76CED" w:rsidRPr="00D81E51">
              <w:rPr>
                <w:lang w:val="sr-Latn-RS"/>
              </w:rPr>
              <w:t>делова</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деривата</w:t>
            </w:r>
            <w:r w:rsidRPr="00D81E51">
              <w:rPr>
                <w:lang w:val="sr-Latn-RS"/>
              </w:rPr>
              <w:t xml:space="preserve">; </w:t>
            </w:r>
            <w:r w:rsidR="00F76CED" w:rsidRPr="00D81E51">
              <w:rPr>
                <w:lang w:val="sr-Latn-RS"/>
              </w:rPr>
              <w:t>издавање</w:t>
            </w:r>
            <w:r w:rsidRPr="00D81E51">
              <w:rPr>
                <w:lang w:val="sr-Latn-RS"/>
              </w:rPr>
              <w:t xml:space="preserve"> </w:t>
            </w:r>
            <w:r w:rsidR="00F76CED" w:rsidRPr="00D81E51">
              <w:rPr>
                <w:lang w:val="sr-Latn-RS"/>
              </w:rPr>
              <w:t>дозвола</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других</w:t>
            </w:r>
            <w:r w:rsidRPr="00D81E51">
              <w:rPr>
                <w:lang w:val="sr-Latn-RS"/>
              </w:rPr>
              <w:t xml:space="preserve"> </w:t>
            </w:r>
            <w:r w:rsidR="00F76CED" w:rsidRPr="00D81E51">
              <w:rPr>
                <w:lang w:val="sr-Latn-RS"/>
              </w:rPr>
              <w:t>аката</w:t>
            </w:r>
            <w:r w:rsidRPr="00D81E51">
              <w:rPr>
                <w:lang w:val="sr-Latn-RS"/>
              </w:rPr>
              <w:t xml:space="preserve"> (</w:t>
            </w:r>
            <w:r w:rsidR="00F76CED" w:rsidRPr="00D81E51">
              <w:rPr>
                <w:lang w:val="sr-Latn-RS"/>
              </w:rPr>
              <w:t>потврде</w:t>
            </w:r>
            <w:r w:rsidRPr="00D81E51">
              <w:rPr>
                <w:lang w:val="sr-Latn-RS"/>
              </w:rPr>
              <w:t xml:space="preserve">, </w:t>
            </w:r>
            <w:r w:rsidR="00F76CED" w:rsidRPr="00D81E51">
              <w:rPr>
                <w:lang w:val="sr-Latn-RS"/>
              </w:rPr>
              <w:t>сертификати</w:t>
            </w:r>
            <w:r w:rsidRPr="00D81E51">
              <w:rPr>
                <w:lang w:val="sr-Latn-RS"/>
              </w:rPr>
              <w:t xml:space="preserve">, </w:t>
            </w:r>
            <w:r w:rsidR="00F76CED" w:rsidRPr="00D81E51">
              <w:rPr>
                <w:lang w:val="sr-Latn-RS"/>
              </w:rPr>
              <w:t>мишљења</w:t>
            </w:r>
            <w:r w:rsidRPr="00D81E51">
              <w:rPr>
                <w:lang w:val="sr-Latn-RS"/>
              </w:rPr>
              <w:t xml:space="preserve">); </w:t>
            </w:r>
            <w:r w:rsidR="00F76CED" w:rsidRPr="00D81E51">
              <w:rPr>
                <w:lang w:val="sr-Latn-RS"/>
              </w:rPr>
              <w:t>документација</w:t>
            </w:r>
            <w:r w:rsidRPr="00D81E51">
              <w:rPr>
                <w:lang w:val="sr-Latn-RS"/>
              </w:rPr>
              <w:t xml:space="preserve"> </w:t>
            </w:r>
            <w:r w:rsidR="00F76CED" w:rsidRPr="00D81E51">
              <w:rPr>
                <w:lang w:val="sr-Latn-RS"/>
              </w:rPr>
              <w:t>која</w:t>
            </w:r>
            <w:r w:rsidRPr="00D81E51">
              <w:rPr>
                <w:lang w:val="sr-Latn-RS"/>
              </w:rPr>
              <w:t xml:space="preserve"> </w:t>
            </w:r>
            <w:r w:rsidR="00F76CED" w:rsidRPr="00D81E51">
              <w:rPr>
                <w:lang w:val="sr-Latn-RS"/>
              </w:rPr>
              <w:t>се</w:t>
            </w:r>
            <w:r w:rsidRPr="00D81E51">
              <w:rPr>
                <w:lang w:val="sr-Latn-RS"/>
              </w:rPr>
              <w:t xml:space="preserve"> </w:t>
            </w:r>
            <w:r w:rsidR="00F76CED" w:rsidRPr="00D81E51">
              <w:rPr>
                <w:lang w:val="sr-Latn-RS"/>
              </w:rPr>
              <w:t>подноси</w:t>
            </w:r>
            <w:r w:rsidRPr="00D81E51">
              <w:rPr>
                <w:lang w:val="sr-Latn-RS"/>
              </w:rPr>
              <w:t xml:space="preserve"> </w:t>
            </w:r>
            <w:r w:rsidR="00F76CED" w:rsidRPr="00D81E51">
              <w:rPr>
                <w:lang w:val="sr-Latn-RS"/>
              </w:rPr>
              <w:t>уз</w:t>
            </w:r>
            <w:r w:rsidRPr="00D81E51">
              <w:rPr>
                <w:lang w:val="sr-Latn-RS"/>
              </w:rPr>
              <w:t xml:space="preserve"> </w:t>
            </w:r>
            <w:r w:rsidR="00F76CED" w:rsidRPr="00D81E51">
              <w:rPr>
                <w:lang w:val="sr-Latn-RS"/>
              </w:rPr>
              <w:t>захтев</w:t>
            </w:r>
            <w:r w:rsidRPr="00D81E51">
              <w:rPr>
                <w:lang w:val="sr-Latn-RS"/>
              </w:rPr>
              <w:t xml:space="preserve"> </w:t>
            </w:r>
            <w:r w:rsidR="00F76CED" w:rsidRPr="00D81E51">
              <w:rPr>
                <w:lang w:val="sr-Latn-RS"/>
              </w:rPr>
              <w:t>за</w:t>
            </w:r>
            <w:r w:rsidRPr="00D81E51">
              <w:rPr>
                <w:lang w:val="sr-Latn-RS"/>
              </w:rPr>
              <w:t xml:space="preserve"> </w:t>
            </w:r>
            <w:r w:rsidR="00F76CED" w:rsidRPr="00D81E51">
              <w:rPr>
                <w:lang w:val="sr-Latn-RS"/>
              </w:rPr>
              <w:t>издавање</w:t>
            </w:r>
            <w:r w:rsidRPr="00D81E51">
              <w:rPr>
                <w:lang w:val="sr-Latn-RS"/>
              </w:rPr>
              <w:t xml:space="preserve"> </w:t>
            </w:r>
            <w:r w:rsidR="00F76CED" w:rsidRPr="00D81E51">
              <w:rPr>
                <w:lang w:val="sr-Latn-RS"/>
              </w:rPr>
              <w:t>дозвола</w:t>
            </w:r>
            <w:r w:rsidRPr="00D81E51">
              <w:rPr>
                <w:lang w:val="sr-Latn-RS"/>
              </w:rPr>
              <w:t xml:space="preserve">, </w:t>
            </w:r>
            <w:r w:rsidR="00F76CED" w:rsidRPr="00D81E51">
              <w:rPr>
                <w:lang w:val="sr-Latn-RS"/>
              </w:rPr>
              <w:t>садржина</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изглед</w:t>
            </w:r>
            <w:r w:rsidRPr="00D81E51">
              <w:rPr>
                <w:lang w:val="sr-Latn-RS"/>
              </w:rPr>
              <w:t xml:space="preserve"> </w:t>
            </w:r>
            <w:r w:rsidR="00F76CED" w:rsidRPr="00D81E51">
              <w:rPr>
                <w:lang w:val="sr-Latn-RS"/>
              </w:rPr>
              <w:t>дозволе</w:t>
            </w:r>
            <w:r w:rsidRPr="00D81E51">
              <w:rPr>
                <w:lang w:val="sr-Latn-RS"/>
              </w:rPr>
              <w:t xml:space="preserve">; </w:t>
            </w:r>
            <w:r w:rsidR="00F76CED" w:rsidRPr="00D81E51">
              <w:rPr>
                <w:lang w:val="sr-Latn-RS"/>
              </w:rPr>
              <w:t>спискови</w:t>
            </w:r>
            <w:r w:rsidRPr="00D81E51">
              <w:rPr>
                <w:lang w:val="sr-Latn-RS"/>
              </w:rPr>
              <w:t xml:space="preserve"> </w:t>
            </w:r>
            <w:r w:rsidR="00F76CED" w:rsidRPr="00D81E51">
              <w:rPr>
                <w:lang w:val="sr-Latn-RS"/>
              </w:rPr>
              <w:t>врста</w:t>
            </w:r>
            <w:r w:rsidRPr="00D81E51">
              <w:rPr>
                <w:lang w:val="sr-Latn-RS"/>
              </w:rPr>
              <w:t xml:space="preserve">, </w:t>
            </w:r>
            <w:r w:rsidR="00F76CED" w:rsidRPr="00D81E51">
              <w:rPr>
                <w:lang w:val="sr-Latn-RS"/>
              </w:rPr>
              <w:t>њихових</w:t>
            </w:r>
            <w:r w:rsidRPr="00D81E51">
              <w:rPr>
                <w:lang w:val="sr-Latn-RS"/>
              </w:rPr>
              <w:t xml:space="preserve"> </w:t>
            </w:r>
            <w:r w:rsidR="00F76CED" w:rsidRPr="00D81E51">
              <w:rPr>
                <w:lang w:val="sr-Latn-RS"/>
              </w:rPr>
              <w:t>делова</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деривата</w:t>
            </w:r>
            <w:r w:rsidRPr="00D81E51">
              <w:rPr>
                <w:lang w:val="sr-Latn-RS"/>
              </w:rPr>
              <w:t xml:space="preserve"> </w:t>
            </w:r>
            <w:r w:rsidR="00F76CED" w:rsidRPr="00D81E51">
              <w:rPr>
                <w:lang w:val="sr-Latn-RS"/>
              </w:rPr>
              <w:t>који</w:t>
            </w:r>
            <w:r w:rsidRPr="00D81E51">
              <w:rPr>
                <w:lang w:val="sr-Latn-RS"/>
              </w:rPr>
              <w:t xml:space="preserve"> </w:t>
            </w:r>
            <w:r w:rsidR="00F76CED" w:rsidRPr="00D81E51">
              <w:rPr>
                <w:lang w:val="sr-Latn-RS"/>
              </w:rPr>
              <w:t>подлежу</w:t>
            </w:r>
            <w:r w:rsidRPr="00D81E51">
              <w:rPr>
                <w:lang w:val="sr-Latn-RS"/>
              </w:rPr>
              <w:t xml:space="preserve"> </w:t>
            </w:r>
            <w:r w:rsidR="00F76CED" w:rsidRPr="00D81E51">
              <w:rPr>
                <w:lang w:val="sr-Latn-RS"/>
              </w:rPr>
              <w:t>издавању</w:t>
            </w:r>
            <w:r w:rsidRPr="00D81E51">
              <w:rPr>
                <w:lang w:val="sr-Latn-RS"/>
              </w:rPr>
              <w:t xml:space="preserve"> </w:t>
            </w:r>
            <w:r w:rsidR="00F76CED" w:rsidRPr="00D81E51">
              <w:rPr>
                <w:lang w:val="sr-Latn-RS"/>
              </w:rPr>
              <w:t>дозвола</w:t>
            </w:r>
            <w:r w:rsidRPr="00D81E51">
              <w:rPr>
                <w:lang w:val="sr-Latn-RS"/>
              </w:rPr>
              <w:t xml:space="preserve">, </w:t>
            </w:r>
            <w:r w:rsidR="00F76CED" w:rsidRPr="00D81E51">
              <w:rPr>
                <w:lang w:val="sr-Latn-RS"/>
              </w:rPr>
              <w:t>односно</w:t>
            </w:r>
            <w:r w:rsidRPr="00D81E51">
              <w:rPr>
                <w:lang w:val="sr-Latn-RS"/>
              </w:rPr>
              <w:t xml:space="preserve"> </w:t>
            </w:r>
            <w:r w:rsidR="00F76CED" w:rsidRPr="00D81E51">
              <w:rPr>
                <w:lang w:val="sr-Latn-RS"/>
              </w:rPr>
              <w:t>других</w:t>
            </w:r>
            <w:r w:rsidRPr="00D81E51">
              <w:rPr>
                <w:lang w:val="sr-Latn-RS"/>
              </w:rPr>
              <w:t xml:space="preserve"> </w:t>
            </w:r>
            <w:r w:rsidR="00F76CED" w:rsidRPr="00D81E51">
              <w:rPr>
                <w:lang w:val="sr-Latn-RS"/>
              </w:rPr>
              <w:t>аката</w:t>
            </w:r>
            <w:r w:rsidRPr="00D81E51">
              <w:rPr>
                <w:lang w:val="sr-Latn-RS"/>
              </w:rPr>
              <w:t xml:space="preserve">; </w:t>
            </w:r>
            <w:r w:rsidR="00F76CED" w:rsidRPr="00D81E51">
              <w:rPr>
                <w:lang w:val="sr-Latn-RS"/>
              </w:rPr>
              <w:t>врсте</w:t>
            </w:r>
            <w:r w:rsidRPr="00D81E51">
              <w:rPr>
                <w:lang w:val="sr-Latn-RS"/>
              </w:rPr>
              <w:t xml:space="preserve">, </w:t>
            </w:r>
            <w:r w:rsidR="00F76CED" w:rsidRPr="00D81E51">
              <w:rPr>
                <w:lang w:val="sr-Latn-RS"/>
              </w:rPr>
              <w:t>њихови</w:t>
            </w:r>
            <w:r w:rsidRPr="00D81E51">
              <w:rPr>
                <w:lang w:val="sr-Latn-RS"/>
              </w:rPr>
              <w:t xml:space="preserve"> </w:t>
            </w:r>
            <w:r w:rsidR="00F76CED" w:rsidRPr="00D81E51">
              <w:rPr>
                <w:lang w:val="sr-Latn-RS"/>
              </w:rPr>
              <w:t>делови</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деривати</w:t>
            </w:r>
            <w:r w:rsidRPr="00D81E51">
              <w:rPr>
                <w:lang w:val="sr-Latn-RS"/>
              </w:rPr>
              <w:t xml:space="preserve"> </w:t>
            </w:r>
            <w:r w:rsidR="00F76CED" w:rsidRPr="00D81E51">
              <w:rPr>
                <w:lang w:val="sr-Latn-RS"/>
              </w:rPr>
              <w:t>чији</w:t>
            </w:r>
            <w:r w:rsidRPr="00D81E51">
              <w:rPr>
                <w:lang w:val="sr-Latn-RS"/>
              </w:rPr>
              <w:t xml:space="preserve"> </w:t>
            </w:r>
            <w:r w:rsidR="00F76CED" w:rsidRPr="00D81E51">
              <w:rPr>
                <w:lang w:val="sr-Latn-RS"/>
              </w:rPr>
              <w:t>је</w:t>
            </w:r>
            <w:r w:rsidRPr="00D81E51">
              <w:rPr>
                <w:lang w:val="sr-Latn-RS"/>
              </w:rPr>
              <w:t xml:space="preserve"> </w:t>
            </w:r>
            <w:r w:rsidR="00F76CED" w:rsidRPr="00D81E51">
              <w:rPr>
                <w:lang w:val="sr-Latn-RS"/>
              </w:rPr>
              <w:t>увоз</w:t>
            </w:r>
            <w:r w:rsidRPr="00D81E51">
              <w:rPr>
                <w:lang w:val="sr-Latn-RS"/>
              </w:rPr>
              <w:t xml:space="preserve"> </w:t>
            </w:r>
            <w:r w:rsidR="00F76CED" w:rsidRPr="00D81E51">
              <w:rPr>
                <w:lang w:val="sr-Latn-RS"/>
              </w:rPr>
              <w:t>односно</w:t>
            </w:r>
            <w:r w:rsidRPr="00D81E51">
              <w:rPr>
                <w:lang w:val="sr-Latn-RS"/>
              </w:rPr>
              <w:t xml:space="preserve"> </w:t>
            </w:r>
            <w:r w:rsidR="00F76CED" w:rsidRPr="00D81E51">
              <w:rPr>
                <w:lang w:val="sr-Latn-RS"/>
              </w:rPr>
              <w:t>извоз</w:t>
            </w:r>
            <w:r w:rsidRPr="00D81E51">
              <w:rPr>
                <w:lang w:val="sr-Latn-RS"/>
              </w:rPr>
              <w:t xml:space="preserve"> </w:t>
            </w:r>
            <w:r w:rsidR="00F76CED" w:rsidRPr="00D81E51">
              <w:rPr>
                <w:lang w:val="sr-Latn-RS"/>
              </w:rPr>
              <w:t>забрањен</w:t>
            </w:r>
            <w:r w:rsidRPr="00D81E51">
              <w:rPr>
                <w:lang w:val="sr-Latn-RS"/>
              </w:rPr>
              <w:t xml:space="preserve">, </w:t>
            </w:r>
            <w:r w:rsidR="00F76CED" w:rsidRPr="00D81E51">
              <w:rPr>
                <w:lang w:val="sr-Latn-RS"/>
              </w:rPr>
              <w:t>ограничен</w:t>
            </w:r>
            <w:r w:rsidRPr="00D81E51">
              <w:rPr>
                <w:lang w:val="sr-Latn-RS"/>
              </w:rPr>
              <w:t xml:space="preserve"> </w:t>
            </w:r>
            <w:r w:rsidR="00F76CED" w:rsidRPr="00D81E51">
              <w:rPr>
                <w:lang w:val="sr-Latn-RS"/>
              </w:rPr>
              <w:t>или</w:t>
            </w:r>
            <w:r w:rsidRPr="00D81E51">
              <w:rPr>
                <w:lang w:val="sr-Latn-RS"/>
              </w:rPr>
              <w:t xml:space="preserve"> </w:t>
            </w:r>
            <w:r w:rsidR="00F76CED" w:rsidRPr="00D81E51">
              <w:rPr>
                <w:lang w:val="sr-Latn-RS"/>
              </w:rPr>
              <w:t>обустављен</w:t>
            </w:r>
            <w:r w:rsidRPr="00D81E51">
              <w:rPr>
                <w:lang w:val="sr-Latn-RS"/>
              </w:rPr>
              <w:t xml:space="preserve">; </w:t>
            </w:r>
            <w:r w:rsidR="00F76CED" w:rsidRPr="00D81E51">
              <w:rPr>
                <w:lang w:val="sr-Latn-RS"/>
              </w:rPr>
              <w:t>изузеци</w:t>
            </w:r>
            <w:r w:rsidRPr="00D81E51">
              <w:rPr>
                <w:lang w:val="sr-Latn-RS"/>
              </w:rPr>
              <w:t xml:space="preserve"> </w:t>
            </w:r>
            <w:r w:rsidR="00F76CED" w:rsidRPr="00D81E51">
              <w:rPr>
                <w:lang w:val="sr-Latn-RS"/>
              </w:rPr>
              <w:t>од</w:t>
            </w:r>
            <w:r w:rsidRPr="00D81E51">
              <w:rPr>
                <w:lang w:val="sr-Latn-RS"/>
              </w:rPr>
              <w:t xml:space="preserve"> </w:t>
            </w:r>
            <w:r w:rsidR="00F76CED" w:rsidRPr="00D81E51">
              <w:rPr>
                <w:lang w:val="sr-Latn-RS"/>
              </w:rPr>
              <w:t>издавања</w:t>
            </w:r>
            <w:r w:rsidRPr="00D81E51">
              <w:rPr>
                <w:lang w:val="sr-Latn-RS"/>
              </w:rPr>
              <w:t xml:space="preserve"> </w:t>
            </w:r>
            <w:r w:rsidR="00F76CED" w:rsidRPr="00D81E51">
              <w:rPr>
                <w:lang w:val="sr-Latn-RS"/>
              </w:rPr>
              <w:t>дозволе</w:t>
            </w:r>
            <w:r w:rsidRPr="00D81E51">
              <w:rPr>
                <w:lang w:val="sr-Latn-RS"/>
              </w:rPr>
              <w:t xml:space="preserve">; </w:t>
            </w:r>
            <w:r w:rsidR="00F76CED" w:rsidRPr="00D81E51">
              <w:rPr>
                <w:lang w:val="sr-Latn-RS"/>
              </w:rPr>
              <w:t>начин</w:t>
            </w:r>
            <w:r w:rsidRPr="00D81E51">
              <w:rPr>
                <w:lang w:val="sr-Latn-RS"/>
              </w:rPr>
              <w:t xml:space="preserve"> </w:t>
            </w:r>
            <w:r w:rsidR="00F76CED" w:rsidRPr="00D81E51">
              <w:rPr>
                <w:lang w:val="sr-Latn-RS"/>
              </w:rPr>
              <w:t>обележавања</w:t>
            </w:r>
            <w:r w:rsidRPr="00D81E51">
              <w:rPr>
                <w:lang w:val="sr-Latn-RS"/>
              </w:rPr>
              <w:t xml:space="preserve"> </w:t>
            </w:r>
            <w:r w:rsidR="00F76CED" w:rsidRPr="00D81E51">
              <w:rPr>
                <w:lang w:val="sr-Latn-RS"/>
              </w:rPr>
              <w:t>животиња</w:t>
            </w:r>
            <w:r w:rsidRPr="00D81E51">
              <w:rPr>
                <w:lang w:val="sr-Latn-RS"/>
              </w:rPr>
              <w:t xml:space="preserve"> </w:t>
            </w:r>
            <w:r w:rsidR="00F76CED" w:rsidRPr="00D81E51">
              <w:rPr>
                <w:lang w:val="sr-Latn-RS"/>
              </w:rPr>
              <w:t>или</w:t>
            </w:r>
            <w:r w:rsidRPr="00D81E51">
              <w:rPr>
                <w:lang w:val="sr-Latn-RS"/>
              </w:rPr>
              <w:t xml:space="preserve"> </w:t>
            </w:r>
            <w:r w:rsidR="00F76CED" w:rsidRPr="00D81E51">
              <w:rPr>
                <w:lang w:val="sr-Latn-RS"/>
              </w:rPr>
              <w:t>пошиљки</w:t>
            </w:r>
            <w:r w:rsidRPr="00D81E51">
              <w:rPr>
                <w:lang w:val="sr-Latn-RS"/>
              </w:rPr>
              <w:t xml:space="preserve">; </w:t>
            </w:r>
            <w:r w:rsidR="00F76CED" w:rsidRPr="00D81E51">
              <w:rPr>
                <w:lang w:val="sr-Latn-RS"/>
              </w:rPr>
              <w:t>начин</w:t>
            </w:r>
            <w:r w:rsidRPr="00D81E51">
              <w:rPr>
                <w:lang w:val="sr-Latn-RS"/>
              </w:rPr>
              <w:t xml:space="preserve"> </w:t>
            </w:r>
            <w:r w:rsidR="00F76CED" w:rsidRPr="00D81E51">
              <w:rPr>
                <w:lang w:val="sr-Latn-RS"/>
              </w:rPr>
              <w:t>спровођења</w:t>
            </w:r>
            <w:r w:rsidRPr="00D81E51">
              <w:rPr>
                <w:lang w:val="sr-Latn-RS"/>
              </w:rPr>
              <w:t xml:space="preserve"> </w:t>
            </w:r>
            <w:r w:rsidR="00F76CED" w:rsidRPr="00D81E51">
              <w:rPr>
                <w:lang w:val="sr-Latn-RS"/>
              </w:rPr>
              <w:t>надзора</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вођења</w:t>
            </w:r>
            <w:r w:rsidRPr="00D81E51">
              <w:rPr>
                <w:lang w:val="sr-Latn-RS"/>
              </w:rPr>
              <w:t xml:space="preserve"> </w:t>
            </w:r>
            <w:r w:rsidR="00F76CED" w:rsidRPr="00D81E51">
              <w:rPr>
                <w:lang w:val="sr-Latn-RS"/>
              </w:rPr>
              <w:t>евиденције</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израда</w:t>
            </w:r>
            <w:r w:rsidRPr="00D81E51">
              <w:rPr>
                <w:lang w:val="sr-Latn-RS"/>
              </w:rPr>
              <w:t xml:space="preserve"> </w:t>
            </w:r>
            <w:r w:rsidR="00F76CED" w:rsidRPr="00D81E51">
              <w:rPr>
                <w:lang w:val="sr-Latn-RS"/>
              </w:rPr>
              <w:t>извештаја</w:t>
            </w:r>
            <w:r w:rsidRPr="00D81E51">
              <w:rPr>
                <w:lang w:val="sr-Latn-RS"/>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w:t>
            </w:r>
          </w:p>
          <w:p w:rsidR="009319C5" w:rsidRPr="00D81E51" w:rsidRDefault="009319C5" w:rsidP="00F76CED">
            <w:pPr>
              <w:spacing w:before="120" w:after="120"/>
              <w:ind w:firstLine="5"/>
              <w:rPr>
                <w:lang w:val="sr-Latn-CS"/>
              </w:rPr>
            </w:pPr>
          </w:p>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tabs>
                <w:tab w:val="left" w:pos="1720"/>
              </w:tabs>
              <w:spacing w:before="75" w:after="75"/>
              <w:rPr>
                <w:lang w:val="en" w:eastAsia="sr-Latn-CS"/>
              </w:rPr>
            </w:pPr>
            <w:r w:rsidRPr="00D81E51">
              <w:rPr>
                <w:lang w:val="en" w:eastAsia="sr-Latn-CS"/>
              </w:rPr>
              <w:t>Definitions</w:t>
            </w:r>
          </w:p>
          <w:p w:rsidR="009319C5" w:rsidRPr="00D81E51" w:rsidRDefault="009319C5" w:rsidP="00F76CED">
            <w:pPr>
              <w:tabs>
                <w:tab w:val="left" w:pos="1720"/>
              </w:tabs>
              <w:spacing w:before="75"/>
              <w:ind w:right="27"/>
              <w:rPr>
                <w:lang w:val="en" w:eastAsia="sr-Latn-CS"/>
              </w:rPr>
            </w:pPr>
            <w:r w:rsidRPr="00D81E51">
              <w:rPr>
                <w:lang w:val="en" w:eastAsia="sr-Latn-CS"/>
              </w:rPr>
              <w:t>For the purposes of this Regulation</w:t>
            </w:r>
          </w:p>
          <w:p w:rsidR="009319C5" w:rsidRPr="00D81E51" w:rsidRDefault="009319C5" w:rsidP="00F76CED">
            <w:pPr>
              <w:spacing w:before="120" w:after="120"/>
              <w:ind w:firstLine="5"/>
              <w:rPr>
                <w:lang w:val="en"/>
              </w:rPr>
            </w:pP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w:t>
            </w:r>
            <w:r w:rsidRPr="00D81E51">
              <w:rPr>
                <w:lang w:val="sr-Cyrl-RS"/>
              </w:rPr>
              <w:t>11</w:t>
            </w:r>
            <w:r w:rsidRPr="00D81E51">
              <w:rPr>
                <w:lang w:val="sr-Latn-BA"/>
              </w:rPr>
              <w:t>.</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sr-Latn-RS"/>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pt-PT"/>
              </w:rPr>
            </w:pPr>
            <w:r w:rsidRPr="00D81E51">
              <w:rPr>
                <w:lang w:val="en-GB"/>
              </w:rPr>
              <w:t>Потпуно</w:t>
            </w:r>
            <w:r w:rsidR="009319C5" w:rsidRPr="00D81E51">
              <w:rPr>
                <w:lang w:val="sr-Latn-BA"/>
              </w:rPr>
              <w:t xml:space="preserve"> </w:t>
            </w:r>
            <w:r w:rsidRPr="00D81E51">
              <w:rPr>
                <w:lang w:val="en-GB"/>
              </w:rPr>
              <w:t>ускла</w:t>
            </w:r>
            <w:r w:rsidRPr="00D81E51">
              <w:rPr>
                <w:lang w:val="sr-Latn-BA"/>
              </w:rPr>
              <w:t>ђ</w:t>
            </w:r>
            <w:r w:rsidRPr="00D81E51">
              <w:rPr>
                <w:lang w:val="en-GB"/>
              </w:rPr>
              <w:t>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9319C5" w:rsidP="00F76CED">
            <w:pPr>
              <w:spacing w:before="120" w:after="120"/>
              <w:rPr>
                <w:lang w:val="sr-Latn-RS"/>
              </w:rPr>
            </w:pPr>
            <w:r w:rsidRPr="00D81E51">
              <w:rPr>
                <w:lang w:val="sr-Latn-BA"/>
              </w:rPr>
              <w:t xml:space="preserve"> </w:t>
            </w:r>
            <w:r w:rsidR="00D20472" w:rsidRPr="00D81E51">
              <w:rPr>
                <w:lang w:val="sr-Latn-RS"/>
              </w:rPr>
              <w:t>ч</w:t>
            </w:r>
            <w:r w:rsidR="00F76CED" w:rsidRPr="00D81E51">
              <w:rPr>
                <w:lang w:val="sr-Latn-RS"/>
              </w:rPr>
              <w:t>лан</w:t>
            </w:r>
            <w:r w:rsidRPr="00D81E51">
              <w:rPr>
                <w:lang w:val="sr-Latn-RS"/>
              </w:rPr>
              <w:t xml:space="preserve"> 2. </w:t>
            </w:r>
            <w:r w:rsidR="00D20472" w:rsidRPr="00D81E51">
              <w:rPr>
                <w:lang w:val="sr-Latn-RS"/>
              </w:rPr>
              <w:t>с</w:t>
            </w:r>
            <w:r w:rsidR="00F76CED" w:rsidRPr="00D81E51">
              <w:rPr>
                <w:lang w:val="sr-Latn-RS"/>
              </w:rPr>
              <w:t>тав</w:t>
            </w:r>
            <w:r w:rsidRPr="00D81E51">
              <w:rPr>
                <w:lang w:val="sr-Latn-RS"/>
              </w:rPr>
              <w:t xml:space="preserve"> 1.</w:t>
            </w:r>
          </w:p>
          <w:p w:rsidR="009319C5" w:rsidRPr="00D81E51" w:rsidRDefault="00F76CED" w:rsidP="00F76CED">
            <w:pPr>
              <w:spacing w:before="120" w:after="120"/>
              <w:rPr>
                <w:lang w:val="ru-RU"/>
              </w:rPr>
            </w:pPr>
            <w:r w:rsidRPr="00D81E51">
              <w:rPr>
                <w:lang w:val="ru-RU"/>
              </w:rPr>
              <w:t>Изрази</w:t>
            </w:r>
            <w:r w:rsidR="009319C5" w:rsidRPr="00D81E51">
              <w:rPr>
                <w:lang w:val="ru-RU"/>
              </w:rPr>
              <w:t xml:space="preserve"> </w:t>
            </w:r>
            <w:r w:rsidRPr="00D81E51">
              <w:rPr>
                <w:lang w:val="ru-RU"/>
              </w:rPr>
              <w:t>употребљени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овом</w:t>
            </w:r>
            <w:r w:rsidR="009319C5" w:rsidRPr="00D81E51">
              <w:rPr>
                <w:lang w:val="ru-RU"/>
              </w:rPr>
              <w:t xml:space="preserve"> </w:t>
            </w:r>
            <w:r w:rsidRPr="00D81E51">
              <w:rPr>
                <w:lang w:val="ru-RU"/>
              </w:rPr>
              <w:t>правилнику</w:t>
            </w:r>
            <w:r w:rsidR="009319C5" w:rsidRPr="00D81E51">
              <w:rPr>
                <w:lang w:val="ru-RU"/>
              </w:rPr>
              <w:t xml:space="preserve"> </w:t>
            </w:r>
            <w:r w:rsidRPr="00D81E51">
              <w:rPr>
                <w:lang w:val="ru-RU"/>
              </w:rPr>
              <w:t>имају</w:t>
            </w:r>
            <w:r w:rsidR="009319C5" w:rsidRPr="00D81E51">
              <w:rPr>
                <w:lang w:val="ru-RU"/>
              </w:rPr>
              <w:t xml:space="preserve"> </w:t>
            </w:r>
            <w:r w:rsidRPr="00D81E51">
              <w:rPr>
                <w:lang w:val="ru-RU"/>
              </w:rPr>
              <w:t>следеће</w:t>
            </w:r>
            <w:r w:rsidR="009319C5" w:rsidRPr="00D81E51">
              <w:rPr>
                <w:lang w:val="ru-RU"/>
              </w:rPr>
              <w:t xml:space="preserve"> </w:t>
            </w:r>
            <w:r w:rsidRPr="00D81E51">
              <w:rPr>
                <w:lang w:val="ru-RU"/>
              </w:rPr>
              <w:t>значење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2.a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'Committee` shall mean the Committee on Trade in Wild Fauna and Flora, established under Article 18</w:t>
            </w:r>
          </w:p>
        </w:tc>
        <w:tc>
          <w:tcPr>
            <w:tcW w:w="399" w:type="pct"/>
            <w:shd w:val="clear" w:color="auto" w:fill="FFFFFF"/>
          </w:tcPr>
          <w:p w:rsidR="009319C5" w:rsidRPr="00D81E51" w:rsidRDefault="009319C5" w:rsidP="00F76CED">
            <w:pPr>
              <w:spacing w:before="120" w:after="120"/>
              <w:ind w:firstLine="5"/>
              <w:rPr>
                <w:lang w:val="sr-Cyrl-CS"/>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орган</w:t>
            </w:r>
            <w:r w:rsidR="009319C5" w:rsidRPr="00D81E51">
              <w:rPr>
                <w:lang w:val="pt-PT"/>
              </w:rPr>
              <w:t xml:space="preserve"> </w:t>
            </w:r>
            <w:r w:rsidRPr="00D81E51">
              <w:rPr>
                <w:lang w:val="pt-PT"/>
              </w:rPr>
              <w:t>који</w:t>
            </w:r>
            <w:r w:rsidR="009319C5" w:rsidRPr="00D81E51">
              <w:rPr>
                <w:lang w:val="pt-PT"/>
              </w:rPr>
              <w:t xml:space="preserve"> </w:t>
            </w:r>
            <w:r w:rsidRPr="00D81E51">
              <w:rPr>
                <w:lang w:val="pt-PT"/>
              </w:rPr>
              <w:t>постоји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Европсе</w:t>
            </w:r>
            <w:r w:rsidR="009319C5" w:rsidRPr="00D81E51">
              <w:rPr>
                <w:lang w:val="pt-PT"/>
              </w:rPr>
              <w:t xml:space="preserve"> </w:t>
            </w:r>
            <w:r w:rsidRPr="00D81E51">
              <w:rPr>
                <w:lang w:val="pt-PT"/>
              </w:rPr>
              <w:t>Уније</w:t>
            </w:r>
            <w:r w:rsidR="009319C5" w:rsidRPr="00D81E51">
              <w:rPr>
                <w:lang w:val="pt-PT"/>
              </w:rPr>
              <w:t xml:space="preserve"> </w:t>
            </w:r>
            <w:r w:rsidRPr="00D81E51">
              <w:rPr>
                <w:lang w:val="pt-PT"/>
              </w:rPr>
              <w:t>као</w:t>
            </w:r>
            <w:r w:rsidR="009319C5" w:rsidRPr="00D81E51">
              <w:rPr>
                <w:lang w:val="pt-PT"/>
              </w:rPr>
              <w:t xml:space="preserve"> </w:t>
            </w:r>
            <w:r w:rsidRPr="00D81E51">
              <w:rPr>
                <w:lang w:val="pt-PT"/>
              </w:rPr>
              <w:t>савет</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Европску</w:t>
            </w:r>
            <w:r w:rsidR="009319C5" w:rsidRPr="00D81E51">
              <w:rPr>
                <w:lang w:val="pt-PT"/>
              </w:rPr>
              <w:t xml:space="preserve"> </w:t>
            </w:r>
            <w:r w:rsidRPr="00D81E51">
              <w:rPr>
                <w:lang w:val="pt-PT"/>
              </w:rPr>
              <w:t>Комисију</w:t>
            </w:r>
            <w:r w:rsidR="009319C5" w:rsidRPr="00D81E51">
              <w:rPr>
                <w:lang w:val="pt-PT"/>
              </w:rPr>
              <w:t>.</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pt-PT"/>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'Convention` shall mean the Convention on International Trade in Endangered Species of Wild Fauna and Flora (Cites)</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sr-Latn-BA"/>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20472" w:rsidP="00F76CED">
            <w:pPr>
              <w:spacing w:before="120" w:after="120"/>
              <w:rPr>
                <w:iCs/>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2., </w:t>
            </w:r>
            <w:r w:rsidRPr="00D81E51">
              <w:t>с</w:t>
            </w:r>
            <w:r w:rsidR="00F76CED" w:rsidRPr="00D81E51">
              <w:t>тав</w:t>
            </w:r>
            <w:r w:rsidR="009319C5" w:rsidRPr="00D81E51">
              <w:rPr>
                <w:lang w:val="sr-Latn-BA"/>
              </w:rPr>
              <w:t xml:space="preserve">1., </w:t>
            </w:r>
            <w:r w:rsidRPr="00D81E51">
              <w:t>т</w:t>
            </w:r>
            <w:r w:rsidR="00F76CED" w:rsidRPr="00D81E51">
              <w:t>а</w:t>
            </w:r>
            <w:r w:rsidR="00F76CED" w:rsidRPr="00D81E51">
              <w:rPr>
                <w:lang w:val="sr-Latn-BA"/>
              </w:rPr>
              <w:t>ч</w:t>
            </w:r>
            <w:r w:rsidR="00F76CED" w:rsidRPr="00D81E51">
              <w:t>ка</w:t>
            </w:r>
            <w:r w:rsidR="009319C5" w:rsidRPr="00D81E51">
              <w:rPr>
                <w:lang w:val="sr-Latn-BA"/>
              </w:rPr>
              <w:t xml:space="preserve"> 6.</w:t>
            </w:r>
          </w:p>
          <w:p w:rsidR="009319C5" w:rsidRPr="00D81E51" w:rsidRDefault="00F76CED" w:rsidP="00F76CED">
            <w:pPr>
              <w:spacing w:before="120" w:after="120"/>
              <w:rPr>
                <w:lang w:val="ru-RU"/>
              </w:rPr>
            </w:pPr>
            <w:r w:rsidRPr="00D81E51">
              <w:rPr>
                <w:iCs/>
                <w:lang w:val="ru-RU"/>
              </w:rPr>
              <w:t>Конвенција</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Конвенција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међународном</w:t>
            </w:r>
            <w:r w:rsidR="009319C5" w:rsidRPr="00D81E51">
              <w:rPr>
                <w:lang w:val="ru-RU"/>
              </w:rPr>
              <w:t xml:space="preserve"> </w:t>
            </w:r>
            <w:r w:rsidRPr="00D81E51">
              <w:rPr>
                <w:lang w:val="ru-RU"/>
              </w:rPr>
              <w:t>промету</w:t>
            </w:r>
            <w:r w:rsidR="009319C5" w:rsidRPr="00D81E51">
              <w:rPr>
                <w:lang w:val="ru-RU"/>
              </w:rPr>
              <w:t xml:space="preserve"> </w:t>
            </w:r>
            <w:r w:rsidRPr="00D81E51">
              <w:rPr>
                <w:lang w:val="ru-RU"/>
              </w:rPr>
              <w:t>угрожених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дивље</w:t>
            </w:r>
            <w:r w:rsidR="009319C5" w:rsidRPr="00D81E51">
              <w:rPr>
                <w:lang w:val="ru-RU"/>
              </w:rPr>
              <w:t xml:space="preserve"> </w:t>
            </w:r>
            <w:r w:rsidRPr="00D81E51">
              <w:rPr>
                <w:lang w:val="ru-RU"/>
              </w:rPr>
              <w:t>фауне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флоре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даљем</w:t>
            </w:r>
            <w:r w:rsidR="009319C5" w:rsidRPr="00D81E51">
              <w:rPr>
                <w:lang w:val="ru-RU"/>
              </w:rPr>
              <w:t xml:space="preserve"> </w:t>
            </w:r>
            <w:r w:rsidRPr="00D81E51">
              <w:rPr>
                <w:lang w:val="ru-RU"/>
              </w:rPr>
              <w:t>тексу</w:t>
            </w:r>
            <w:r w:rsidR="009319C5" w:rsidRPr="00D81E51">
              <w:rPr>
                <w:lang w:val="ru-RU"/>
              </w:rPr>
              <w:t xml:space="preserve">: </w:t>
            </w:r>
            <w:r w:rsidRPr="00D81E51">
              <w:rPr>
                <w:iCs/>
                <w:lang w:val="ru-RU"/>
              </w:rPr>
              <w:t>Конвенција</w:t>
            </w:r>
            <w:r w:rsidR="009319C5" w:rsidRPr="00D81E51">
              <w:rPr>
                <w:lang w:val="ru-RU"/>
              </w:rPr>
              <w:t xml:space="preserve">) </w:t>
            </w:r>
            <w:r w:rsidRPr="00D81E51">
              <w:rPr>
                <w:lang w:val="ru-RU"/>
              </w:rPr>
              <w:t>која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потврђена</w:t>
            </w:r>
            <w:r w:rsidR="009319C5" w:rsidRPr="00D81E51">
              <w:rPr>
                <w:lang w:val="ru-RU"/>
              </w:rPr>
              <w:t xml:space="preserve"> </w:t>
            </w:r>
            <w:r w:rsidRPr="00D81E51">
              <w:rPr>
                <w:lang w:val="ru-RU"/>
              </w:rPr>
              <w:t>Законом</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потврђивању</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међународном</w:t>
            </w:r>
            <w:r w:rsidR="009319C5" w:rsidRPr="00D81E51">
              <w:rPr>
                <w:lang w:val="ru-RU"/>
              </w:rPr>
              <w:t xml:space="preserve"> </w:t>
            </w:r>
            <w:r w:rsidRPr="00D81E51">
              <w:rPr>
                <w:lang w:val="ru-RU"/>
              </w:rPr>
              <w:t>промету</w:t>
            </w:r>
            <w:r w:rsidR="009319C5" w:rsidRPr="00D81E51">
              <w:rPr>
                <w:lang w:val="ru-RU"/>
              </w:rPr>
              <w:t xml:space="preserve"> </w:t>
            </w:r>
            <w:r w:rsidRPr="00D81E51">
              <w:rPr>
                <w:lang w:val="ru-RU"/>
              </w:rPr>
              <w:t>угрожених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дивље</w:t>
            </w:r>
            <w:r w:rsidR="009319C5" w:rsidRPr="00D81E51">
              <w:rPr>
                <w:lang w:val="ru-RU"/>
              </w:rPr>
              <w:t xml:space="preserve"> </w:t>
            </w:r>
            <w:r w:rsidRPr="00D81E51">
              <w:rPr>
                <w:lang w:val="ru-RU"/>
              </w:rPr>
              <w:t>фауне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флоре</w:t>
            </w:r>
            <w:r w:rsidR="009319C5" w:rsidRPr="00D81E51">
              <w:rPr>
                <w:lang w:val="ru-RU"/>
              </w:rPr>
              <w:t xml:space="preserve"> („</w:t>
            </w:r>
            <w:r w:rsidRPr="00D81E51">
              <w:rPr>
                <w:lang w:val="ru-RU"/>
              </w:rPr>
              <w:t>Службени</w:t>
            </w:r>
            <w:r w:rsidR="009319C5" w:rsidRPr="00D81E51">
              <w:rPr>
                <w:lang w:val="ru-RU"/>
              </w:rPr>
              <w:t xml:space="preserve"> </w:t>
            </w:r>
            <w:r w:rsidRPr="00D81E51">
              <w:rPr>
                <w:lang w:val="ru-RU"/>
              </w:rPr>
              <w:t>лист</w:t>
            </w:r>
            <w:r w:rsidR="009319C5" w:rsidRPr="00D81E51">
              <w:rPr>
                <w:lang w:val="ru-RU"/>
              </w:rPr>
              <w:t xml:space="preserve"> </w:t>
            </w:r>
            <w:r w:rsidRPr="00D81E51">
              <w:rPr>
                <w:lang w:val="ru-RU"/>
              </w:rPr>
              <w:t>СРЈ</w:t>
            </w:r>
            <w:r w:rsidR="009319C5" w:rsidRPr="00D81E51">
              <w:rPr>
                <w:lang w:val="ru-RU"/>
              </w:rPr>
              <w:t xml:space="preserve"> - </w:t>
            </w:r>
            <w:r w:rsidRPr="00D81E51">
              <w:rPr>
                <w:lang w:val="ru-RU"/>
              </w:rPr>
              <w:t>Међународни</w:t>
            </w:r>
            <w:r w:rsidR="009319C5" w:rsidRPr="00D81E51">
              <w:rPr>
                <w:lang w:val="ru-RU"/>
              </w:rPr>
              <w:t xml:space="preserve"> </w:t>
            </w:r>
            <w:r w:rsidRPr="00D81E51">
              <w:rPr>
                <w:lang w:val="ru-RU"/>
              </w:rPr>
              <w:t>уговори</w:t>
            </w:r>
            <w:r w:rsidR="009319C5" w:rsidRPr="00D81E51">
              <w:rPr>
                <w:lang w:val="ru-RU"/>
              </w:rPr>
              <w:t xml:space="preserve">”, </w:t>
            </w:r>
            <w:r w:rsidRPr="00D81E51">
              <w:rPr>
                <w:lang w:val="ru-RU"/>
              </w:rPr>
              <w:t>број</w:t>
            </w:r>
            <w:r w:rsidR="009319C5" w:rsidRPr="00D81E51">
              <w:rPr>
                <w:lang w:val="ru-RU"/>
              </w:rPr>
              <w:t xml:space="preserve"> 11/01);</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2.c</w:t>
            </w:r>
          </w:p>
        </w:tc>
        <w:tc>
          <w:tcPr>
            <w:tcW w:w="782" w:type="pct"/>
            <w:shd w:val="clear" w:color="auto" w:fill="FFFFFF"/>
          </w:tcPr>
          <w:p w:rsidR="009319C5" w:rsidRPr="00D81E51" w:rsidRDefault="009319C5" w:rsidP="00F76CED">
            <w:pPr>
              <w:spacing w:before="120" w:after="120"/>
              <w:ind w:firstLine="5"/>
              <w:rPr>
                <w:lang w:val="sr-Latn-CS"/>
              </w:rPr>
            </w:pPr>
            <w:r w:rsidRPr="00D81E51">
              <w:rPr>
                <w:lang w:val="en"/>
              </w:rPr>
              <w:t>'country of origin` shall mean the country in which a specimen was taken from the wild, captive-bred or artificially propagated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sr-Latn-BA"/>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20472" w:rsidP="00F76CED">
            <w:pPr>
              <w:spacing w:before="120" w:after="120"/>
              <w:rPr>
                <w:iCs/>
                <w:lang w:val="ru-RU"/>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4.</w:t>
            </w:r>
          </w:p>
          <w:p w:rsidR="009319C5" w:rsidRPr="00D81E51" w:rsidRDefault="00F76CED" w:rsidP="00F76CED">
            <w:pPr>
              <w:spacing w:before="120" w:after="120"/>
              <w:rPr>
                <w:lang w:val="ru-RU"/>
              </w:rPr>
            </w:pPr>
            <w:r w:rsidRPr="00D81E51">
              <w:rPr>
                <w:iCs/>
                <w:lang w:val="ru-RU"/>
              </w:rPr>
              <w:t>држава</w:t>
            </w:r>
            <w:r w:rsidR="009319C5" w:rsidRPr="00D81E51">
              <w:rPr>
                <w:iCs/>
                <w:lang w:val="ru-RU"/>
              </w:rPr>
              <w:t xml:space="preserve"> </w:t>
            </w:r>
            <w:r w:rsidRPr="00D81E51">
              <w:rPr>
                <w:iCs/>
                <w:lang w:val="ru-RU"/>
              </w:rPr>
              <w:t>порекла</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држава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којој</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примерак</w:t>
            </w:r>
            <w:r w:rsidR="009319C5" w:rsidRPr="00D81E51">
              <w:rPr>
                <w:lang w:val="ru-RU"/>
              </w:rPr>
              <w:t xml:space="preserve"> </w:t>
            </w:r>
            <w:r w:rsidRPr="00D81E51">
              <w:rPr>
                <w:lang w:val="ru-RU"/>
              </w:rPr>
              <w:t>узет</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природе</w:t>
            </w:r>
            <w:r w:rsidR="009319C5" w:rsidRPr="00D81E51">
              <w:rPr>
                <w:lang w:val="ru-RU"/>
              </w:rPr>
              <w:t xml:space="preserve">, </w:t>
            </w:r>
            <w:r w:rsidRPr="00D81E51">
              <w:rPr>
                <w:lang w:val="ru-RU"/>
              </w:rPr>
              <w:t>рођен</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узгојен</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заточеништву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вештачки</w:t>
            </w:r>
            <w:r w:rsidR="009319C5" w:rsidRPr="00D81E51">
              <w:rPr>
                <w:lang w:val="ru-RU"/>
              </w:rPr>
              <w:t xml:space="preserve"> </w:t>
            </w:r>
            <w:r w:rsidRPr="00D81E51">
              <w:rPr>
                <w:lang w:val="ru-RU"/>
              </w:rPr>
              <w:t>размножен</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'import notification` shall mean the notification given by the importer or his agent or representative, at the time of the introduction into the Community of a specimen of a species included in Annexes C or D, on a form prescribed by the Commission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sr-Latn-BA"/>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20472" w:rsidP="00F76CED">
            <w:pPr>
              <w:spacing w:before="120" w:after="120"/>
              <w:rPr>
                <w:iCs/>
                <w:lang w:val="sr-Latn-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2., </w:t>
            </w:r>
            <w:r w:rsidRPr="00D81E51">
              <w:t>с</w:t>
            </w:r>
            <w:r w:rsidR="00F76CED" w:rsidRPr="00D81E51">
              <w:t>тав</w:t>
            </w:r>
            <w:r w:rsidR="009319C5" w:rsidRPr="00D81E51">
              <w:rPr>
                <w:lang w:val="sr-Latn-BA"/>
              </w:rPr>
              <w:t xml:space="preserve"> 1., </w:t>
            </w:r>
            <w:r w:rsidRPr="00D81E51">
              <w:t>т</w:t>
            </w:r>
            <w:r w:rsidR="00F76CED" w:rsidRPr="00D81E51">
              <w:t>а</w:t>
            </w:r>
            <w:r w:rsidR="00F76CED" w:rsidRPr="00D81E51">
              <w:rPr>
                <w:lang w:val="sr-Latn-BA"/>
              </w:rPr>
              <w:t>ч</w:t>
            </w:r>
            <w:r w:rsidR="00F76CED" w:rsidRPr="00D81E51">
              <w:t>ка</w:t>
            </w:r>
            <w:r w:rsidR="009319C5" w:rsidRPr="00D81E51">
              <w:rPr>
                <w:lang w:val="sr-Latn-BA"/>
              </w:rPr>
              <w:t xml:space="preserve"> 15.</w:t>
            </w:r>
          </w:p>
          <w:p w:rsidR="009319C5" w:rsidRPr="00D81E51" w:rsidRDefault="00F76CED" w:rsidP="00F76CED">
            <w:pPr>
              <w:spacing w:before="120" w:after="120"/>
              <w:rPr>
                <w:lang w:val="ru-RU"/>
              </w:rPr>
            </w:pPr>
            <w:r w:rsidRPr="00D81E51">
              <w:rPr>
                <w:iCs/>
                <w:lang w:val="ru-RU"/>
              </w:rPr>
              <w:t>обавештење</w:t>
            </w:r>
            <w:r w:rsidR="009319C5" w:rsidRPr="00D81E51">
              <w:rPr>
                <w:iCs/>
                <w:lang w:val="ru-RU"/>
              </w:rPr>
              <w:t xml:space="preserve"> </w:t>
            </w:r>
            <w:r w:rsidRPr="00D81E51">
              <w:rPr>
                <w:iCs/>
                <w:lang w:val="ru-RU"/>
              </w:rPr>
              <w:t>о</w:t>
            </w:r>
            <w:r w:rsidR="009319C5" w:rsidRPr="00D81E51">
              <w:rPr>
                <w:iCs/>
                <w:lang w:val="ru-RU"/>
              </w:rPr>
              <w:t xml:space="preserve"> </w:t>
            </w:r>
            <w:r w:rsidRPr="00D81E51">
              <w:rPr>
                <w:iCs/>
                <w:lang w:val="ru-RU"/>
              </w:rPr>
              <w:t>увозу</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пријава</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служби</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стране</w:t>
            </w:r>
            <w:r w:rsidR="009319C5" w:rsidRPr="00D81E51">
              <w:rPr>
                <w:lang w:val="ru-RU"/>
              </w:rPr>
              <w:t xml:space="preserve"> </w:t>
            </w:r>
            <w:r w:rsidRPr="00D81E51">
              <w:rPr>
                <w:lang w:val="ru-RU"/>
              </w:rPr>
              <w:t>увозника</w:t>
            </w:r>
            <w:r w:rsidR="009319C5" w:rsidRPr="00D81E51">
              <w:rPr>
                <w:lang w:val="ru-RU"/>
              </w:rPr>
              <w:t xml:space="preserve">, </w:t>
            </w:r>
            <w:r w:rsidRPr="00D81E51">
              <w:rPr>
                <w:lang w:val="ru-RU"/>
              </w:rPr>
              <w:t>његовог</w:t>
            </w:r>
            <w:r w:rsidR="009319C5" w:rsidRPr="00D81E51">
              <w:rPr>
                <w:lang w:val="ru-RU"/>
              </w:rPr>
              <w:t xml:space="preserve"> </w:t>
            </w:r>
            <w:r w:rsidRPr="00D81E51">
              <w:rPr>
                <w:lang w:val="ru-RU"/>
              </w:rPr>
              <w:t>овлашћеног</w:t>
            </w:r>
            <w:r w:rsidR="009319C5" w:rsidRPr="00D81E51">
              <w:rPr>
                <w:lang w:val="ru-RU"/>
              </w:rPr>
              <w:t xml:space="preserve"> </w:t>
            </w:r>
            <w:r w:rsidRPr="00D81E51">
              <w:rPr>
                <w:lang w:val="ru-RU"/>
              </w:rPr>
              <w:t>заступника</w:t>
            </w:r>
            <w:r w:rsidR="009319C5" w:rsidRPr="00D81E51">
              <w:rPr>
                <w:lang w:val="ru-RU"/>
              </w:rPr>
              <w:t xml:space="preserve">, </w:t>
            </w:r>
            <w:r w:rsidRPr="00D81E51">
              <w:rPr>
                <w:lang w:val="ru-RU"/>
              </w:rPr>
              <w:t>односно</w:t>
            </w:r>
            <w:r w:rsidR="009319C5" w:rsidRPr="00D81E51">
              <w:rPr>
                <w:lang w:val="ru-RU"/>
              </w:rPr>
              <w:t xml:space="preserve"> </w:t>
            </w:r>
            <w:r w:rsidRPr="00D81E51">
              <w:rPr>
                <w:lang w:val="ru-RU"/>
              </w:rPr>
              <w:t>представника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тренутку</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уношења</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2.e</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'introduction from the sea` shall mean the introduction into the Community of any specimen which was taken in, and is being introduced directly from, the marine environment not under the jurisdiction of any State, including the air-space above the sea and the sea-bed and subsoil beneath the sea</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76CED" w:rsidP="00F76CED">
            <w:pPr>
              <w:spacing w:before="120" w:after="120"/>
              <w:rPr>
                <w:lang w:val="sr-Cyrl-RS"/>
              </w:rPr>
            </w:pPr>
            <w:r w:rsidRPr="00D81E51">
              <w:rPr>
                <w:lang w:val="sr-Latn-RS"/>
              </w:rPr>
              <w:t>Члан</w:t>
            </w:r>
            <w:r w:rsidR="009319C5" w:rsidRPr="00D81E51">
              <w:rPr>
                <w:lang w:val="sr-Latn-RS"/>
              </w:rPr>
              <w:t xml:space="preserve"> </w:t>
            </w:r>
            <w:r w:rsidR="009319C5" w:rsidRPr="00D81E51">
              <w:rPr>
                <w:lang w:val="sr-Latn-BA"/>
              </w:rPr>
              <w:t xml:space="preserve">2. </w:t>
            </w:r>
            <w:r w:rsidR="00D81E51" w:rsidRPr="00D81E51">
              <w:t>с</w:t>
            </w:r>
            <w:r w:rsidRPr="00D81E51">
              <w:t>тав</w:t>
            </w:r>
            <w:r w:rsidR="009319C5" w:rsidRPr="00D81E51">
              <w:rPr>
                <w:lang w:val="sr-Latn-BA"/>
              </w:rPr>
              <w:t xml:space="preserve"> 1. </w:t>
            </w:r>
            <w:r w:rsidR="00D81E51" w:rsidRPr="00D81E51">
              <w:t>т</w:t>
            </w:r>
            <w:r w:rsidRPr="00D81E51">
              <w:t>а</w:t>
            </w:r>
            <w:r w:rsidRPr="00D81E51">
              <w:rPr>
                <w:lang w:val="sr-Latn-BA"/>
              </w:rPr>
              <w:t>ч</w:t>
            </w:r>
            <w:r w:rsidRPr="00D81E51">
              <w:t>ка</w:t>
            </w:r>
            <w:r w:rsidR="009319C5" w:rsidRPr="00D81E51">
              <w:rPr>
                <w:lang w:val="sr-Latn-BA"/>
              </w:rPr>
              <w:t xml:space="preserve"> </w:t>
            </w:r>
            <w:r w:rsidR="009319C5" w:rsidRPr="00D81E51">
              <w:rPr>
                <w:lang w:val="sr-Cyrl-RS"/>
              </w:rPr>
              <w:t>3</w:t>
            </w:r>
            <w:r w:rsidR="009319C5" w:rsidRPr="00D81E51">
              <w:rPr>
                <w:lang w:val="sr-Latn-RS"/>
              </w:rPr>
              <w:t>0</w:t>
            </w:r>
            <w:r w:rsidR="009319C5" w:rsidRPr="00D81E51">
              <w:rPr>
                <w:lang w:val="sr-Cyrl-RS"/>
              </w:rPr>
              <w:t>.</w:t>
            </w:r>
          </w:p>
          <w:p w:rsidR="009319C5" w:rsidRPr="00D81E51" w:rsidRDefault="00F76CED" w:rsidP="00F76CED">
            <w:pPr>
              <w:spacing w:before="120" w:after="120"/>
              <w:rPr>
                <w:lang w:val="ru-RU"/>
              </w:rPr>
            </w:pPr>
            <w:r w:rsidRPr="00D81E51">
              <w:rPr>
                <w:iCs/>
                <w:lang w:val="ru-RU"/>
              </w:rPr>
              <w:t>уношење</w:t>
            </w:r>
            <w:r w:rsidR="009319C5" w:rsidRPr="00D81E51">
              <w:rPr>
                <w:iCs/>
                <w:lang w:val="ru-RU"/>
              </w:rPr>
              <w:t xml:space="preserve"> </w:t>
            </w:r>
            <w:r w:rsidRPr="00D81E51">
              <w:rPr>
                <w:iCs/>
                <w:lang w:val="ru-RU"/>
              </w:rPr>
              <w:t>из</w:t>
            </w:r>
            <w:r w:rsidR="009319C5" w:rsidRPr="00D81E51">
              <w:rPr>
                <w:iCs/>
                <w:lang w:val="ru-RU"/>
              </w:rPr>
              <w:t xml:space="preserve"> </w:t>
            </w:r>
            <w:r w:rsidRPr="00D81E51">
              <w:rPr>
                <w:iCs/>
                <w:lang w:val="ru-RU"/>
              </w:rPr>
              <w:t>мора</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уношење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било</w:t>
            </w:r>
            <w:r w:rsidR="009319C5" w:rsidRPr="00D81E51">
              <w:rPr>
                <w:lang w:val="ru-RU"/>
              </w:rPr>
              <w:t xml:space="preserve"> </w:t>
            </w:r>
            <w:r w:rsidRPr="00D81E51">
              <w:rPr>
                <w:lang w:val="ru-RU"/>
              </w:rPr>
              <w:t>којег</w:t>
            </w:r>
            <w:r w:rsidR="009319C5" w:rsidRPr="00D81E51">
              <w:rPr>
                <w:lang w:val="ru-RU"/>
              </w:rPr>
              <w:t xml:space="preserve"> </w:t>
            </w:r>
            <w:r w:rsidRPr="00D81E51">
              <w:rPr>
                <w:lang w:val="ru-RU"/>
              </w:rPr>
              <w:t>примерка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узет</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морском</w:t>
            </w:r>
            <w:r w:rsidR="009319C5" w:rsidRPr="00D81E51">
              <w:rPr>
                <w:lang w:val="ru-RU"/>
              </w:rPr>
              <w:t xml:space="preserve"> </w:t>
            </w:r>
            <w:r w:rsidRPr="00D81E51">
              <w:rPr>
                <w:lang w:val="ru-RU"/>
              </w:rPr>
              <w:t>окружењу</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уноси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директно</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морског</w:t>
            </w:r>
            <w:r w:rsidR="009319C5" w:rsidRPr="00D81E51">
              <w:rPr>
                <w:lang w:val="ru-RU"/>
              </w:rPr>
              <w:t xml:space="preserve"> </w:t>
            </w:r>
            <w:r w:rsidRPr="00D81E51">
              <w:rPr>
                <w:lang w:val="ru-RU"/>
              </w:rPr>
              <w:t>окружења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није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надлежности</w:t>
            </w:r>
            <w:r w:rsidR="009319C5" w:rsidRPr="00D81E51">
              <w:rPr>
                <w:lang w:val="ru-RU"/>
              </w:rPr>
              <w:t xml:space="preserve"> </w:t>
            </w:r>
            <w:r w:rsidRPr="00D81E51">
              <w:rPr>
                <w:lang w:val="ru-RU"/>
              </w:rPr>
              <w:t>ни</w:t>
            </w:r>
            <w:r w:rsidR="009319C5" w:rsidRPr="00D81E51">
              <w:rPr>
                <w:lang w:val="ru-RU"/>
              </w:rPr>
              <w:t xml:space="preserve"> </w:t>
            </w:r>
            <w:r w:rsidRPr="00D81E51">
              <w:rPr>
                <w:lang w:val="ru-RU"/>
              </w:rPr>
              <w:t>једне</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укључујући</w:t>
            </w:r>
            <w:r w:rsidR="009319C5" w:rsidRPr="00D81E51">
              <w:rPr>
                <w:lang w:val="ru-RU"/>
              </w:rPr>
              <w:t xml:space="preserve"> </w:t>
            </w:r>
            <w:r w:rsidRPr="00D81E51">
              <w:rPr>
                <w:lang w:val="ru-RU"/>
              </w:rPr>
              <w:t>ваздушни</w:t>
            </w:r>
            <w:r w:rsidR="009319C5" w:rsidRPr="00D81E51">
              <w:rPr>
                <w:lang w:val="ru-RU"/>
              </w:rPr>
              <w:t xml:space="preserve"> </w:t>
            </w:r>
            <w:r w:rsidRPr="00D81E51">
              <w:rPr>
                <w:lang w:val="ru-RU"/>
              </w:rPr>
              <w:t>простор</w:t>
            </w:r>
            <w:r w:rsidR="009319C5" w:rsidRPr="00D81E51">
              <w:rPr>
                <w:lang w:val="ru-RU"/>
              </w:rPr>
              <w:t xml:space="preserve"> </w:t>
            </w:r>
            <w:r w:rsidRPr="00D81E51">
              <w:rPr>
                <w:lang w:val="ru-RU"/>
              </w:rPr>
              <w:t>изнад</w:t>
            </w:r>
            <w:r w:rsidR="009319C5" w:rsidRPr="00D81E51">
              <w:rPr>
                <w:lang w:val="ru-RU"/>
              </w:rPr>
              <w:t xml:space="preserve"> </w:t>
            </w:r>
            <w:r w:rsidRPr="00D81E51">
              <w:rPr>
                <w:lang w:val="ru-RU"/>
              </w:rPr>
              <w:t>мора</w:t>
            </w:r>
            <w:r w:rsidR="009319C5" w:rsidRPr="00D81E51">
              <w:rPr>
                <w:lang w:val="ru-RU"/>
              </w:rPr>
              <w:t xml:space="preserve">, </w:t>
            </w:r>
            <w:r w:rsidRPr="00D81E51">
              <w:rPr>
                <w:lang w:val="ru-RU"/>
              </w:rPr>
              <w:t>морско</w:t>
            </w:r>
            <w:r w:rsidR="009319C5" w:rsidRPr="00D81E51">
              <w:rPr>
                <w:lang w:val="ru-RU"/>
              </w:rPr>
              <w:t xml:space="preserve"> </w:t>
            </w:r>
            <w:r w:rsidRPr="00D81E51">
              <w:rPr>
                <w:lang w:val="ru-RU"/>
              </w:rPr>
              <w:t>дно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подземље</w:t>
            </w:r>
            <w:r w:rsidR="009319C5" w:rsidRPr="00D81E51">
              <w:rPr>
                <w:lang w:val="ru-RU"/>
              </w:rPr>
              <w:t xml:space="preserve"> </w:t>
            </w:r>
            <w:r w:rsidRPr="00D81E51">
              <w:rPr>
                <w:lang w:val="ru-RU"/>
              </w:rPr>
              <w:t>испод</w:t>
            </w:r>
            <w:r w:rsidR="009319C5" w:rsidRPr="00D81E51">
              <w:rPr>
                <w:lang w:val="ru-RU"/>
              </w:rPr>
              <w:t xml:space="preserve"> </w:t>
            </w:r>
            <w:r w:rsidRPr="00D81E51">
              <w:rPr>
                <w:lang w:val="ru-RU"/>
              </w:rPr>
              <w:t>мора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2.f</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'issuance` shall mean the completion of all procedures involved in preparing and validating a permit or certificate and its delivery to the applicant</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Делимично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F76CED" w:rsidP="00F76CED">
            <w:pPr>
              <w:spacing w:before="120" w:after="120"/>
              <w:rPr>
                <w:lang w:val="sr-Latn-BA"/>
              </w:rPr>
            </w:pPr>
            <w:r w:rsidRPr="00D81E51">
              <w:rPr>
                <w:lang w:val="sr-Latn-BA"/>
              </w:rPr>
              <w:t>Током</w:t>
            </w:r>
            <w:r w:rsidR="009319C5" w:rsidRPr="00D81E51">
              <w:rPr>
                <w:lang w:val="sr-Latn-BA"/>
              </w:rPr>
              <w:t xml:space="preserve"> 2014</w:t>
            </w:r>
          </w:p>
        </w:tc>
        <w:tc>
          <w:tcPr>
            <w:tcW w:w="864" w:type="pct"/>
            <w:shd w:val="clear" w:color="auto" w:fill="FFFFFF"/>
          </w:tcPr>
          <w:p w:rsidR="009319C5" w:rsidRPr="00D81E51" w:rsidRDefault="00F76CED" w:rsidP="00F76CED">
            <w:pPr>
              <w:spacing w:before="120" w:after="120"/>
              <w:rPr>
                <w:lang w:val="sr-Cyrl-CS"/>
              </w:rPr>
            </w:pPr>
            <w:r w:rsidRPr="00D81E51">
              <w:rPr>
                <w:lang w:val="pt-PT"/>
              </w:rPr>
              <w:t>П</w:t>
            </w:r>
            <w:r w:rsidRPr="00D81E51">
              <w:rPr>
                <w:lang w:val="sr-Latn-RS"/>
              </w:rPr>
              <w:t>отпуна</w:t>
            </w:r>
            <w:r w:rsidR="009319C5" w:rsidRPr="00D81E51">
              <w:rPr>
                <w:lang w:val="sr-Latn-RS"/>
              </w:rPr>
              <w:t xml:space="preserve"> </w:t>
            </w:r>
            <w:r w:rsidRPr="00D81E51">
              <w:rPr>
                <w:lang w:val="sr-Latn-RS"/>
              </w:rPr>
              <w:t>усклађеност</w:t>
            </w:r>
            <w:r w:rsidR="009319C5" w:rsidRPr="00D81E51">
              <w:rPr>
                <w:lang w:val="sr-Latn-RS"/>
              </w:rPr>
              <w:t xml:space="preserve"> </w:t>
            </w:r>
            <w:r w:rsidRPr="00D81E51">
              <w:rPr>
                <w:lang w:val="sr-Latn-RS"/>
              </w:rPr>
              <w:t>биће</w:t>
            </w:r>
            <w:r w:rsidR="009319C5" w:rsidRPr="00D81E51">
              <w:rPr>
                <w:lang w:val="sr-Latn-RS"/>
              </w:rPr>
              <w:t xml:space="preserve"> </w:t>
            </w:r>
            <w:r w:rsidRPr="00D81E51">
              <w:rPr>
                <w:lang w:val="sr-Latn-RS"/>
              </w:rPr>
              <w:t>постигнута</w:t>
            </w:r>
            <w:r w:rsidR="009319C5" w:rsidRPr="00D81E51">
              <w:rPr>
                <w:lang w:val="sr-Latn-RS"/>
              </w:rPr>
              <w:t xml:space="preserve"> </w:t>
            </w:r>
            <w:r w:rsidRPr="00D81E51">
              <w:rPr>
                <w:lang w:val="sr-Latn-RS"/>
              </w:rPr>
              <w:t>доношењем</w:t>
            </w:r>
            <w:r w:rsidR="009319C5" w:rsidRPr="00D81E51">
              <w:rPr>
                <w:lang w:val="sr-Latn-RS"/>
              </w:rPr>
              <w:t xml:space="preserve"> </w:t>
            </w:r>
            <w:r w:rsidRPr="00D81E51">
              <w:rPr>
                <w:lang w:val="sr-Latn-RS"/>
              </w:rPr>
              <w:t>измена</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допуна</w:t>
            </w:r>
            <w:r w:rsidR="009319C5" w:rsidRPr="00D81E51">
              <w:rPr>
                <w:lang w:val="sr-Latn-RS"/>
              </w:rPr>
              <w:t xml:space="preserve"> </w:t>
            </w:r>
            <w:r w:rsidRPr="00D81E51">
              <w:rPr>
                <w:lang w:val="sr-Latn-BA"/>
              </w:rPr>
              <w:t>Правилника</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2.g</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'management authority` shall mean a national administrative authority designated, in the case of a Member State, in accordance with Article 13(1)(a) or, in the case of a third country party to the Convention, in accordance with Article IX of the Convention</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9319C5" w:rsidP="00F76CED">
            <w:pPr>
              <w:spacing w:before="120" w:after="120"/>
              <w:rPr>
                <w:lang w:val="sr-Latn-BA"/>
              </w:rPr>
            </w:pPr>
            <w:r w:rsidRPr="00D81E51">
              <w:rPr>
                <w:lang w:val="sr-Latn-BA"/>
              </w:rPr>
              <w:t xml:space="preserve"> </w:t>
            </w:r>
          </w:p>
          <w:p w:rsidR="009319C5" w:rsidRPr="00D81E51" w:rsidRDefault="00D20472" w:rsidP="00F76CED">
            <w:pPr>
              <w:spacing w:before="120" w:after="120"/>
              <w:rPr>
                <w:lang w:val="sr-Cyrl-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2. </w:t>
            </w:r>
            <w:r w:rsidRPr="00D81E51">
              <w:t>с</w:t>
            </w:r>
            <w:r w:rsidR="00F76CED" w:rsidRPr="00D81E51">
              <w:t>тав</w:t>
            </w:r>
            <w:r w:rsidR="009319C5" w:rsidRPr="00D81E51">
              <w:rPr>
                <w:lang w:val="sr-Latn-BA"/>
              </w:rPr>
              <w:t xml:space="preserve"> 1. </w:t>
            </w:r>
            <w:r w:rsidRPr="00D81E51">
              <w:t>т</w:t>
            </w:r>
            <w:r w:rsidR="00F76CED" w:rsidRPr="00D81E51">
              <w:t>а</w:t>
            </w:r>
            <w:r w:rsidR="00F76CED" w:rsidRPr="00D81E51">
              <w:rPr>
                <w:lang w:val="sr-Latn-BA"/>
              </w:rPr>
              <w:t>ч</w:t>
            </w:r>
            <w:r w:rsidR="00F76CED" w:rsidRPr="00D81E51">
              <w:t>ка</w:t>
            </w:r>
            <w:r w:rsidR="009319C5" w:rsidRPr="00D81E51">
              <w:rPr>
                <w:lang w:val="sr-Latn-BA"/>
              </w:rPr>
              <w:t xml:space="preserve"> </w:t>
            </w:r>
            <w:r w:rsidR="009319C5" w:rsidRPr="00D81E51">
              <w:rPr>
                <w:lang w:val="sr-Cyrl-RS"/>
              </w:rPr>
              <w:t>1</w:t>
            </w:r>
            <w:r w:rsidR="009319C5" w:rsidRPr="00D81E51">
              <w:rPr>
                <w:lang w:val="sr-Latn-RS"/>
              </w:rPr>
              <w:t>0</w:t>
            </w:r>
            <w:r w:rsidR="009319C5" w:rsidRPr="00D81E51">
              <w:rPr>
                <w:lang w:val="sr-Cyrl-RS"/>
              </w:rPr>
              <w:t>.</w:t>
            </w:r>
          </w:p>
          <w:p w:rsidR="009319C5" w:rsidRPr="00D81E51" w:rsidRDefault="00F76CED" w:rsidP="00F76CED">
            <w:pPr>
              <w:spacing w:before="120" w:after="120"/>
              <w:rPr>
                <w:lang w:val="sr-Cyrl-CS"/>
              </w:rPr>
            </w:pPr>
            <w:r w:rsidRPr="00D81E51">
              <w:rPr>
                <w:iCs/>
                <w:lang w:val="ru-RU"/>
              </w:rPr>
              <w:t>надлежни</w:t>
            </w:r>
            <w:r w:rsidR="009319C5" w:rsidRPr="00D81E51">
              <w:rPr>
                <w:iCs/>
                <w:lang w:val="ru-RU"/>
              </w:rPr>
              <w:t xml:space="preserve"> </w:t>
            </w:r>
            <w:r w:rsidRPr="00D81E51">
              <w:rPr>
                <w:iCs/>
                <w:lang w:val="ru-RU"/>
              </w:rPr>
              <w:t>управни</w:t>
            </w:r>
            <w:r w:rsidR="009319C5" w:rsidRPr="00D81E51">
              <w:rPr>
                <w:iCs/>
                <w:lang w:val="ru-RU"/>
              </w:rPr>
              <w:t xml:space="preserve"> </w:t>
            </w:r>
            <w:r w:rsidRPr="00D81E51">
              <w:rPr>
                <w:iCs/>
                <w:lang w:val="ru-RU"/>
              </w:rPr>
              <w:t>орган</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орган</w:t>
            </w:r>
            <w:r w:rsidR="009319C5" w:rsidRPr="00D81E51">
              <w:rPr>
                <w:lang w:val="ru-RU"/>
              </w:rPr>
              <w:t xml:space="preserve"> </w:t>
            </w:r>
            <w:r w:rsidRPr="00D81E51">
              <w:rPr>
                <w:lang w:val="ru-RU"/>
              </w:rPr>
              <w:t>државне</w:t>
            </w:r>
            <w:r w:rsidR="009319C5" w:rsidRPr="00D81E51">
              <w:rPr>
                <w:lang w:val="ru-RU"/>
              </w:rPr>
              <w:t xml:space="preserve"> </w:t>
            </w:r>
            <w:r w:rsidRPr="00D81E51">
              <w:rPr>
                <w:lang w:val="ru-RU"/>
              </w:rPr>
              <w:t>управе</w:t>
            </w:r>
            <w:r w:rsidR="009319C5" w:rsidRPr="00D81E51">
              <w:rPr>
                <w:lang w:val="ru-RU"/>
              </w:rPr>
              <w:t xml:space="preserve"> </w:t>
            </w:r>
            <w:r w:rsidRPr="00D81E51">
              <w:rPr>
                <w:lang w:val="ru-RU"/>
              </w:rPr>
              <w:t>надлежан</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спровођење</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појединој</w:t>
            </w:r>
            <w:r w:rsidR="009319C5" w:rsidRPr="00D81E51">
              <w:rPr>
                <w:lang w:val="ru-RU"/>
              </w:rPr>
              <w:t xml:space="preserve"> </w:t>
            </w:r>
            <w:r w:rsidRPr="00D81E51">
              <w:rPr>
                <w:lang w:val="ru-RU"/>
              </w:rPr>
              <w:t>држави</w:t>
            </w:r>
            <w:r w:rsidR="009319C5" w:rsidRPr="00D81E51">
              <w:rPr>
                <w:lang w:val="ru-RU"/>
              </w:rPr>
              <w:t xml:space="preserve"> </w:t>
            </w:r>
            <w:r w:rsidRPr="00D81E51">
              <w:rPr>
                <w:lang w:val="ru-RU"/>
              </w:rPr>
              <w:t>чланици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чланом</w:t>
            </w:r>
            <w:r w:rsidR="009319C5" w:rsidRPr="00D81E51">
              <w:rPr>
                <w:lang w:val="ru-RU"/>
              </w:rPr>
              <w:t xml:space="preserve"> 9. </w:t>
            </w:r>
            <w:r w:rsidRPr="00D81E51">
              <w:rPr>
                <w:lang w:val="ru-RU"/>
              </w:rPr>
              <w:t>Конвенције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2.h</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'Member State of destination` shall mean the Member State of destination mentioned in the document used to export or re-export a specimen; in the event of introduction from the sea, it shall mean the Member State within whose jurisdiction the place of destination of a specimen lies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pPr>
            <w:r w:rsidRPr="00D81E51">
              <w:rPr>
                <w:lang w:val="sr-Cyrl-CS" w:eastAsia="en-GB"/>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увоз</w:t>
            </w:r>
            <w:r w:rsidR="009319C5" w:rsidRPr="00D81E51">
              <w:rPr>
                <w:lang w:val="en-GB"/>
              </w:rPr>
              <w:t>/</w:t>
            </w:r>
            <w:r w:rsidRPr="00D81E51">
              <w:rPr>
                <w:lang w:val="en-GB"/>
              </w:rPr>
              <w:t>извоз</w:t>
            </w:r>
            <w:r w:rsidR="009319C5" w:rsidRPr="00D81E51">
              <w:rPr>
                <w:lang w:val="en-GB"/>
              </w:rPr>
              <w:t xml:space="preserve"> </w:t>
            </w:r>
            <w:r w:rsidRPr="00D81E51">
              <w:rPr>
                <w:lang w:val="en-GB"/>
              </w:rPr>
              <w:t>и</w:t>
            </w:r>
            <w:r w:rsidR="009319C5" w:rsidRPr="00D81E51">
              <w:rPr>
                <w:lang w:val="en-GB"/>
              </w:rPr>
              <w:t xml:space="preserve"> </w:t>
            </w:r>
            <w:r w:rsidRPr="00D81E51">
              <w:rPr>
                <w:lang w:val="en-GB"/>
              </w:rPr>
              <w:t>разли</w:t>
            </w:r>
            <w:r w:rsidRPr="00D81E51">
              <w:rPr>
                <w:lang w:val="sr-Latn-BA"/>
              </w:rPr>
              <w:t>чите</w:t>
            </w:r>
            <w:r w:rsidR="009319C5" w:rsidRPr="00D81E51">
              <w:rPr>
                <w:lang w:val="sr-Latn-BA"/>
              </w:rPr>
              <w:t xml:space="preserve"> </w:t>
            </w:r>
            <w:r w:rsidRPr="00D81E51">
              <w:rPr>
                <w:lang w:val="en-GB"/>
              </w:rPr>
              <w:t>државе</w:t>
            </w:r>
            <w:r w:rsidR="009319C5" w:rsidRPr="00D81E51">
              <w:rPr>
                <w:lang w:val="en-GB"/>
              </w:rPr>
              <w:t xml:space="preserve"> </w:t>
            </w:r>
            <w:r w:rsidRPr="00D81E51">
              <w:rPr>
                <w:lang w:val="en-GB"/>
              </w:rPr>
              <w:t>чланице</w:t>
            </w:r>
            <w:r w:rsidR="009319C5" w:rsidRPr="00D81E51">
              <w:rPr>
                <w:lang w:val="en-GB"/>
              </w:rPr>
              <w:t xml:space="preserve"> </w:t>
            </w:r>
            <w:r w:rsidRPr="00D81E51">
              <w:rPr>
                <w:lang w:val="en-GB"/>
              </w:rPr>
              <w:t>ЕУ</w:t>
            </w:r>
            <w:r w:rsidR="009319C5" w:rsidRPr="00D81E51">
              <w:rPr>
                <w:lang w:val="en-GB"/>
              </w:rPr>
              <w:t xml:space="preserve">, </w:t>
            </w:r>
            <w:r w:rsidRPr="00D81E51">
              <w:rPr>
                <w:lang w:val="en-GB"/>
              </w:rPr>
              <w:t>док</w:t>
            </w:r>
            <w:r w:rsidR="009319C5" w:rsidRPr="00D81E51">
              <w:rPr>
                <w:lang w:val="en-GB"/>
              </w:rPr>
              <w:t xml:space="preserve"> </w:t>
            </w:r>
            <w:r w:rsidRPr="00D81E51">
              <w:rPr>
                <w:lang w:val="en-GB"/>
              </w:rPr>
              <w:t>је</w:t>
            </w:r>
            <w:r w:rsidR="009319C5" w:rsidRPr="00D81E51">
              <w:rPr>
                <w:lang w:val="en-GB"/>
              </w:rPr>
              <w:t xml:space="preserve"> </w:t>
            </w:r>
            <w:r w:rsidRPr="00D81E51">
              <w:rPr>
                <w:lang w:val="en-GB"/>
              </w:rPr>
              <w:t>у</w:t>
            </w:r>
            <w:r w:rsidR="009319C5" w:rsidRPr="00D81E51">
              <w:rPr>
                <w:lang w:val="en-GB"/>
              </w:rPr>
              <w:t xml:space="preserve"> </w:t>
            </w:r>
            <w:r w:rsidRPr="00D81E51">
              <w:rPr>
                <w:lang w:val="en-GB"/>
              </w:rPr>
              <w:t>Републици</w:t>
            </w:r>
            <w:r w:rsidR="009319C5" w:rsidRPr="00D81E51">
              <w:rPr>
                <w:lang w:val="en-GB"/>
              </w:rPr>
              <w:t xml:space="preserve"> </w:t>
            </w:r>
            <w:r w:rsidRPr="00D81E51">
              <w:rPr>
                <w:lang w:val="en-GB"/>
              </w:rPr>
              <w:t>Србији</w:t>
            </w:r>
            <w:r w:rsidR="009319C5" w:rsidRPr="00D81E51">
              <w:rPr>
                <w:lang w:val="en-GB"/>
              </w:rPr>
              <w:t xml:space="preserve">  </w:t>
            </w:r>
            <w:r w:rsidRPr="00D81E51">
              <w:rPr>
                <w:lang w:val="en-GB"/>
              </w:rPr>
              <w:t>могуће</w:t>
            </w:r>
            <w:r w:rsidR="009319C5" w:rsidRPr="00D81E51">
              <w:rPr>
                <w:lang w:val="en-GB"/>
              </w:rPr>
              <w:t xml:space="preserve"> </w:t>
            </w:r>
            <w:r w:rsidRPr="00D81E51">
              <w:rPr>
                <w:lang w:val="en-GB"/>
              </w:rPr>
              <w:t>обавити</w:t>
            </w:r>
            <w:r w:rsidR="009319C5" w:rsidRPr="00D81E51">
              <w:rPr>
                <w:lang w:val="en-GB"/>
              </w:rPr>
              <w:t xml:space="preserve"> </w:t>
            </w:r>
            <w:r w:rsidRPr="00D81E51">
              <w:rPr>
                <w:lang w:val="en-GB"/>
              </w:rPr>
              <w:t>само</w:t>
            </w:r>
            <w:r w:rsidR="009319C5" w:rsidRPr="00D81E51">
              <w:rPr>
                <w:lang w:val="en-GB"/>
              </w:rPr>
              <w:t xml:space="preserve"> </w:t>
            </w:r>
            <w:r w:rsidRPr="00D81E51">
              <w:rPr>
                <w:lang w:val="en-GB"/>
              </w:rPr>
              <w:t>увоз</w:t>
            </w:r>
            <w:r w:rsidR="009319C5" w:rsidRPr="00D81E51">
              <w:t>/</w:t>
            </w:r>
            <w:r w:rsidRPr="00D81E51">
              <w:t>извоз</w:t>
            </w:r>
            <w:r w:rsidR="009319C5" w:rsidRPr="00D81E51">
              <w:t xml:space="preserve"> </w:t>
            </w:r>
            <w:r w:rsidRPr="00D81E51">
              <w:t>у</w:t>
            </w:r>
            <w:r w:rsidR="009319C5" w:rsidRPr="00D81E51">
              <w:t xml:space="preserve"> </w:t>
            </w:r>
            <w:r w:rsidRPr="00D81E51">
              <w:t>или</w:t>
            </w:r>
            <w:r w:rsidR="009319C5" w:rsidRPr="00D81E51">
              <w:t xml:space="preserve"> </w:t>
            </w:r>
            <w:r w:rsidRPr="00D81E51">
              <w:t>из</w:t>
            </w:r>
            <w:r w:rsidR="009319C5" w:rsidRPr="00D81E51">
              <w:t xml:space="preserve"> </w:t>
            </w:r>
            <w:r w:rsidRPr="00D81E51">
              <w:t>Републике</w:t>
            </w:r>
            <w:r w:rsidR="009319C5" w:rsidRPr="00D81E51">
              <w:t xml:space="preserve"> </w:t>
            </w:r>
            <w:r w:rsidRPr="00D81E51">
              <w:t>Србије</w:t>
            </w:r>
            <w:r w:rsidR="009319C5" w:rsidRPr="00D81E51">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'offering for sale` shall mean offering for sale and any action that may reasonably be construed as such, including advertising or causing to be advertised for sale and invitation to treat</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D2047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2047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2047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9319C5" w:rsidP="00F76CED">
            <w:pPr>
              <w:spacing w:before="120" w:after="120"/>
              <w:rPr>
                <w:lang w:val="sr-Cyrl-RS"/>
              </w:rPr>
            </w:pPr>
            <w:r w:rsidRPr="00D81E51">
              <w:rPr>
                <w:lang w:val="sr-Latn-BA"/>
              </w:rPr>
              <w:t xml:space="preserve"> </w:t>
            </w:r>
            <w:r w:rsidR="00CE7ECD" w:rsidRPr="00D81E51">
              <w:rPr>
                <w:lang w:val="sr-Latn-RS"/>
              </w:rPr>
              <w:t>ч</w:t>
            </w:r>
            <w:r w:rsidR="00F76CED" w:rsidRPr="00D81E51">
              <w:rPr>
                <w:lang w:val="sr-Latn-RS"/>
              </w:rPr>
              <w:t>лан</w:t>
            </w:r>
            <w:r w:rsidRPr="00D81E51">
              <w:rPr>
                <w:lang w:val="sr-Latn-RS"/>
              </w:rPr>
              <w:t xml:space="preserve"> </w:t>
            </w:r>
            <w:r w:rsidRPr="00D81E51">
              <w:rPr>
                <w:lang w:val="sr-Latn-BA"/>
              </w:rPr>
              <w:t xml:space="preserve">2. </w:t>
            </w:r>
            <w:r w:rsidR="00CE7ECD" w:rsidRPr="00D81E51">
              <w:t>с</w:t>
            </w:r>
            <w:r w:rsidR="00F76CED" w:rsidRPr="00D81E51">
              <w:t>тав</w:t>
            </w:r>
            <w:r w:rsidRPr="00D81E51">
              <w:rPr>
                <w:lang w:val="sr-Latn-BA"/>
              </w:rPr>
              <w:t xml:space="preserve"> 1. </w:t>
            </w:r>
            <w:r w:rsidR="00CE7ECD" w:rsidRPr="00D81E51">
              <w:t>т</w:t>
            </w:r>
            <w:r w:rsidR="00F76CED" w:rsidRPr="00D81E51">
              <w:t>а</w:t>
            </w:r>
            <w:r w:rsidR="00F76CED" w:rsidRPr="00D81E51">
              <w:rPr>
                <w:lang w:val="sr-Latn-BA"/>
              </w:rPr>
              <w:t>ч</w:t>
            </w:r>
            <w:r w:rsidR="00F76CED" w:rsidRPr="00D81E51">
              <w:t>ка</w:t>
            </w:r>
            <w:r w:rsidRPr="00D81E51">
              <w:rPr>
                <w:lang w:val="sr-Latn-BA"/>
              </w:rPr>
              <w:t xml:space="preserve"> </w:t>
            </w:r>
            <w:r w:rsidRPr="00D81E51">
              <w:rPr>
                <w:lang w:val="sr-Cyrl-RS"/>
              </w:rPr>
              <w:t>1</w:t>
            </w:r>
            <w:r w:rsidRPr="00D81E51">
              <w:rPr>
                <w:lang w:val="sr-Latn-RS"/>
              </w:rPr>
              <w:t>2</w:t>
            </w:r>
            <w:r w:rsidRPr="00D81E51">
              <w:rPr>
                <w:lang w:val="sr-Cyrl-RS"/>
              </w:rPr>
              <w:t>.</w:t>
            </w:r>
          </w:p>
          <w:p w:rsidR="009319C5" w:rsidRPr="00D81E51" w:rsidRDefault="00F76CED" w:rsidP="00F76CED">
            <w:pPr>
              <w:spacing w:before="120" w:after="120"/>
              <w:rPr>
                <w:lang w:val="ru-RU"/>
              </w:rPr>
            </w:pPr>
            <w:r w:rsidRPr="00D81E51">
              <w:rPr>
                <w:iCs/>
                <w:lang w:val="ru-RU"/>
              </w:rPr>
              <w:t>нуђење</w:t>
            </w:r>
            <w:r w:rsidR="009319C5" w:rsidRPr="00D81E51">
              <w:rPr>
                <w:iCs/>
                <w:lang w:val="ru-RU"/>
              </w:rPr>
              <w:t xml:space="preserve"> </w:t>
            </w:r>
            <w:r w:rsidRPr="00D81E51">
              <w:rPr>
                <w:iCs/>
                <w:lang w:val="ru-RU"/>
              </w:rPr>
              <w:t>на</w:t>
            </w:r>
            <w:r w:rsidR="009319C5" w:rsidRPr="00D81E51">
              <w:rPr>
                <w:iCs/>
                <w:lang w:val="ru-RU"/>
              </w:rPr>
              <w:t xml:space="preserve"> </w:t>
            </w:r>
            <w:r w:rsidRPr="00D81E51">
              <w:rPr>
                <w:iCs/>
                <w:lang w:val="ru-RU"/>
              </w:rPr>
              <w:t>продају</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нуђење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продају</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свака</w:t>
            </w:r>
            <w:r w:rsidR="009319C5" w:rsidRPr="00D81E51">
              <w:rPr>
                <w:lang w:val="ru-RU"/>
              </w:rPr>
              <w:t xml:space="preserve"> </w:t>
            </w:r>
            <w:r w:rsidRPr="00D81E51">
              <w:rPr>
                <w:lang w:val="ru-RU"/>
              </w:rPr>
              <w:t>друга</w:t>
            </w:r>
            <w:r w:rsidR="009319C5" w:rsidRPr="00D81E51">
              <w:rPr>
                <w:lang w:val="ru-RU"/>
              </w:rPr>
              <w:t xml:space="preserve"> </w:t>
            </w:r>
            <w:r w:rsidRPr="00D81E51">
              <w:rPr>
                <w:lang w:val="ru-RU"/>
              </w:rPr>
              <w:t>радња</w:t>
            </w:r>
            <w:r w:rsidR="009319C5" w:rsidRPr="00D81E51">
              <w:rPr>
                <w:lang w:val="ru-RU"/>
              </w:rPr>
              <w:t xml:space="preserve"> </w:t>
            </w:r>
            <w:r w:rsidRPr="00D81E51">
              <w:rPr>
                <w:lang w:val="ru-RU"/>
              </w:rPr>
              <w:t>која</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оправдано</w:t>
            </w:r>
            <w:r w:rsidR="009319C5" w:rsidRPr="00D81E51">
              <w:rPr>
                <w:lang w:val="ru-RU"/>
              </w:rPr>
              <w:t xml:space="preserve"> </w:t>
            </w:r>
            <w:r w:rsidRPr="00D81E51">
              <w:rPr>
                <w:lang w:val="ru-RU"/>
              </w:rPr>
              <w:t>може</w:t>
            </w:r>
            <w:r w:rsidR="009319C5" w:rsidRPr="00D81E51">
              <w:rPr>
                <w:lang w:val="ru-RU"/>
              </w:rPr>
              <w:t xml:space="preserve"> </w:t>
            </w:r>
            <w:r w:rsidRPr="00D81E51">
              <w:rPr>
                <w:lang w:val="ru-RU"/>
              </w:rPr>
              <w:t>тиме</w:t>
            </w:r>
            <w:r w:rsidR="009319C5" w:rsidRPr="00D81E51">
              <w:rPr>
                <w:lang w:val="ru-RU"/>
              </w:rPr>
              <w:t xml:space="preserve"> </w:t>
            </w:r>
            <w:r w:rsidRPr="00D81E51">
              <w:rPr>
                <w:lang w:val="ru-RU"/>
              </w:rPr>
              <w:t>сматрати</w:t>
            </w:r>
            <w:r w:rsidR="009319C5" w:rsidRPr="00D81E51">
              <w:rPr>
                <w:lang w:val="ru-RU"/>
              </w:rPr>
              <w:t xml:space="preserve">, </w:t>
            </w:r>
            <w:r w:rsidRPr="00D81E51">
              <w:rPr>
                <w:lang w:val="ru-RU"/>
              </w:rPr>
              <w:t>укључујући</w:t>
            </w:r>
            <w:r w:rsidR="009319C5" w:rsidRPr="00D81E51">
              <w:rPr>
                <w:lang w:val="ru-RU"/>
              </w:rPr>
              <w:t xml:space="preserve"> </w:t>
            </w:r>
            <w:r w:rsidRPr="00D81E51">
              <w:rPr>
                <w:lang w:val="ru-RU"/>
              </w:rPr>
              <w:t>оглашавање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давање</w:t>
            </w:r>
            <w:r w:rsidR="009319C5" w:rsidRPr="00D81E51">
              <w:rPr>
                <w:lang w:val="ru-RU"/>
              </w:rPr>
              <w:t xml:space="preserve"> </w:t>
            </w:r>
            <w:r w:rsidRPr="00D81E51">
              <w:rPr>
                <w:lang w:val="ru-RU"/>
              </w:rPr>
              <w:t>повода</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оглашавањем</w:t>
            </w:r>
            <w:r w:rsidR="009319C5" w:rsidRPr="00D81E51">
              <w:rPr>
                <w:lang w:val="ru-RU"/>
              </w:rPr>
              <w:t xml:space="preserve"> </w:t>
            </w:r>
            <w:r w:rsidRPr="00D81E51">
              <w:rPr>
                <w:lang w:val="ru-RU"/>
              </w:rPr>
              <w:t>продаје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позив</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понуду</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2.j</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'personal or household effects` shall mean dead specimens, parts and derivatives thereof, that are the belongings of a private individual and that form, or are intended to form, part of his normal goods and chattels</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81E51" w:rsidP="00F76CED">
            <w:pPr>
              <w:spacing w:before="120" w:after="120"/>
              <w:rPr>
                <w:lang w:val="sr-Cyrl-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2. </w:t>
            </w:r>
            <w:r w:rsidRPr="00D81E51">
              <w:t>с</w:t>
            </w:r>
            <w:r w:rsidR="00F76CED" w:rsidRPr="00D81E51">
              <w:t>тав</w:t>
            </w:r>
            <w:r w:rsidR="009319C5" w:rsidRPr="00D81E51">
              <w:rPr>
                <w:lang w:val="sr-Latn-BA"/>
              </w:rPr>
              <w:t xml:space="preserve"> 1. </w:t>
            </w:r>
            <w:r w:rsidRPr="00D81E51">
              <w:t>т</w:t>
            </w:r>
            <w:r w:rsidR="00F76CED" w:rsidRPr="00D81E51">
              <w:t>а</w:t>
            </w:r>
            <w:r w:rsidR="00F76CED" w:rsidRPr="00D81E51">
              <w:rPr>
                <w:lang w:val="sr-Latn-BA"/>
              </w:rPr>
              <w:t>ч</w:t>
            </w:r>
            <w:r w:rsidR="00F76CED" w:rsidRPr="00D81E51">
              <w:t>ка</w:t>
            </w:r>
            <w:r w:rsidR="009319C5" w:rsidRPr="00D81E51">
              <w:rPr>
                <w:lang w:val="sr-Latn-BA"/>
              </w:rPr>
              <w:t xml:space="preserve"> </w:t>
            </w:r>
            <w:r w:rsidR="009319C5" w:rsidRPr="00D81E51">
              <w:rPr>
                <w:lang w:val="sr-Cyrl-RS"/>
              </w:rPr>
              <w:t>1</w:t>
            </w:r>
            <w:r w:rsidR="009319C5" w:rsidRPr="00D81E51">
              <w:rPr>
                <w:lang w:val="sr-Latn-RS"/>
              </w:rPr>
              <w:t>4</w:t>
            </w:r>
            <w:r w:rsidR="009319C5" w:rsidRPr="00D81E51">
              <w:rPr>
                <w:lang w:val="sr-Cyrl-RS"/>
              </w:rPr>
              <w:t>.</w:t>
            </w:r>
          </w:p>
          <w:p w:rsidR="009319C5" w:rsidRPr="00D81E51" w:rsidRDefault="00F76CED" w:rsidP="00F76CED">
            <w:pPr>
              <w:spacing w:before="120" w:after="120"/>
              <w:rPr>
                <w:lang w:val="ru-RU"/>
              </w:rPr>
            </w:pPr>
            <w:r w:rsidRPr="00D81E51">
              <w:rPr>
                <w:iCs/>
                <w:lang w:val="ru-RU"/>
              </w:rPr>
              <w:t>личне</w:t>
            </w:r>
            <w:r w:rsidR="009319C5" w:rsidRPr="00D81E51">
              <w:rPr>
                <w:iCs/>
                <w:lang w:val="ru-RU"/>
              </w:rPr>
              <w:t xml:space="preserve"> </w:t>
            </w:r>
            <w:r w:rsidRPr="00D81E51">
              <w:rPr>
                <w:iCs/>
                <w:lang w:val="ru-RU"/>
              </w:rPr>
              <w:t>или</w:t>
            </w:r>
            <w:r w:rsidR="009319C5" w:rsidRPr="00D81E51">
              <w:rPr>
                <w:iCs/>
                <w:lang w:val="ru-RU"/>
              </w:rPr>
              <w:t xml:space="preserve"> </w:t>
            </w:r>
            <w:r w:rsidRPr="00D81E51">
              <w:rPr>
                <w:iCs/>
                <w:lang w:val="ru-RU"/>
              </w:rPr>
              <w:t>кућне</w:t>
            </w:r>
            <w:r w:rsidR="009319C5" w:rsidRPr="00D81E51">
              <w:rPr>
                <w:iCs/>
                <w:lang w:val="ru-RU"/>
              </w:rPr>
              <w:t xml:space="preserve"> </w:t>
            </w:r>
            <w:r w:rsidRPr="00D81E51">
              <w:rPr>
                <w:iCs/>
                <w:lang w:val="ru-RU"/>
              </w:rPr>
              <w:t>ствари</w:t>
            </w:r>
            <w:r w:rsidR="009319C5" w:rsidRPr="00D81E51">
              <w:rPr>
                <w:iCs/>
                <w:lang w:val="ru-RU"/>
              </w:rPr>
              <w:t xml:space="preserve"> </w:t>
            </w:r>
            <w:r w:rsidRPr="00D81E51">
              <w:rPr>
                <w:lang w:val="ru-RU"/>
              </w:rPr>
              <w:t>су</w:t>
            </w:r>
            <w:r w:rsidR="009319C5" w:rsidRPr="00D81E51">
              <w:rPr>
                <w:lang w:val="ru-RU"/>
              </w:rPr>
              <w:t xml:space="preserve"> </w:t>
            </w:r>
            <w:r w:rsidRPr="00D81E51">
              <w:rPr>
                <w:lang w:val="ru-RU"/>
              </w:rPr>
              <w:t>мртви</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њихови</w:t>
            </w:r>
            <w:r w:rsidR="009319C5" w:rsidRPr="00D81E51">
              <w:rPr>
                <w:lang w:val="ru-RU"/>
              </w:rPr>
              <w:t xml:space="preserve"> </w:t>
            </w:r>
            <w:r w:rsidRPr="00D81E51">
              <w:rPr>
                <w:lang w:val="ru-RU"/>
              </w:rPr>
              <w:t>делови</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деривати</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припадају</w:t>
            </w:r>
            <w:r w:rsidR="009319C5" w:rsidRPr="00D81E51">
              <w:rPr>
                <w:lang w:val="ru-RU"/>
              </w:rPr>
              <w:t xml:space="preserve"> </w:t>
            </w:r>
            <w:r w:rsidRPr="00D81E51">
              <w:rPr>
                <w:lang w:val="ru-RU"/>
              </w:rPr>
              <w:t>физичком</w:t>
            </w:r>
            <w:r w:rsidR="009319C5" w:rsidRPr="00D81E51">
              <w:rPr>
                <w:lang w:val="ru-RU"/>
              </w:rPr>
              <w:t xml:space="preserve"> </w:t>
            </w:r>
            <w:r w:rsidRPr="00D81E51">
              <w:rPr>
                <w:lang w:val="ru-RU"/>
              </w:rPr>
              <w:t>лицу</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чине</w:t>
            </w:r>
            <w:r w:rsidR="009319C5" w:rsidRPr="00D81E51">
              <w:rPr>
                <w:lang w:val="ru-RU"/>
              </w:rPr>
              <w:t xml:space="preserve"> </w:t>
            </w:r>
            <w:r w:rsidRPr="00D81E51">
              <w:rPr>
                <w:lang w:val="ru-RU"/>
              </w:rPr>
              <w:t>део</w:t>
            </w:r>
            <w:r w:rsidR="009319C5" w:rsidRPr="00D81E51">
              <w:rPr>
                <w:lang w:val="ru-RU"/>
              </w:rPr>
              <w:t xml:space="preserve"> </w:t>
            </w:r>
            <w:r w:rsidRPr="00D81E51">
              <w:rPr>
                <w:lang w:val="ru-RU"/>
              </w:rPr>
              <w:t>његових</w:t>
            </w:r>
            <w:r w:rsidR="009319C5" w:rsidRPr="00D81E51">
              <w:rPr>
                <w:lang w:val="ru-RU"/>
              </w:rPr>
              <w:t xml:space="preserve"> </w:t>
            </w:r>
            <w:r w:rsidRPr="00D81E51">
              <w:rPr>
                <w:lang w:val="ru-RU"/>
              </w:rPr>
              <w:t>уобичајених</w:t>
            </w:r>
            <w:r w:rsidR="009319C5" w:rsidRPr="00D81E51">
              <w:rPr>
                <w:lang w:val="ru-RU"/>
              </w:rPr>
              <w:t xml:space="preserve"> </w:t>
            </w:r>
            <w:r w:rsidRPr="00D81E51">
              <w:rPr>
                <w:lang w:val="ru-RU"/>
              </w:rPr>
              <w:t>добара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имовине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томе</w:t>
            </w:r>
            <w:r w:rsidR="009319C5" w:rsidRPr="00D81E51">
              <w:rPr>
                <w:lang w:val="ru-RU"/>
              </w:rPr>
              <w:t xml:space="preserve"> </w:t>
            </w:r>
            <w:r w:rsidRPr="00D81E51">
              <w:rPr>
                <w:lang w:val="ru-RU"/>
              </w:rPr>
              <w:t>намењени</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2.k</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'place of destination` shall mean the place at which at the time of introduction into the Community, it is intended that specimens will normally be kept; in the case of live specimens, this shall be the first place where specimens are intended to be kept following any period of quarantine or other confinement for the purposes of sanitary checks and controls</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CE7ECD" w:rsidP="00F76CED">
            <w:pPr>
              <w:spacing w:before="120" w:after="120"/>
              <w:rPr>
                <w:lang w:val="sr-Cyrl-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2.  </w:t>
            </w:r>
            <w:r w:rsidRPr="00D81E51">
              <w:t>с</w:t>
            </w:r>
            <w:r w:rsidR="00F76CED" w:rsidRPr="00D81E51">
              <w:t>тав</w:t>
            </w:r>
            <w:r w:rsidR="009319C5" w:rsidRPr="00D81E51">
              <w:rPr>
                <w:lang w:val="sr-Latn-BA"/>
              </w:rPr>
              <w:t xml:space="preserve"> 1. </w:t>
            </w:r>
            <w:r w:rsidRPr="00D81E51">
              <w:t>т</w:t>
            </w:r>
            <w:r w:rsidR="00F76CED" w:rsidRPr="00D81E51">
              <w:t>а</w:t>
            </w:r>
            <w:r w:rsidR="00F76CED" w:rsidRPr="00D81E51">
              <w:rPr>
                <w:lang w:val="sr-Latn-BA"/>
              </w:rPr>
              <w:t>ч</w:t>
            </w:r>
            <w:r w:rsidR="00F76CED" w:rsidRPr="00D81E51">
              <w:t>ка</w:t>
            </w:r>
            <w:r w:rsidR="009319C5" w:rsidRPr="00D81E51">
              <w:rPr>
                <w:lang w:val="sr-Latn-BA"/>
              </w:rPr>
              <w:t xml:space="preserve"> </w:t>
            </w:r>
            <w:r w:rsidR="009319C5" w:rsidRPr="00D81E51">
              <w:rPr>
                <w:lang w:val="sr-Cyrl-RS"/>
              </w:rPr>
              <w:t>19.</w:t>
            </w:r>
          </w:p>
          <w:p w:rsidR="009319C5" w:rsidRPr="00D81E51" w:rsidRDefault="00F76CED" w:rsidP="00F76CED">
            <w:pPr>
              <w:spacing w:before="120" w:after="120"/>
              <w:rPr>
                <w:lang w:val="ru-RU"/>
              </w:rPr>
            </w:pPr>
            <w:r w:rsidRPr="00D81E51">
              <w:rPr>
                <w:iCs/>
                <w:lang w:val="ru-RU"/>
              </w:rPr>
              <w:t>одредиште</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место</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намењено</w:t>
            </w:r>
            <w:r w:rsidR="009319C5" w:rsidRPr="00D81E51">
              <w:rPr>
                <w:lang w:val="ru-RU"/>
              </w:rPr>
              <w:t xml:space="preserve"> </w:t>
            </w:r>
            <w:r w:rsidRPr="00D81E51">
              <w:rPr>
                <w:lang w:val="ru-RU"/>
              </w:rPr>
              <w:t>држању</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по</w:t>
            </w:r>
            <w:r w:rsidR="009319C5" w:rsidRPr="00D81E51">
              <w:rPr>
                <w:lang w:val="ru-RU"/>
              </w:rPr>
              <w:t xml:space="preserve"> </w:t>
            </w:r>
            <w:r w:rsidRPr="00D81E51">
              <w:rPr>
                <w:lang w:val="ru-RU"/>
              </w:rPr>
              <w:t>уношењу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живих</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то</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прво</w:t>
            </w:r>
            <w:r w:rsidR="009319C5" w:rsidRPr="00D81E51">
              <w:rPr>
                <w:lang w:val="ru-RU"/>
              </w:rPr>
              <w:t xml:space="preserve"> </w:t>
            </w:r>
            <w:r w:rsidRPr="00D81E51">
              <w:rPr>
                <w:lang w:val="ru-RU"/>
              </w:rPr>
              <w:t>место</w:t>
            </w:r>
            <w:r w:rsidR="009319C5" w:rsidRPr="00D81E51">
              <w:rPr>
                <w:lang w:val="ru-RU"/>
              </w:rPr>
              <w:t xml:space="preserve"> </w:t>
            </w:r>
            <w:r w:rsidRPr="00D81E51">
              <w:rPr>
                <w:lang w:val="ru-RU"/>
              </w:rPr>
              <w:t>где</w:t>
            </w:r>
            <w:r w:rsidR="009319C5" w:rsidRPr="00D81E51">
              <w:rPr>
                <w:lang w:val="ru-RU"/>
              </w:rPr>
              <w:t xml:space="preserve"> </w:t>
            </w:r>
            <w:r w:rsidRPr="00D81E51">
              <w:rPr>
                <w:lang w:val="ru-RU"/>
              </w:rPr>
              <w:t>ће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држати</w:t>
            </w:r>
            <w:r w:rsidR="009319C5" w:rsidRPr="00D81E51">
              <w:rPr>
                <w:lang w:val="ru-RU"/>
              </w:rPr>
              <w:t xml:space="preserve"> </w:t>
            </w:r>
            <w:r w:rsidRPr="00D81E51">
              <w:rPr>
                <w:lang w:val="ru-RU"/>
              </w:rPr>
              <w:t>након</w:t>
            </w:r>
            <w:r w:rsidR="009319C5" w:rsidRPr="00D81E51">
              <w:rPr>
                <w:lang w:val="ru-RU"/>
              </w:rPr>
              <w:t xml:space="preserve"> </w:t>
            </w:r>
            <w:r w:rsidRPr="00D81E51">
              <w:rPr>
                <w:lang w:val="ru-RU"/>
              </w:rPr>
              <w:t>одређеног</w:t>
            </w:r>
            <w:r w:rsidR="009319C5" w:rsidRPr="00D81E51">
              <w:rPr>
                <w:lang w:val="ru-RU"/>
              </w:rPr>
              <w:t xml:space="preserve"> </w:t>
            </w:r>
            <w:r w:rsidRPr="00D81E51">
              <w:rPr>
                <w:lang w:val="ru-RU"/>
              </w:rPr>
              <w:t>периода</w:t>
            </w:r>
            <w:r w:rsidR="009319C5" w:rsidRPr="00D81E51">
              <w:rPr>
                <w:lang w:val="ru-RU"/>
              </w:rPr>
              <w:t xml:space="preserve"> </w:t>
            </w:r>
            <w:r w:rsidRPr="00D81E51">
              <w:rPr>
                <w:lang w:val="ru-RU"/>
              </w:rPr>
              <w:t>карантина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неког</w:t>
            </w:r>
            <w:r w:rsidR="009319C5" w:rsidRPr="00D81E51">
              <w:rPr>
                <w:lang w:val="ru-RU"/>
              </w:rPr>
              <w:t xml:space="preserve"> </w:t>
            </w:r>
            <w:r w:rsidRPr="00D81E51">
              <w:rPr>
                <w:lang w:val="ru-RU"/>
              </w:rPr>
              <w:t>другог</w:t>
            </w:r>
            <w:r w:rsidR="009319C5" w:rsidRPr="00D81E51">
              <w:rPr>
                <w:lang w:val="ru-RU"/>
              </w:rPr>
              <w:t xml:space="preserve"> </w:t>
            </w:r>
            <w:r w:rsidRPr="00D81E51">
              <w:rPr>
                <w:lang w:val="ru-RU"/>
              </w:rPr>
              <w:t>задржавања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сврху</w:t>
            </w:r>
            <w:r w:rsidR="009319C5" w:rsidRPr="00D81E51">
              <w:rPr>
                <w:lang w:val="ru-RU"/>
              </w:rPr>
              <w:t xml:space="preserve"> </w:t>
            </w:r>
            <w:r w:rsidRPr="00D81E51">
              <w:rPr>
                <w:lang w:val="ru-RU"/>
              </w:rPr>
              <w:t>санитарних</w:t>
            </w:r>
            <w:r w:rsidR="009319C5" w:rsidRPr="00D81E51">
              <w:rPr>
                <w:lang w:val="ru-RU"/>
              </w:rPr>
              <w:t xml:space="preserve"> </w:t>
            </w:r>
            <w:r w:rsidRPr="00D81E51">
              <w:rPr>
                <w:lang w:val="ru-RU"/>
              </w:rPr>
              <w:t>провера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контроле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'population` shall mean a biologically or geographically distinct total number of individuals</w:t>
            </w:r>
          </w:p>
        </w:tc>
        <w:tc>
          <w:tcPr>
            <w:tcW w:w="399" w:type="pct"/>
            <w:shd w:val="clear" w:color="auto" w:fill="FFFFFF"/>
          </w:tcPr>
          <w:p w:rsidR="009319C5" w:rsidRPr="00D81E51" w:rsidRDefault="00CE7ECD" w:rsidP="00F76CED">
            <w:pPr>
              <w:spacing w:before="120" w:after="120"/>
              <w:ind w:firstLine="5"/>
              <w:rPr>
                <w:lang w:val="en-GB"/>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en-GB"/>
              </w:rPr>
              <w:t xml:space="preserve">2. </w:t>
            </w:r>
          </w:p>
          <w:p w:rsidR="009319C5" w:rsidRPr="00D81E51" w:rsidRDefault="00CE7ECD" w:rsidP="00F76CED">
            <w:pPr>
              <w:spacing w:before="120" w:after="120"/>
              <w:ind w:firstLine="5"/>
              <w:rPr>
                <w:lang w:val="en-GB"/>
              </w:rPr>
            </w:pPr>
            <w:r w:rsidRPr="00D81E51">
              <w:rPr>
                <w:lang w:val="en-GB"/>
              </w:rPr>
              <w:t>с</w:t>
            </w:r>
            <w:r w:rsidR="00F76CED" w:rsidRPr="00D81E51">
              <w:rPr>
                <w:lang w:val="en-GB"/>
              </w:rPr>
              <w:t>тав</w:t>
            </w:r>
            <w:r w:rsidR="009319C5" w:rsidRPr="00D81E51">
              <w:rPr>
                <w:lang w:val="en-GB"/>
              </w:rPr>
              <w:t xml:space="preserve"> 1.</w:t>
            </w:r>
          </w:p>
          <w:p w:rsidR="009319C5" w:rsidRPr="00D81E51" w:rsidRDefault="00CE7ECD" w:rsidP="00F76CED">
            <w:pPr>
              <w:spacing w:before="120" w:after="120"/>
              <w:ind w:firstLine="5"/>
              <w:rPr>
                <w:lang w:val="en-GB"/>
              </w:rPr>
            </w:pPr>
            <w:r w:rsidRPr="00D81E51">
              <w:rPr>
                <w:lang w:val="en-GB"/>
              </w:rPr>
              <w:t>т</w:t>
            </w:r>
            <w:r w:rsidR="00F76CED" w:rsidRPr="00D81E51">
              <w:rPr>
                <w:lang w:val="en-GB"/>
              </w:rPr>
              <w:t>ачка</w:t>
            </w:r>
            <w:r w:rsidR="009319C5" w:rsidRPr="00D81E51">
              <w:rPr>
                <w:lang w:val="en-GB"/>
              </w:rPr>
              <w:t xml:space="preserve"> 54 </w:t>
            </w:r>
            <w:r w:rsidR="00F76CED" w:rsidRPr="00D81E51">
              <w:rPr>
                <w:lang w:val="en-GB"/>
              </w:rPr>
              <w:t>важећег</w:t>
            </w:r>
            <w:r w:rsidR="009319C5" w:rsidRPr="00D81E51">
              <w:rPr>
                <w:lang w:val="en-GB"/>
              </w:rPr>
              <w:t xml:space="preserve"> </w:t>
            </w:r>
            <w:r w:rsidR="00F76CED" w:rsidRPr="00D81E51">
              <w:rPr>
                <w:lang w:val="en-GB"/>
              </w:rPr>
              <w:t>Закона</w:t>
            </w:r>
            <w:r w:rsidR="009319C5" w:rsidRPr="00D81E51">
              <w:rPr>
                <w:lang w:val="en-GB"/>
              </w:rPr>
              <w:t xml:space="preserve"> </w:t>
            </w:r>
            <w:r w:rsidR="00F76CED" w:rsidRPr="00D81E51">
              <w:rPr>
                <w:lang w:val="en-GB"/>
              </w:rPr>
              <w:t>о</w:t>
            </w:r>
            <w:r w:rsidR="009319C5" w:rsidRPr="00D81E51">
              <w:rPr>
                <w:lang w:val="en-GB"/>
              </w:rPr>
              <w:t xml:space="preserve"> </w:t>
            </w:r>
            <w:r w:rsidR="00F76CED" w:rsidRPr="00D81E51">
              <w:rPr>
                <w:lang w:val="en-GB"/>
              </w:rPr>
              <w:t>заштити</w:t>
            </w:r>
            <w:r w:rsidR="009319C5" w:rsidRPr="00D81E51">
              <w:rPr>
                <w:lang w:val="en-GB"/>
              </w:rPr>
              <w:t xml:space="preserve"> </w:t>
            </w:r>
            <w:r w:rsidR="00F76CED" w:rsidRPr="00D81E51">
              <w:rPr>
                <w:lang w:val="en-GB"/>
              </w:rPr>
              <w:t>природе</w:t>
            </w:r>
          </w:p>
        </w:tc>
        <w:tc>
          <w:tcPr>
            <w:tcW w:w="1048" w:type="pct"/>
            <w:shd w:val="clear" w:color="auto" w:fill="FFFFFF"/>
          </w:tcPr>
          <w:p w:rsidR="009319C5" w:rsidRPr="00D81E51" w:rsidRDefault="00F76CED" w:rsidP="00F76CED">
            <w:pPr>
              <w:autoSpaceDE w:val="0"/>
              <w:autoSpaceDN w:val="0"/>
              <w:adjustRightInd w:val="0"/>
              <w:rPr>
                <w:lang w:val="pt-PT" w:eastAsia="en-GB"/>
              </w:rPr>
            </w:pPr>
            <w:r w:rsidRPr="00D81E51">
              <w:rPr>
                <w:iCs/>
                <w:lang w:val="pt-PT" w:eastAsia="en-GB"/>
              </w:rPr>
              <w:t>популација</w:t>
            </w:r>
            <w:r w:rsidR="009319C5" w:rsidRPr="00D81E51">
              <w:rPr>
                <w:iCs/>
                <w:lang w:val="pt-PT" w:eastAsia="en-GB"/>
              </w:rPr>
              <w:t xml:space="preserve"> </w:t>
            </w:r>
            <w:r w:rsidRPr="00D81E51">
              <w:rPr>
                <w:lang w:val="pt-PT" w:eastAsia="en-GB"/>
              </w:rPr>
              <w:t>је</w:t>
            </w:r>
            <w:r w:rsidR="009319C5" w:rsidRPr="00D81E51">
              <w:rPr>
                <w:lang w:val="pt-PT" w:eastAsia="en-GB"/>
              </w:rPr>
              <w:t xml:space="preserve"> </w:t>
            </w:r>
            <w:r w:rsidRPr="00D81E51">
              <w:rPr>
                <w:lang w:val="pt-PT" w:eastAsia="en-GB"/>
              </w:rPr>
              <w:t>просторно</w:t>
            </w:r>
            <w:r w:rsidR="009319C5" w:rsidRPr="00D81E51">
              <w:rPr>
                <w:lang w:val="pt-PT" w:eastAsia="en-GB"/>
              </w:rPr>
              <w:t xml:space="preserve"> </w:t>
            </w:r>
            <w:r w:rsidRPr="00D81E51">
              <w:rPr>
                <w:lang w:val="pt-PT" w:eastAsia="en-GB"/>
              </w:rPr>
              <w:t>и</w:t>
            </w:r>
            <w:r w:rsidR="009319C5" w:rsidRPr="00D81E51">
              <w:rPr>
                <w:lang w:val="pt-PT" w:eastAsia="en-GB"/>
              </w:rPr>
              <w:t xml:space="preserve"> </w:t>
            </w:r>
            <w:r w:rsidRPr="00D81E51">
              <w:rPr>
                <w:lang w:val="pt-PT" w:eastAsia="en-GB"/>
              </w:rPr>
              <w:t>временски</w:t>
            </w:r>
            <w:r w:rsidR="009319C5" w:rsidRPr="00D81E51">
              <w:rPr>
                <w:lang w:val="pt-PT" w:eastAsia="en-GB"/>
              </w:rPr>
              <w:t xml:space="preserve"> </w:t>
            </w:r>
            <w:r w:rsidRPr="00D81E51">
              <w:rPr>
                <w:lang w:val="pt-PT" w:eastAsia="en-GB"/>
              </w:rPr>
              <w:t>интегрисана</w:t>
            </w:r>
            <w:r w:rsidR="009319C5" w:rsidRPr="00D81E51">
              <w:rPr>
                <w:lang w:val="pt-PT" w:eastAsia="en-GB"/>
              </w:rPr>
              <w:t xml:space="preserve"> </w:t>
            </w:r>
            <w:r w:rsidRPr="00D81E51">
              <w:rPr>
                <w:lang w:val="pt-PT" w:eastAsia="en-GB"/>
              </w:rPr>
              <w:t>група</w:t>
            </w:r>
            <w:r w:rsidR="009319C5" w:rsidRPr="00D81E51">
              <w:rPr>
                <w:lang w:val="pt-PT" w:eastAsia="en-GB"/>
              </w:rPr>
              <w:t xml:space="preserve"> </w:t>
            </w:r>
            <w:r w:rsidRPr="00D81E51">
              <w:rPr>
                <w:lang w:val="pt-PT" w:eastAsia="en-GB"/>
              </w:rPr>
              <w:t>јединки</w:t>
            </w:r>
            <w:r w:rsidR="009319C5" w:rsidRPr="00D81E51">
              <w:rPr>
                <w:lang w:val="pt-PT" w:eastAsia="en-GB"/>
              </w:rPr>
              <w:t xml:space="preserve"> </w:t>
            </w:r>
            <w:r w:rsidRPr="00D81E51">
              <w:rPr>
                <w:lang w:val="pt-PT" w:eastAsia="en-GB"/>
              </w:rPr>
              <w:t>исте</w:t>
            </w:r>
            <w:r w:rsidR="009319C5" w:rsidRPr="00D81E51">
              <w:rPr>
                <w:lang w:val="pt-PT" w:eastAsia="en-GB"/>
              </w:rPr>
              <w:t xml:space="preserve"> </w:t>
            </w:r>
            <w:r w:rsidRPr="00D81E51">
              <w:rPr>
                <w:lang w:val="pt-PT" w:eastAsia="en-GB"/>
              </w:rPr>
              <w:t>врсте</w:t>
            </w:r>
          </w:p>
          <w:p w:rsidR="009319C5" w:rsidRPr="00D81E51" w:rsidRDefault="00F76CED" w:rsidP="00F76CED">
            <w:pPr>
              <w:autoSpaceDE w:val="0"/>
              <w:autoSpaceDN w:val="0"/>
              <w:adjustRightInd w:val="0"/>
              <w:rPr>
                <w:lang w:val="pt-PT" w:eastAsia="en-GB"/>
              </w:rPr>
            </w:pPr>
            <w:r w:rsidRPr="00D81E51">
              <w:rPr>
                <w:lang w:val="pt-PT" w:eastAsia="en-GB"/>
              </w:rPr>
              <w:t>која</w:t>
            </w:r>
            <w:r w:rsidR="009319C5" w:rsidRPr="00D81E51">
              <w:rPr>
                <w:lang w:val="pt-PT" w:eastAsia="en-GB"/>
              </w:rPr>
              <w:t xml:space="preserve"> </w:t>
            </w:r>
            <w:r w:rsidRPr="00D81E51">
              <w:rPr>
                <w:lang w:val="pt-PT" w:eastAsia="en-GB"/>
              </w:rPr>
              <w:t>располаже</w:t>
            </w:r>
            <w:r w:rsidR="009319C5" w:rsidRPr="00D81E51">
              <w:rPr>
                <w:lang w:val="pt-PT" w:eastAsia="en-GB"/>
              </w:rPr>
              <w:t xml:space="preserve"> </w:t>
            </w:r>
            <w:r w:rsidRPr="00D81E51">
              <w:rPr>
                <w:lang w:val="pt-PT" w:eastAsia="en-GB"/>
              </w:rPr>
              <w:t>заједничким</w:t>
            </w:r>
            <w:r w:rsidR="009319C5" w:rsidRPr="00D81E51">
              <w:rPr>
                <w:lang w:val="pt-PT" w:eastAsia="en-GB"/>
              </w:rPr>
              <w:t xml:space="preserve"> </w:t>
            </w:r>
            <w:r w:rsidRPr="00D81E51">
              <w:rPr>
                <w:lang w:val="pt-PT" w:eastAsia="en-GB"/>
              </w:rPr>
              <w:t>скупом</w:t>
            </w:r>
            <w:r w:rsidR="009319C5" w:rsidRPr="00D81E51">
              <w:rPr>
                <w:lang w:val="pt-PT" w:eastAsia="en-GB"/>
              </w:rPr>
              <w:t xml:space="preserve"> </w:t>
            </w:r>
            <w:r w:rsidRPr="00D81E51">
              <w:rPr>
                <w:lang w:val="pt-PT" w:eastAsia="en-GB"/>
              </w:rPr>
              <w:t>наследних</w:t>
            </w:r>
            <w:r w:rsidR="009319C5" w:rsidRPr="00D81E51">
              <w:rPr>
                <w:lang w:val="pt-PT" w:eastAsia="en-GB"/>
              </w:rPr>
              <w:t xml:space="preserve"> </w:t>
            </w:r>
            <w:r w:rsidRPr="00D81E51">
              <w:rPr>
                <w:lang w:val="pt-PT" w:eastAsia="en-GB"/>
              </w:rPr>
              <w:t>фактора</w:t>
            </w:r>
            <w:r w:rsidR="009319C5" w:rsidRPr="00D81E51">
              <w:rPr>
                <w:lang w:val="pt-PT" w:eastAsia="en-GB"/>
              </w:rPr>
              <w:t xml:space="preserve">, </w:t>
            </w:r>
            <w:r w:rsidRPr="00D81E51">
              <w:rPr>
                <w:lang w:val="pt-PT" w:eastAsia="en-GB"/>
              </w:rPr>
              <w:t>насељава</w:t>
            </w:r>
            <w:r w:rsidR="009319C5" w:rsidRPr="00D81E51">
              <w:rPr>
                <w:lang w:val="pt-PT" w:eastAsia="en-GB"/>
              </w:rPr>
              <w:t xml:space="preserve"> </w:t>
            </w:r>
            <w:r w:rsidRPr="00D81E51">
              <w:rPr>
                <w:lang w:val="pt-PT" w:eastAsia="en-GB"/>
              </w:rPr>
              <w:t>одређени</w:t>
            </w:r>
            <w:r w:rsidR="009319C5" w:rsidRPr="00D81E51">
              <w:rPr>
                <w:lang w:val="pt-PT" w:eastAsia="en-GB"/>
              </w:rPr>
              <w:t xml:space="preserve"> </w:t>
            </w:r>
            <w:r w:rsidRPr="00D81E51">
              <w:rPr>
                <w:lang w:val="pt-PT" w:eastAsia="en-GB"/>
              </w:rPr>
              <w:t>простор</w:t>
            </w:r>
            <w:r w:rsidR="009319C5" w:rsidRPr="00D81E51">
              <w:rPr>
                <w:lang w:val="pt-PT" w:eastAsia="en-GB"/>
              </w:rPr>
              <w:t>,</w:t>
            </w:r>
          </w:p>
          <w:p w:rsidR="009319C5" w:rsidRPr="00D81E51" w:rsidRDefault="00F76CED" w:rsidP="00F76CED">
            <w:pPr>
              <w:autoSpaceDE w:val="0"/>
              <w:autoSpaceDN w:val="0"/>
              <w:adjustRightInd w:val="0"/>
              <w:rPr>
                <w:lang w:val="sr-Cyrl-CS"/>
              </w:rPr>
            </w:pPr>
            <w:r w:rsidRPr="00D81E51">
              <w:rPr>
                <w:lang w:val="pt-PT" w:eastAsia="en-GB"/>
              </w:rPr>
              <w:t>припада</w:t>
            </w:r>
            <w:r w:rsidR="009319C5" w:rsidRPr="00D81E51">
              <w:rPr>
                <w:lang w:val="pt-PT" w:eastAsia="en-GB"/>
              </w:rPr>
              <w:t xml:space="preserve"> </w:t>
            </w:r>
            <w:r w:rsidRPr="00D81E51">
              <w:rPr>
                <w:lang w:val="pt-PT" w:eastAsia="en-GB"/>
              </w:rPr>
              <w:t>одређеном</w:t>
            </w:r>
            <w:r w:rsidR="009319C5" w:rsidRPr="00D81E51">
              <w:rPr>
                <w:lang w:val="pt-PT" w:eastAsia="en-GB"/>
              </w:rPr>
              <w:t xml:space="preserve"> </w:t>
            </w:r>
            <w:r w:rsidRPr="00D81E51">
              <w:rPr>
                <w:lang w:val="pt-PT" w:eastAsia="en-GB"/>
              </w:rPr>
              <w:t>екосистему</w:t>
            </w:r>
            <w:r w:rsidR="009319C5" w:rsidRPr="00D81E51">
              <w:rPr>
                <w:lang w:val="pt-PT" w:eastAsia="en-GB"/>
              </w:rPr>
              <w:t xml:space="preserve">, </w:t>
            </w:r>
            <w:r w:rsidRPr="00D81E51">
              <w:rPr>
                <w:lang w:val="pt-PT" w:eastAsia="en-GB"/>
              </w:rPr>
              <w:t>а</w:t>
            </w:r>
            <w:r w:rsidR="009319C5" w:rsidRPr="00D81E51">
              <w:rPr>
                <w:lang w:val="pt-PT" w:eastAsia="en-GB"/>
              </w:rPr>
              <w:t xml:space="preserve"> </w:t>
            </w:r>
            <w:r w:rsidRPr="00D81E51">
              <w:rPr>
                <w:lang w:val="pt-PT" w:eastAsia="en-GB"/>
              </w:rPr>
              <w:t>у</w:t>
            </w:r>
            <w:r w:rsidR="009319C5" w:rsidRPr="00D81E51">
              <w:rPr>
                <w:lang w:val="pt-PT" w:eastAsia="en-GB"/>
              </w:rPr>
              <w:t xml:space="preserve"> </w:t>
            </w:r>
            <w:r w:rsidRPr="00D81E51">
              <w:rPr>
                <w:lang w:val="pt-PT" w:eastAsia="en-GB"/>
              </w:rPr>
              <w:t>оквиру</w:t>
            </w:r>
            <w:r w:rsidR="009319C5" w:rsidRPr="00D81E51">
              <w:rPr>
                <w:lang w:val="pt-PT" w:eastAsia="en-GB"/>
              </w:rPr>
              <w:t xml:space="preserve"> </w:t>
            </w:r>
            <w:r w:rsidRPr="00D81E51">
              <w:rPr>
                <w:lang w:val="pt-PT" w:eastAsia="en-GB"/>
              </w:rPr>
              <w:t>које</w:t>
            </w:r>
            <w:r w:rsidR="009319C5" w:rsidRPr="00D81E51">
              <w:rPr>
                <w:lang w:val="pt-PT" w:eastAsia="en-GB"/>
              </w:rPr>
              <w:t xml:space="preserve"> </w:t>
            </w:r>
            <w:r w:rsidRPr="00D81E51">
              <w:rPr>
                <w:lang w:val="pt-PT" w:eastAsia="en-GB"/>
              </w:rPr>
              <w:t>су</w:t>
            </w:r>
            <w:r w:rsidR="009319C5" w:rsidRPr="00D81E51">
              <w:rPr>
                <w:lang w:val="pt-PT" w:eastAsia="en-GB"/>
              </w:rPr>
              <w:t xml:space="preserve"> </w:t>
            </w:r>
            <w:r w:rsidRPr="00D81E51">
              <w:rPr>
                <w:lang w:val="pt-PT" w:eastAsia="en-GB"/>
              </w:rPr>
              <w:t>јединке</w:t>
            </w:r>
            <w:r w:rsidR="009319C5" w:rsidRPr="00D81E51">
              <w:rPr>
                <w:lang w:val="pt-PT" w:eastAsia="en-GB"/>
              </w:rPr>
              <w:t xml:space="preserve"> </w:t>
            </w:r>
            <w:r w:rsidRPr="00D81E51">
              <w:rPr>
                <w:lang w:val="pt-PT" w:eastAsia="en-GB"/>
              </w:rPr>
              <w:t>међусобно</w:t>
            </w:r>
            <w:r w:rsidR="009319C5" w:rsidRPr="00D81E51">
              <w:rPr>
                <w:lang w:val="pt-PT" w:eastAsia="en-GB"/>
              </w:rPr>
              <w:t xml:space="preserve"> </w:t>
            </w:r>
            <w:r w:rsidRPr="00D81E51">
              <w:rPr>
                <w:lang w:val="pt-PT" w:eastAsia="en-GB"/>
              </w:rPr>
              <w:t>повезане</w:t>
            </w:r>
            <w:r w:rsidR="009319C5" w:rsidRPr="00D81E51">
              <w:rPr>
                <w:lang w:val="pt-PT" w:eastAsia="en-GB"/>
              </w:rPr>
              <w:t xml:space="preserve"> </w:t>
            </w:r>
            <w:r w:rsidRPr="00D81E51">
              <w:rPr>
                <w:lang w:val="pt-PT" w:eastAsia="en-GB"/>
              </w:rPr>
              <w:t>првенствено</w:t>
            </w:r>
            <w:r w:rsidR="009319C5" w:rsidRPr="00D81E51">
              <w:rPr>
                <w:lang w:val="pt-PT" w:eastAsia="en-GB"/>
              </w:rPr>
              <w:t xml:space="preserve"> </w:t>
            </w:r>
            <w:r w:rsidRPr="00D81E51">
              <w:rPr>
                <w:lang w:val="pt-PT" w:eastAsia="en-GB"/>
              </w:rPr>
              <w:t>односима</w:t>
            </w:r>
            <w:r w:rsidR="009319C5" w:rsidRPr="00D81E51">
              <w:rPr>
                <w:lang w:val="pt-PT" w:eastAsia="en-GB"/>
              </w:rPr>
              <w:t xml:space="preserve"> </w:t>
            </w:r>
            <w:r w:rsidRPr="00D81E51">
              <w:rPr>
                <w:lang w:val="pt-PT" w:eastAsia="en-GB"/>
              </w:rPr>
              <w:t>репродукције</w:t>
            </w:r>
            <w:r w:rsidR="009319C5" w:rsidRPr="00D81E51">
              <w:rPr>
                <w:lang w:val="pt-PT" w:eastAsia="en-GB"/>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sr-Latn-BA"/>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2.m</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'primarily commercial purposes` shall mean all purposes the non-commercial aspects of which do not clearly predominate</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sr-Latn-BA"/>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CE7ECD" w:rsidP="00F76CED">
            <w:pPr>
              <w:spacing w:before="120" w:after="120"/>
              <w:rPr>
                <w:iCs/>
                <w:lang w:val="sr-Latn-RS"/>
              </w:rPr>
            </w:pPr>
            <w:r w:rsidRPr="00D81E51">
              <w:rPr>
                <w:iCs/>
                <w:lang w:val="sr-Latn-RS"/>
              </w:rPr>
              <w:t>ч</w:t>
            </w:r>
            <w:r w:rsidR="00F76CED" w:rsidRPr="00D81E51">
              <w:rPr>
                <w:iCs/>
                <w:lang w:val="sr-Latn-RS"/>
              </w:rPr>
              <w:t>лан</w:t>
            </w:r>
            <w:r w:rsidR="009319C5" w:rsidRPr="00D81E51">
              <w:rPr>
                <w:iCs/>
                <w:lang w:val="sr-Latn-RS"/>
              </w:rPr>
              <w:t xml:space="preserve"> 2. </w:t>
            </w:r>
            <w:r w:rsidRPr="00D81E51">
              <w:rPr>
                <w:iCs/>
                <w:lang w:val="sr-Latn-RS"/>
              </w:rPr>
              <w:t>с</w:t>
            </w:r>
            <w:r w:rsidR="00F76CED" w:rsidRPr="00D81E51">
              <w:rPr>
                <w:iCs/>
                <w:lang w:val="sr-Latn-RS"/>
              </w:rPr>
              <w:t>тав</w:t>
            </w:r>
            <w:r w:rsidR="009319C5" w:rsidRPr="00D81E51">
              <w:rPr>
                <w:iCs/>
                <w:lang w:val="sr-Latn-RS"/>
              </w:rPr>
              <w:t xml:space="preserve"> 1. </w:t>
            </w:r>
            <w:r w:rsidRPr="00D81E51">
              <w:rPr>
                <w:iCs/>
                <w:lang w:val="sr-Latn-RS"/>
              </w:rPr>
              <w:t>т</w:t>
            </w:r>
            <w:r w:rsidR="00F76CED" w:rsidRPr="00D81E51">
              <w:rPr>
                <w:iCs/>
                <w:lang w:val="sr-Latn-RS"/>
              </w:rPr>
              <w:t>ачка</w:t>
            </w:r>
            <w:r w:rsidR="009319C5" w:rsidRPr="00D81E51">
              <w:rPr>
                <w:iCs/>
                <w:lang w:val="sr-Latn-RS"/>
              </w:rPr>
              <w:t xml:space="preserve"> 13.</w:t>
            </w:r>
          </w:p>
          <w:p w:rsidR="009319C5" w:rsidRPr="00D81E51" w:rsidRDefault="00F76CED" w:rsidP="00F76CED">
            <w:pPr>
              <w:spacing w:before="120" w:after="120"/>
              <w:rPr>
                <w:lang w:val="sr-Latn-BA"/>
              </w:rPr>
            </w:pPr>
            <w:r w:rsidRPr="00D81E51">
              <w:rPr>
                <w:iCs/>
                <w:lang w:val="sr-Latn-BA"/>
              </w:rPr>
              <w:t>комерцијалне</w:t>
            </w:r>
            <w:r w:rsidR="009319C5" w:rsidRPr="00D81E51">
              <w:rPr>
                <w:iCs/>
                <w:lang w:val="sr-Latn-BA"/>
              </w:rPr>
              <w:t xml:space="preserve"> </w:t>
            </w:r>
            <w:r w:rsidRPr="00D81E51">
              <w:rPr>
                <w:iCs/>
                <w:lang w:val="sr-Latn-BA"/>
              </w:rPr>
              <w:t>сврхе</w:t>
            </w:r>
            <w:r w:rsidR="009319C5" w:rsidRPr="00D81E51">
              <w:rPr>
                <w:iCs/>
                <w:lang w:val="sr-Latn-BA"/>
              </w:rPr>
              <w:t xml:space="preserve"> </w:t>
            </w:r>
            <w:r w:rsidRPr="00D81E51">
              <w:rPr>
                <w:lang w:val="sr-Latn-BA"/>
              </w:rPr>
              <w:t>су</w:t>
            </w:r>
            <w:r w:rsidR="009319C5" w:rsidRPr="00D81E51">
              <w:rPr>
                <w:lang w:val="sr-Latn-BA"/>
              </w:rPr>
              <w:t xml:space="preserve"> </w:t>
            </w:r>
            <w:r w:rsidRPr="00D81E51">
              <w:rPr>
                <w:lang w:val="sr-Latn-BA"/>
              </w:rPr>
              <w:t>све</w:t>
            </w:r>
            <w:r w:rsidR="009319C5" w:rsidRPr="00D81E51">
              <w:rPr>
                <w:lang w:val="sr-Latn-BA"/>
              </w:rPr>
              <w:t xml:space="preserve"> </w:t>
            </w:r>
            <w:r w:rsidRPr="00D81E51">
              <w:rPr>
                <w:lang w:val="sr-Latn-BA"/>
              </w:rPr>
              <w:t>сврхе</w:t>
            </w:r>
            <w:r w:rsidR="009319C5" w:rsidRPr="00D81E51">
              <w:rPr>
                <w:lang w:val="sr-Latn-BA"/>
              </w:rPr>
              <w:t xml:space="preserve"> </w:t>
            </w:r>
            <w:r w:rsidRPr="00D81E51">
              <w:rPr>
                <w:lang w:val="sr-Latn-BA"/>
              </w:rPr>
              <w:t>којима</w:t>
            </w:r>
            <w:r w:rsidR="009319C5" w:rsidRPr="00D81E51">
              <w:rPr>
                <w:lang w:val="sr-Latn-BA"/>
              </w:rPr>
              <w:t xml:space="preserve"> </w:t>
            </w:r>
            <w:r w:rsidRPr="00D81E51">
              <w:rPr>
                <w:lang w:val="sr-Latn-BA"/>
              </w:rPr>
              <w:t>је</w:t>
            </w:r>
            <w:r w:rsidR="009319C5" w:rsidRPr="00D81E51">
              <w:rPr>
                <w:lang w:val="sr-Latn-BA"/>
              </w:rPr>
              <w:t xml:space="preserve"> </w:t>
            </w:r>
            <w:r w:rsidRPr="00D81E51">
              <w:rPr>
                <w:lang w:val="sr-Latn-BA"/>
              </w:rPr>
              <w:t>циљ</w:t>
            </w:r>
            <w:r w:rsidR="009319C5" w:rsidRPr="00D81E51">
              <w:rPr>
                <w:lang w:val="sr-Latn-BA"/>
              </w:rPr>
              <w:t xml:space="preserve"> </w:t>
            </w:r>
            <w:r w:rsidRPr="00D81E51">
              <w:rPr>
                <w:lang w:val="sr-Latn-BA"/>
              </w:rPr>
              <w:t>остваривање</w:t>
            </w:r>
            <w:r w:rsidR="009319C5" w:rsidRPr="00D81E51">
              <w:rPr>
                <w:lang w:val="sr-Latn-BA"/>
              </w:rPr>
              <w:t xml:space="preserve"> </w:t>
            </w:r>
            <w:r w:rsidRPr="00D81E51">
              <w:rPr>
                <w:lang w:val="sr-Latn-BA"/>
              </w:rPr>
              <w:t>економске</w:t>
            </w:r>
            <w:r w:rsidR="009319C5" w:rsidRPr="00D81E51">
              <w:rPr>
                <w:lang w:val="sr-Latn-BA"/>
              </w:rPr>
              <w:t xml:space="preserve"> </w:t>
            </w:r>
            <w:r w:rsidRPr="00D81E51">
              <w:rPr>
                <w:lang w:val="sr-Latn-BA"/>
              </w:rPr>
              <w:t>или</w:t>
            </w:r>
            <w:r w:rsidR="009319C5" w:rsidRPr="00D81E51">
              <w:rPr>
                <w:lang w:val="sr-Latn-BA"/>
              </w:rPr>
              <w:t xml:space="preserve"> </w:t>
            </w:r>
            <w:r w:rsidRPr="00D81E51">
              <w:rPr>
                <w:lang w:val="sr-Latn-BA"/>
              </w:rPr>
              <w:t>било</w:t>
            </w:r>
            <w:r w:rsidR="009319C5" w:rsidRPr="00D81E51">
              <w:rPr>
                <w:lang w:val="sr-Latn-BA"/>
              </w:rPr>
              <w:t xml:space="preserve"> </w:t>
            </w:r>
            <w:r w:rsidRPr="00D81E51">
              <w:rPr>
                <w:lang w:val="sr-Latn-BA"/>
              </w:rPr>
              <w:t>које</w:t>
            </w:r>
            <w:r w:rsidR="009319C5" w:rsidRPr="00D81E51">
              <w:rPr>
                <w:lang w:val="sr-Latn-BA"/>
              </w:rPr>
              <w:t xml:space="preserve"> </w:t>
            </w:r>
            <w:r w:rsidRPr="00D81E51">
              <w:rPr>
                <w:lang w:val="sr-Latn-BA"/>
              </w:rPr>
              <w:t>друге</w:t>
            </w:r>
            <w:r w:rsidR="009319C5" w:rsidRPr="00D81E51">
              <w:rPr>
                <w:lang w:val="sr-Latn-BA"/>
              </w:rPr>
              <w:t xml:space="preserve"> </w:t>
            </w:r>
            <w:r w:rsidRPr="00D81E51">
              <w:rPr>
                <w:lang w:val="sr-Latn-BA"/>
              </w:rPr>
              <w:t>користи</w:t>
            </w:r>
            <w:r w:rsidR="009319C5" w:rsidRPr="00D81E51">
              <w:rPr>
                <w:lang w:val="sr-Latn-BA"/>
              </w:rPr>
              <w:t xml:space="preserve">, </w:t>
            </w:r>
            <w:r w:rsidRPr="00D81E51">
              <w:rPr>
                <w:lang w:val="sr-Latn-BA"/>
              </w:rPr>
              <w:t>укључујући</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све</w:t>
            </w:r>
            <w:r w:rsidR="009319C5" w:rsidRPr="00D81E51">
              <w:rPr>
                <w:lang w:val="sr-Latn-BA"/>
              </w:rPr>
              <w:t xml:space="preserve"> </w:t>
            </w:r>
            <w:r w:rsidRPr="00D81E51">
              <w:rPr>
                <w:lang w:val="sr-Latn-BA"/>
              </w:rPr>
              <w:t>оне</w:t>
            </w:r>
            <w:r w:rsidR="009319C5" w:rsidRPr="00D81E51">
              <w:rPr>
                <w:lang w:val="sr-Latn-BA"/>
              </w:rPr>
              <w:t xml:space="preserve"> </w:t>
            </w:r>
            <w:r w:rsidRPr="00D81E51">
              <w:rPr>
                <w:lang w:val="sr-Latn-BA"/>
              </w:rPr>
              <w:t>активности</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које</w:t>
            </w:r>
            <w:r w:rsidR="009319C5" w:rsidRPr="00D81E51">
              <w:rPr>
                <w:lang w:val="sr-Latn-BA"/>
              </w:rPr>
              <w:t xml:space="preserve"> </w:t>
            </w:r>
            <w:r w:rsidRPr="00D81E51">
              <w:rPr>
                <w:lang w:val="sr-Latn-BA"/>
              </w:rPr>
              <w:t>није</w:t>
            </w:r>
            <w:r w:rsidR="009319C5" w:rsidRPr="00D81E51">
              <w:rPr>
                <w:lang w:val="sr-Latn-BA"/>
              </w:rPr>
              <w:t xml:space="preserve"> </w:t>
            </w:r>
            <w:r w:rsidRPr="00D81E51">
              <w:rPr>
                <w:lang w:val="sr-Latn-BA"/>
              </w:rPr>
              <w:t>могуће</w:t>
            </w:r>
            <w:r w:rsidR="009319C5" w:rsidRPr="00D81E51">
              <w:rPr>
                <w:lang w:val="sr-Latn-BA"/>
              </w:rPr>
              <w:t xml:space="preserve"> </w:t>
            </w:r>
            <w:r w:rsidRPr="00D81E51">
              <w:rPr>
                <w:lang w:val="sr-Latn-BA"/>
              </w:rPr>
              <w:t>доказати</w:t>
            </w:r>
            <w:r w:rsidR="009319C5" w:rsidRPr="00D81E51">
              <w:rPr>
                <w:lang w:val="sr-Latn-BA"/>
              </w:rPr>
              <w:t xml:space="preserve"> </w:t>
            </w:r>
            <w:r w:rsidRPr="00D81E51">
              <w:rPr>
                <w:lang w:val="sr-Latn-BA"/>
              </w:rPr>
              <w:t>некомерцијалну</w:t>
            </w:r>
            <w:r w:rsidR="009319C5" w:rsidRPr="00D81E51">
              <w:rPr>
                <w:lang w:val="sr-Latn-BA"/>
              </w:rPr>
              <w:t xml:space="preserve"> </w:t>
            </w:r>
            <w:r w:rsidRPr="00D81E51">
              <w:rPr>
                <w:lang w:val="sr-Latn-BA"/>
              </w:rPr>
              <w:t>сврху</w:t>
            </w:r>
            <w:r w:rsidR="009319C5" w:rsidRPr="00D81E51">
              <w:rPr>
                <w:lang w:val="sr-Latn-BA"/>
              </w:rPr>
              <w:t xml:space="preserve">, </w:t>
            </w:r>
            <w:r w:rsidRPr="00D81E51">
              <w:rPr>
                <w:lang w:val="sr-Latn-BA"/>
              </w:rPr>
              <w:t>укључујући</w:t>
            </w:r>
            <w:r w:rsidR="009319C5" w:rsidRPr="00D81E51">
              <w:rPr>
                <w:lang w:val="sr-Latn-BA"/>
              </w:rPr>
              <w:t xml:space="preserve"> </w:t>
            </w:r>
            <w:r w:rsidRPr="00D81E51">
              <w:rPr>
                <w:lang w:val="sr-Latn-BA"/>
              </w:rPr>
              <w:t>продају</w:t>
            </w:r>
            <w:r w:rsidR="009319C5" w:rsidRPr="00D81E51">
              <w:rPr>
                <w:lang w:val="sr-Latn-BA"/>
              </w:rPr>
              <w:t xml:space="preserve">, </w:t>
            </w:r>
            <w:r w:rsidRPr="00D81E51">
              <w:rPr>
                <w:lang w:val="sr-Latn-BA"/>
              </w:rPr>
              <w:t>куповину</w:t>
            </w:r>
            <w:r w:rsidR="009319C5" w:rsidRPr="00D81E51">
              <w:rPr>
                <w:lang w:val="sr-Latn-BA"/>
              </w:rPr>
              <w:t xml:space="preserve">, </w:t>
            </w:r>
            <w:r w:rsidRPr="00D81E51">
              <w:rPr>
                <w:lang w:val="sr-Latn-BA"/>
              </w:rPr>
              <w:t>подношење</w:t>
            </w:r>
            <w:r w:rsidR="009319C5" w:rsidRPr="00D81E51">
              <w:rPr>
                <w:lang w:val="sr-Latn-BA"/>
              </w:rPr>
              <w:t xml:space="preserve"> </w:t>
            </w:r>
            <w:r w:rsidRPr="00D81E51">
              <w:rPr>
                <w:lang w:val="sr-Latn-BA"/>
              </w:rPr>
              <w:t>понуде</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куповину</w:t>
            </w:r>
            <w:r w:rsidR="009319C5" w:rsidRPr="00D81E51">
              <w:rPr>
                <w:lang w:val="sr-Latn-BA"/>
              </w:rPr>
              <w:t xml:space="preserve">, </w:t>
            </w:r>
            <w:r w:rsidRPr="00D81E51">
              <w:rPr>
                <w:lang w:val="sr-Latn-BA"/>
              </w:rPr>
              <w:t>стицање</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комерцијалне</w:t>
            </w:r>
            <w:r w:rsidR="009319C5" w:rsidRPr="00D81E51">
              <w:rPr>
                <w:lang w:val="sr-Latn-BA"/>
              </w:rPr>
              <w:t xml:space="preserve"> </w:t>
            </w:r>
            <w:r w:rsidRPr="00D81E51">
              <w:rPr>
                <w:lang w:val="sr-Latn-BA"/>
              </w:rPr>
              <w:t>сврхе</w:t>
            </w:r>
            <w:r w:rsidR="009319C5" w:rsidRPr="00D81E51">
              <w:rPr>
                <w:lang w:val="sr-Latn-BA"/>
              </w:rPr>
              <w:t xml:space="preserve">, </w:t>
            </w:r>
            <w:r w:rsidRPr="00D81E51">
              <w:rPr>
                <w:lang w:val="sr-Latn-BA"/>
              </w:rPr>
              <w:t>излагање</w:t>
            </w:r>
            <w:r w:rsidR="009319C5" w:rsidRPr="00D81E51">
              <w:rPr>
                <w:lang w:val="sr-Latn-BA"/>
              </w:rPr>
              <w:t xml:space="preserve"> </w:t>
            </w:r>
            <w:r w:rsidRPr="00D81E51">
              <w:rPr>
                <w:lang w:val="sr-Latn-BA"/>
              </w:rPr>
              <w:t>јавности</w:t>
            </w:r>
            <w:r w:rsidR="009319C5" w:rsidRPr="00D81E51">
              <w:rPr>
                <w:lang w:val="sr-Latn-BA"/>
              </w:rPr>
              <w:t xml:space="preserve"> </w:t>
            </w:r>
            <w:r w:rsidRPr="00D81E51">
              <w:rPr>
                <w:lang w:val="sr-Latn-BA"/>
              </w:rPr>
              <w:t>ради</w:t>
            </w:r>
            <w:r w:rsidR="009319C5" w:rsidRPr="00D81E51">
              <w:rPr>
                <w:lang w:val="sr-Latn-BA"/>
              </w:rPr>
              <w:t xml:space="preserve"> </w:t>
            </w:r>
            <w:r w:rsidRPr="00D81E51">
              <w:rPr>
                <w:lang w:val="sr-Latn-BA"/>
              </w:rPr>
              <w:t>стицања</w:t>
            </w:r>
            <w:r w:rsidR="009319C5" w:rsidRPr="00D81E51">
              <w:rPr>
                <w:lang w:val="sr-Latn-BA"/>
              </w:rPr>
              <w:t xml:space="preserve"> </w:t>
            </w:r>
            <w:r w:rsidRPr="00D81E51">
              <w:rPr>
                <w:lang w:val="sr-Latn-BA"/>
              </w:rPr>
              <w:t>добити</w:t>
            </w:r>
            <w:r w:rsidR="009319C5" w:rsidRPr="00D81E51">
              <w:rPr>
                <w:lang w:val="sr-Latn-BA"/>
              </w:rPr>
              <w:t xml:space="preserve">, </w:t>
            </w:r>
            <w:r w:rsidRPr="00D81E51">
              <w:rPr>
                <w:lang w:val="sr-Latn-BA"/>
              </w:rPr>
              <w:t>коришћење</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сврху</w:t>
            </w:r>
            <w:r w:rsidR="009319C5" w:rsidRPr="00D81E51">
              <w:rPr>
                <w:lang w:val="sr-Latn-BA"/>
              </w:rPr>
              <w:t xml:space="preserve"> </w:t>
            </w:r>
            <w:r w:rsidRPr="00D81E51">
              <w:rPr>
                <w:lang w:val="sr-Latn-BA"/>
              </w:rPr>
              <w:t>стицања</w:t>
            </w:r>
            <w:r w:rsidR="009319C5" w:rsidRPr="00D81E51">
              <w:rPr>
                <w:lang w:val="sr-Latn-BA"/>
              </w:rPr>
              <w:t xml:space="preserve"> </w:t>
            </w:r>
            <w:r w:rsidRPr="00D81E51">
              <w:rPr>
                <w:lang w:val="sr-Latn-BA"/>
              </w:rPr>
              <w:t>добити</w:t>
            </w:r>
            <w:r w:rsidR="009319C5" w:rsidRPr="00D81E51">
              <w:rPr>
                <w:lang w:val="sr-Latn-BA"/>
              </w:rPr>
              <w:t xml:space="preserve">, </w:t>
            </w:r>
            <w:r w:rsidRPr="00D81E51">
              <w:rPr>
                <w:lang w:val="sr-Latn-BA"/>
              </w:rPr>
              <w:t>држање</w:t>
            </w:r>
            <w:r w:rsidR="009319C5" w:rsidRPr="00D81E51">
              <w:rPr>
                <w:lang w:val="sr-Latn-BA"/>
              </w:rPr>
              <w:t xml:space="preserve"> </w:t>
            </w:r>
            <w:r w:rsidRPr="00D81E51">
              <w:rPr>
                <w:lang w:val="sr-Latn-BA"/>
              </w:rPr>
              <w:t>ради</w:t>
            </w:r>
            <w:r w:rsidR="009319C5" w:rsidRPr="00D81E51">
              <w:rPr>
                <w:lang w:val="sr-Latn-BA"/>
              </w:rPr>
              <w:t xml:space="preserve"> </w:t>
            </w:r>
            <w:r w:rsidRPr="00D81E51">
              <w:rPr>
                <w:lang w:val="sr-Latn-BA"/>
              </w:rPr>
              <w:t>продаје</w:t>
            </w:r>
            <w:r w:rsidR="009319C5" w:rsidRPr="00D81E51">
              <w:rPr>
                <w:lang w:val="sr-Latn-BA"/>
              </w:rPr>
              <w:t xml:space="preserve">, </w:t>
            </w:r>
            <w:r w:rsidRPr="00D81E51">
              <w:rPr>
                <w:lang w:val="sr-Latn-BA"/>
              </w:rPr>
              <w:t>нуђење</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продају</w:t>
            </w:r>
            <w:r w:rsidR="009319C5" w:rsidRPr="00D81E51">
              <w:rPr>
                <w:lang w:val="sr-Latn-BA"/>
              </w:rPr>
              <w:t xml:space="preserve">, </w:t>
            </w:r>
            <w:r w:rsidRPr="00D81E51">
              <w:rPr>
                <w:lang w:val="sr-Latn-BA"/>
              </w:rPr>
              <w:t>превоз</w:t>
            </w:r>
            <w:r w:rsidR="009319C5" w:rsidRPr="00D81E51">
              <w:rPr>
                <w:lang w:val="sr-Latn-BA"/>
              </w:rPr>
              <w:t xml:space="preserve"> </w:t>
            </w:r>
            <w:r w:rsidRPr="00D81E51">
              <w:rPr>
                <w:lang w:val="sr-Latn-BA"/>
              </w:rPr>
              <w:t>ради</w:t>
            </w:r>
            <w:r w:rsidR="009319C5" w:rsidRPr="00D81E51">
              <w:rPr>
                <w:lang w:val="sr-Latn-BA"/>
              </w:rPr>
              <w:t xml:space="preserve"> </w:t>
            </w:r>
            <w:r w:rsidRPr="00D81E51">
              <w:rPr>
                <w:lang w:val="sr-Latn-BA"/>
              </w:rPr>
              <w:t>продаје</w:t>
            </w:r>
            <w:r w:rsidR="009319C5" w:rsidRPr="00D81E51">
              <w:rPr>
                <w:lang w:val="sr-Latn-BA"/>
              </w:rPr>
              <w:t xml:space="preserve">, </w:t>
            </w:r>
            <w:r w:rsidRPr="00D81E51">
              <w:rPr>
                <w:lang w:val="sr-Latn-BA"/>
              </w:rPr>
              <w:t>најам</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размену</w:t>
            </w:r>
            <w:r w:rsidR="009319C5" w:rsidRPr="00D81E51">
              <w:rPr>
                <w:lang w:val="sr-Latn-BA"/>
              </w:rPr>
              <w:t xml:space="preserve"> </w:t>
            </w:r>
            <w:r w:rsidRPr="00D81E51">
              <w:rPr>
                <w:lang w:val="sr-Latn-BA"/>
              </w:rPr>
              <w:t>примерака</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2.n</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're-export from the Community` shall mean export from the Community of any specimen that has previously been introduced</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Cyrl-RS"/>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D81E51" w:rsidRPr="00D81E51">
              <w:rPr>
                <w:lang w:val="sr-Cyrl-RS"/>
              </w:rPr>
              <w:t>,</w:t>
            </w:r>
          </w:p>
          <w:p w:rsidR="009319C5" w:rsidRPr="00D81E51" w:rsidRDefault="00CE7ECD" w:rsidP="00F76CED">
            <w:pPr>
              <w:spacing w:before="120" w:after="120"/>
              <w:rPr>
                <w:iCs/>
                <w:lang w:val="sr-Latn-BA"/>
              </w:rPr>
            </w:pPr>
            <w:r w:rsidRPr="00D81E51">
              <w:rPr>
                <w:iCs/>
                <w:lang w:val="sr-Latn-BA"/>
              </w:rPr>
              <w:t>ч</w:t>
            </w:r>
            <w:r w:rsidR="00F76CED" w:rsidRPr="00D81E51">
              <w:rPr>
                <w:iCs/>
                <w:lang w:val="sr-Latn-BA"/>
              </w:rPr>
              <w:t>лан</w:t>
            </w:r>
            <w:r w:rsidR="009319C5" w:rsidRPr="00D81E51">
              <w:rPr>
                <w:iCs/>
                <w:lang w:val="sr-Latn-BA"/>
              </w:rPr>
              <w:t xml:space="preserve"> 2. </w:t>
            </w:r>
            <w:r w:rsidRPr="00D81E51">
              <w:rPr>
                <w:iCs/>
                <w:lang w:val="sr-Latn-BA"/>
              </w:rPr>
              <w:t>с</w:t>
            </w:r>
            <w:r w:rsidR="00F76CED" w:rsidRPr="00D81E51">
              <w:rPr>
                <w:iCs/>
                <w:lang w:val="sr-Latn-BA"/>
              </w:rPr>
              <w:t>тав</w:t>
            </w:r>
            <w:r w:rsidR="009319C5" w:rsidRPr="00D81E51">
              <w:rPr>
                <w:iCs/>
                <w:lang w:val="sr-Latn-BA"/>
              </w:rPr>
              <w:t xml:space="preserve"> 1. </w:t>
            </w:r>
            <w:r w:rsidRPr="00D81E51">
              <w:rPr>
                <w:iCs/>
                <w:lang w:val="sr-Latn-BA"/>
              </w:rPr>
              <w:t>т</w:t>
            </w:r>
            <w:r w:rsidR="00F76CED" w:rsidRPr="00D81E51">
              <w:rPr>
                <w:iCs/>
                <w:lang w:val="sr-Latn-BA"/>
              </w:rPr>
              <w:t>ачка</w:t>
            </w:r>
            <w:r w:rsidR="009319C5" w:rsidRPr="00D81E51">
              <w:rPr>
                <w:iCs/>
                <w:lang w:val="sr-Latn-BA"/>
              </w:rPr>
              <w:t xml:space="preserve"> 20.</w:t>
            </w:r>
          </w:p>
          <w:p w:rsidR="009319C5" w:rsidRPr="00D81E51" w:rsidRDefault="00F76CED" w:rsidP="00F76CED">
            <w:pPr>
              <w:spacing w:before="120" w:after="120"/>
              <w:rPr>
                <w:lang w:val="ru-RU"/>
              </w:rPr>
            </w:pPr>
            <w:r w:rsidRPr="00D81E51">
              <w:rPr>
                <w:iCs/>
                <w:lang w:val="ru-RU"/>
              </w:rPr>
              <w:t>поновни</w:t>
            </w:r>
            <w:r w:rsidR="009319C5" w:rsidRPr="00D81E51">
              <w:rPr>
                <w:iCs/>
                <w:lang w:val="ru-RU"/>
              </w:rPr>
              <w:t xml:space="preserve"> </w:t>
            </w:r>
            <w:r w:rsidRPr="00D81E51">
              <w:rPr>
                <w:iCs/>
                <w:lang w:val="ru-RU"/>
              </w:rPr>
              <w:t>извоз</w:t>
            </w:r>
            <w:r w:rsidR="009319C5" w:rsidRPr="00D81E51">
              <w:rPr>
                <w:iCs/>
                <w:lang w:val="ru-RU"/>
              </w:rPr>
              <w:t xml:space="preserve"> </w:t>
            </w:r>
            <w:r w:rsidRPr="00D81E51">
              <w:rPr>
                <w:iCs/>
                <w:lang w:val="ru-RU"/>
              </w:rPr>
              <w:t>из</w:t>
            </w:r>
            <w:r w:rsidR="009319C5" w:rsidRPr="00D81E51">
              <w:rPr>
                <w:iCs/>
                <w:lang w:val="ru-RU"/>
              </w:rPr>
              <w:t xml:space="preserve"> </w:t>
            </w:r>
            <w:r w:rsidRPr="00D81E51">
              <w:rPr>
                <w:iCs/>
                <w:lang w:val="ru-RU"/>
              </w:rPr>
              <w:t>Републике</w:t>
            </w:r>
            <w:r w:rsidR="009319C5" w:rsidRPr="00D81E51">
              <w:rPr>
                <w:iCs/>
                <w:lang w:val="ru-RU"/>
              </w:rPr>
              <w:t xml:space="preserve"> </w:t>
            </w:r>
            <w:r w:rsidRPr="00D81E51">
              <w:rPr>
                <w:iCs/>
                <w:lang w:val="ru-RU"/>
              </w:rPr>
              <w:t>Србије</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извоз</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Републике</w:t>
            </w:r>
            <w:r w:rsidR="009319C5" w:rsidRPr="00D81E51">
              <w:rPr>
                <w:lang w:val="ru-RU"/>
              </w:rPr>
              <w:t xml:space="preserve"> </w:t>
            </w:r>
            <w:r w:rsidRPr="00D81E51">
              <w:rPr>
                <w:lang w:val="ru-RU"/>
              </w:rPr>
              <w:t>Србије</w:t>
            </w:r>
            <w:r w:rsidR="009319C5" w:rsidRPr="00D81E51">
              <w:rPr>
                <w:lang w:val="ru-RU"/>
              </w:rPr>
              <w:t xml:space="preserve"> </w:t>
            </w:r>
            <w:r w:rsidRPr="00D81E51">
              <w:rPr>
                <w:lang w:val="ru-RU"/>
              </w:rPr>
              <w:t>свих</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претходно</w:t>
            </w:r>
            <w:r w:rsidR="009319C5" w:rsidRPr="00D81E51">
              <w:rPr>
                <w:lang w:val="ru-RU"/>
              </w:rPr>
              <w:t xml:space="preserve"> </w:t>
            </w:r>
            <w:r w:rsidRPr="00D81E51">
              <w:rPr>
                <w:lang w:val="ru-RU"/>
              </w:rPr>
              <w:t>унесени</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2.o</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'reintroduction into the Community` shall mean introduction into the Community of any specimen that has previously been exported or re-exported</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CE7ECD" w:rsidP="00F76CED">
            <w:pPr>
              <w:spacing w:before="120" w:after="120"/>
              <w:rPr>
                <w:iCs/>
                <w:lang w:val="sr-Latn-BA"/>
              </w:rPr>
            </w:pPr>
            <w:r w:rsidRPr="00D81E51">
              <w:rPr>
                <w:iCs/>
                <w:lang w:val="sr-Latn-BA"/>
              </w:rPr>
              <w:t>ч</w:t>
            </w:r>
            <w:r w:rsidR="00F76CED" w:rsidRPr="00D81E51">
              <w:rPr>
                <w:iCs/>
                <w:lang w:val="sr-Latn-BA"/>
              </w:rPr>
              <w:t>лан</w:t>
            </w:r>
            <w:r w:rsidR="009319C5" w:rsidRPr="00D81E51">
              <w:rPr>
                <w:iCs/>
                <w:lang w:val="sr-Latn-BA"/>
              </w:rPr>
              <w:t xml:space="preserve"> 2. </w:t>
            </w:r>
            <w:r w:rsidRPr="00D81E51">
              <w:rPr>
                <w:iCs/>
                <w:lang w:val="sr-Latn-BA"/>
              </w:rPr>
              <w:t>с</w:t>
            </w:r>
            <w:r w:rsidR="00F76CED" w:rsidRPr="00D81E51">
              <w:rPr>
                <w:iCs/>
                <w:lang w:val="sr-Latn-BA"/>
              </w:rPr>
              <w:t>тав</w:t>
            </w:r>
            <w:r w:rsidR="009319C5" w:rsidRPr="00D81E51">
              <w:rPr>
                <w:iCs/>
                <w:lang w:val="sr-Latn-BA"/>
              </w:rPr>
              <w:t xml:space="preserve"> 1. </w:t>
            </w:r>
            <w:r w:rsidRPr="00D81E51">
              <w:rPr>
                <w:iCs/>
                <w:lang w:val="sr-Latn-BA"/>
              </w:rPr>
              <w:t>т</w:t>
            </w:r>
            <w:r w:rsidR="00F76CED" w:rsidRPr="00D81E51">
              <w:rPr>
                <w:iCs/>
                <w:lang w:val="sr-Latn-BA"/>
              </w:rPr>
              <w:t>ачка</w:t>
            </w:r>
            <w:r w:rsidR="009319C5" w:rsidRPr="00D81E51">
              <w:rPr>
                <w:iCs/>
                <w:lang w:val="sr-Latn-BA"/>
              </w:rPr>
              <w:t xml:space="preserve"> </w:t>
            </w:r>
          </w:p>
          <w:p w:rsidR="009319C5" w:rsidRPr="00D81E51" w:rsidRDefault="00F76CED" w:rsidP="00F76CED">
            <w:pPr>
              <w:spacing w:before="120" w:after="120"/>
              <w:rPr>
                <w:lang w:val="ru-RU"/>
              </w:rPr>
            </w:pPr>
            <w:r w:rsidRPr="00D81E51">
              <w:rPr>
                <w:iCs/>
                <w:lang w:val="ru-RU"/>
              </w:rPr>
              <w:t>поновни</w:t>
            </w:r>
            <w:r w:rsidR="009319C5" w:rsidRPr="00D81E51">
              <w:rPr>
                <w:iCs/>
                <w:lang w:val="ru-RU"/>
              </w:rPr>
              <w:t xml:space="preserve"> </w:t>
            </w:r>
            <w:r w:rsidRPr="00D81E51">
              <w:rPr>
                <w:iCs/>
                <w:lang w:val="ru-RU"/>
              </w:rPr>
              <w:t>увоз</w:t>
            </w:r>
            <w:r w:rsidR="009319C5" w:rsidRPr="00D81E51">
              <w:rPr>
                <w:iCs/>
                <w:lang w:val="ru-RU"/>
              </w:rPr>
              <w:t xml:space="preserve"> </w:t>
            </w:r>
            <w:r w:rsidRPr="00D81E51">
              <w:rPr>
                <w:iCs/>
                <w:lang w:val="ru-RU"/>
              </w:rPr>
              <w:t>у</w:t>
            </w:r>
            <w:r w:rsidR="009319C5" w:rsidRPr="00D81E51">
              <w:rPr>
                <w:iCs/>
                <w:lang w:val="ru-RU"/>
              </w:rPr>
              <w:t xml:space="preserve"> </w:t>
            </w:r>
            <w:r w:rsidRPr="00D81E51">
              <w:rPr>
                <w:iCs/>
                <w:lang w:val="ru-RU"/>
              </w:rPr>
              <w:t>Републику</w:t>
            </w:r>
            <w:r w:rsidR="009319C5" w:rsidRPr="00D81E51">
              <w:rPr>
                <w:iCs/>
                <w:lang w:val="ru-RU"/>
              </w:rPr>
              <w:t xml:space="preserve"> </w:t>
            </w:r>
            <w:r w:rsidRPr="00D81E51">
              <w:rPr>
                <w:iCs/>
                <w:lang w:val="ru-RU"/>
              </w:rPr>
              <w:t>Србију</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уношење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било</w:t>
            </w:r>
            <w:r w:rsidR="009319C5" w:rsidRPr="00D81E51">
              <w:rPr>
                <w:lang w:val="ru-RU"/>
              </w:rPr>
              <w:t xml:space="preserve"> </w:t>
            </w:r>
            <w:r w:rsidRPr="00D81E51">
              <w:rPr>
                <w:lang w:val="ru-RU"/>
              </w:rPr>
              <w:t>којег</w:t>
            </w:r>
            <w:r w:rsidR="009319C5" w:rsidRPr="00D81E51">
              <w:rPr>
                <w:lang w:val="ru-RU"/>
              </w:rPr>
              <w:t xml:space="preserve"> </w:t>
            </w:r>
            <w:r w:rsidRPr="00D81E51">
              <w:rPr>
                <w:lang w:val="ru-RU"/>
              </w:rPr>
              <w:t>примерка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претходно</w:t>
            </w:r>
            <w:r w:rsidR="009319C5" w:rsidRPr="00D81E51">
              <w:rPr>
                <w:lang w:val="ru-RU"/>
              </w:rPr>
              <w:t xml:space="preserve"> </w:t>
            </w:r>
            <w:r w:rsidRPr="00D81E51">
              <w:rPr>
                <w:lang w:val="ru-RU"/>
              </w:rPr>
              <w:t>био</w:t>
            </w:r>
            <w:r w:rsidR="009319C5" w:rsidRPr="00D81E51">
              <w:rPr>
                <w:lang w:val="ru-RU"/>
              </w:rPr>
              <w:t xml:space="preserve"> </w:t>
            </w:r>
            <w:r w:rsidRPr="00D81E51">
              <w:rPr>
                <w:lang w:val="ru-RU"/>
              </w:rPr>
              <w:t>извезен</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поновно</w:t>
            </w:r>
            <w:r w:rsidR="009319C5" w:rsidRPr="00D81E51">
              <w:rPr>
                <w:lang w:val="ru-RU"/>
              </w:rPr>
              <w:t xml:space="preserve"> </w:t>
            </w:r>
            <w:r w:rsidRPr="00D81E51">
              <w:rPr>
                <w:lang w:val="ru-RU"/>
              </w:rPr>
              <w:t>извезен</w:t>
            </w:r>
            <w:r w:rsidR="009319C5" w:rsidRPr="00D81E51">
              <w:rPr>
                <w:lang w:val="ru-RU"/>
              </w:rPr>
              <w:t>;</w:t>
            </w:r>
          </w:p>
        </w:tc>
      </w:tr>
      <w:tr w:rsidR="00D81E51" w:rsidRPr="00D81E51" w:rsidTr="00F76CED">
        <w:trPr>
          <w:cantSplit/>
          <w:trHeight w:val="9341"/>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2.p</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'sale` shall mean any form of sale. For the purposes of this Regulation, hire, barter or exchange shall be regarded as sale; cognate expressions shall be similarly construed</w:t>
            </w:r>
          </w:p>
        </w:tc>
        <w:tc>
          <w:tcPr>
            <w:tcW w:w="399" w:type="pct"/>
            <w:shd w:val="clear" w:color="auto" w:fill="FFFFFF"/>
          </w:tcPr>
          <w:p w:rsidR="009319C5" w:rsidRPr="00D81E51" w:rsidRDefault="00CE7ECD"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90. </w:t>
            </w:r>
            <w:r w:rsidR="00F76CED" w:rsidRPr="00D81E51">
              <w:rPr>
                <w:lang w:val="sr-Latn-RS"/>
              </w:rPr>
              <w:t>став</w:t>
            </w:r>
            <w:r w:rsidR="009319C5" w:rsidRPr="00D81E51">
              <w:rPr>
                <w:lang w:val="sr-Latn-RS"/>
              </w:rPr>
              <w:t xml:space="preserve"> 2.</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Трговином</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из</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става</w:t>
            </w:r>
            <w:r w:rsidR="009319C5" w:rsidRPr="00D81E51">
              <w:rPr>
                <w:rFonts w:ascii="Times New Roman" w:hAnsi="Times New Roman" w:cs="Times New Roman"/>
                <w:sz w:val="24"/>
                <w:szCs w:val="24"/>
              </w:rPr>
              <w:t xml:space="preserve"> 1. </w:t>
            </w:r>
            <w:r w:rsidRPr="00D81E51">
              <w:rPr>
                <w:rFonts w:ascii="Times New Roman" w:hAnsi="Times New Roman" w:cs="Times New Roman"/>
                <w:sz w:val="24"/>
                <w:szCs w:val="24"/>
              </w:rPr>
              <w:t>овог</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члана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сматрају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продаја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куповина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стицање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комерцијалне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сврхе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излагање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јавности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ради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стицања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добити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коришћење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сврху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стицања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добити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држање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ради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продаје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нуђење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на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продају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потражња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за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куповину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или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превоз</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ради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продаје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најам</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размена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или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било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који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други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вид</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промене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власништва</w:t>
            </w:r>
            <w:r w:rsidR="009319C5" w:rsidRPr="00D81E51">
              <w:rPr>
                <w:rFonts w:ascii="Times New Roman" w:hAnsi="Times New Roman" w:cs="Times New Roman"/>
                <w:sz w:val="24"/>
                <w:szCs w:val="24"/>
              </w:rPr>
              <w:t>.</w:t>
            </w:r>
          </w:p>
          <w:p w:rsidR="009319C5" w:rsidRPr="00D81E51" w:rsidRDefault="009319C5" w:rsidP="00F76CED">
            <w:pPr>
              <w:pStyle w:val="Normal7"/>
              <w:spacing w:before="0" w:beforeAutospacing="0" w:after="0" w:afterAutospacing="0"/>
              <w:jc w:val="both"/>
              <w:rPr>
                <w:rFonts w:ascii="Times New Roman" w:hAnsi="Times New Roman" w:cs="Times New Roman"/>
                <w:sz w:val="24"/>
                <w:szCs w:val="24"/>
              </w:rPr>
            </w:pPr>
          </w:p>
          <w:p w:rsidR="009319C5" w:rsidRPr="00D81E51" w:rsidRDefault="009319C5" w:rsidP="00F76CED">
            <w:pPr>
              <w:pStyle w:val="Normal7"/>
              <w:spacing w:before="0" w:beforeAutospacing="0" w:after="0" w:afterAutospacing="0"/>
              <w:jc w:val="both"/>
              <w:rPr>
                <w:rFonts w:ascii="Times New Roman" w:hAnsi="Times New Roman" w:cs="Times New Roman"/>
                <w:sz w:val="24"/>
                <w:szCs w:val="24"/>
              </w:rPr>
            </w:pPr>
          </w:p>
          <w:p w:rsidR="009319C5" w:rsidRPr="00D81E51" w:rsidRDefault="009319C5" w:rsidP="00F76CED">
            <w:pPr>
              <w:pStyle w:val="Normal7"/>
              <w:spacing w:before="0" w:beforeAutospacing="0" w:after="0" w:afterAutospacing="0"/>
              <w:jc w:val="both"/>
              <w:rPr>
                <w:rFonts w:ascii="Times New Roman" w:hAnsi="Times New Roman" w:cs="Times New Roman"/>
                <w:sz w:val="24"/>
                <w:szCs w:val="24"/>
              </w:rPr>
            </w:pPr>
          </w:p>
          <w:p w:rsidR="009319C5" w:rsidRPr="00D81E51" w:rsidRDefault="009319C5" w:rsidP="00F76CED">
            <w:pPr>
              <w:pStyle w:val="Normal7"/>
              <w:spacing w:before="0" w:beforeAutospacing="0" w:after="0" w:afterAutospacing="0"/>
              <w:jc w:val="both"/>
              <w:rPr>
                <w:rFonts w:ascii="Times New Roman" w:hAnsi="Times New Roman" w:cs="Times New Roman"/>
                <w:sz w:val="24"/>
                <w:szCs w:val="24"/>
              </w:rPr>
            </w:pPr>
          </w:p>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sr-Latn-BA"/>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Правилнику</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CE7ECD" w:rsidP="00F76CED">
            <w:pPr>
              <w:spacing w:before="120" w:after="120"/>
              <w:rPr>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2. </w:t>
            </w:r>
            <w:r w:rsidRPr="00D81E51">
              <w:t>с</w:t>
            </w:r>
            <w:r w:rsidR="00F76CED" w:rsidRPr="00D81E51">
              <w:t>тав</w:t>
            </w:r>
            <w:r w:rsidR="009319C5" w:rsidRPr="00D81E51">
              <w:rPr>
                <w:lang w:val="sr-Latn-BA"/>
              </w:rPr>
              <w:t xml:space="preserve"> 1. </w:t>
            </w:r>
            <w:r w:rsidRPr="00D81E51">
              <w:t>т</w:t>
            </w:r>
            <w:r w:rsidR="00F76CED" w:rsidRPr="00D81E51">
              <w:t>а</w:t>
            </w:r>
            <w:r w:rsidR="00F76CED" w:rsidRPr="00D81E51">
              <w:rPr>
                <w:lang w:val="sr-Latn-BA"/>
              </w:rPr>
              <w:t>ч</w:t>
            </w:r>
            <w:r w:rsidR="00F76CED" w:rsidRPr="00D81E51">
              <w:t>ка</w:t>
            </w:r>
            <w:r w:rsidR="009319C5" w:rsidRPr="00D81E51">
              <w:rPr>
                <w:lang w:val="sr-Latn-BA"/>
              </w:rPr>
              <w:t xml:space="preserve"> 13.</w:t>
            </w:r>
          </w:p>
          <w:p w:rsidR="009319C5" w:rsidRPr="00D81E51" w:rsidRDefault="00F76CED" w:rsidP="00F76CED">
            <w:pPr>
              <w:spacing w:before="120" w:after="120"/>
              <w:rPr>
                <w:lang w:val="sr-Cyrl-CS"/>
              </w:rPr>
            </w:pPr>
            <w:r w:rsidRPr="00D81E51">
              <w:rPr>
                <w:iCs/>
                <w:lang w:val="sr-Latn-BA"/>
              </w:rPr>
              <w:t>комерцијалне</w:t>
            </w:r>
            <w:r w:rsidR="009319C5" w:rsidRPr="00D81E51">
              <w:rPr>
                <w:iCs/>
                <w:lang w:val="sr-Latn-BA"/>
              </w:rPr>
              <w:t xml:space="preserve"> </w:t>
            </w:r>
            <w:r w:rsidRPr="00D81E51">
              <w:rPr>
                <w:iCs/>
                <w:lang w:val="sr-Latn-BA"/>
              </w:rPr>
              <w:t>сврхе</w:t>
            </w:r>
            <w:r w:rsidR="009319C5" w:rsidRPr="00D81E51">
              <w:rPr>
                <w:iCs/>
                <w:lang w:val="sr-Latn-BA"/>
              </w:rPr>
              <w:t xml:space="preserve"> </w:t>
            </w:r>
            <w:r w:rsidRPr="00D81E51">
              <w:rPr>
                <w:lang w:val="sr-Latn-BA"/>
              </w:rPr>
              <w:t>су</w:t>
            </w:r>
            <w:r w:rsidR="009319C5" w:rsidRPr="00D81E51">
              <w:rPr>
                <w:lang w:val="sr-Latn-BA"/>
              </w:rPr>
              <w:t xml:space="preserve"> </w:t>
            </w:r>
            <w:r w:rsidRPr="00D81E51">
              <w:rPr>
                <w:lang w:val="sr-Latn-BA"/>
              </w:rPr>
              <w:t>све</w:t>
            </w:r>
            <w:r w:rsidR="009319C5" w:rsidRPr="00D81E51">
              <w:rPr>
                <w:lang w:val="sr-Latn-BA"/>
              </w:rPr>
              <w:t xml:space="preserve"> </w:t>
            </w:r>
            <w:r w:rsidRPr="00D81E51">
              <w:rPr>
                <w:lang w:val="sr-Latn-BA"/>
              </w:rPr>
              <w:t>сврхе</w:t>
            </w:r>
            <w:r w:rsidR="009319C5" w:rsidRPr="00D81E51">
              <w:rPr>
                <w:lang w:val="sr-Latn-BA"/>
              </w:rPr>
              <w:t xml:space="preserve"> </w:t>
            </w:r>
            <w:r w:rsidRPr="00D81E51">
              <w:rPr>
                <w:lang w:val="sr-Latn-BA"/>
              </w:rPr>
              <w:t>којима</w:t>
            </w:r>
            <w:r w:rsidR="009319C5" w:rsidRPr="00D81E51">
              <w:rPr>
                <w:lang w:val="sr-Latn-BA"/>
              </w:rPr>
              <w:t xml:space="preserve"> </w:t>
            </w:r>
            <w:r w:rsidRPr="00D81E51">
              <w:rPr>
                <w:lang w:val="sr-Latn-BA"/>
              </w:rPr>
              <w:t>је</w:t>
            </w:r>
            <w:r w:rsidR="009319C5" w:rsidRPr="00D81E51">
              <w:rPr>
                <w:lang w:val="sr-Latn-BA"/>
              </w:rPr>
              <w:t xml:space="preserve"> </w:t>
            </w:r>
            <w:r w:rsidRPr="00D81E51">
              <w:rPr>
                <w:lang w:val="sr-Latn-BA"/>
              </w:rPr>
              <w:t>циљ</w:t>
            </w:r>
            <w:r w:rsidR="009319C5" w:rsidRPr="00D81E51">
              <w:rPr>
                <w:lang w:val="sr-Latn-BA"/>
              </w:rPr>
              <w:t xml:space="preserve"> </w:t>
            </w:r>
            <w:r w:rsidRPr="00D81E51">
              <w:rPr>
                <w:lang w:val="sr-Latn-BA"/>
              </w:rPr>
              <w:t>остваривање</w:t>
            </w:r>
            <w:r w:rsidR="009319C5" w:rsidRPr="00D81E51">
              <w:rPr>
                <w:lang w:val="sr-Latn-BA"/>
              </w:rPr>
              <w:t xml:space="preserve"> </w:t>
            </w:r>
            <w:r w:rsidRPr="00D81E51">
              <w:rPr>
                <w:lang w:val="sr-Latn-BA"/>
              </w:rPr>
              <w:t>економске</w:t>
            </w:r>
            <w:r w:rsidR="009319C5" w:rsidRPr="00D81E51">
              <w:rPr>
                <w:lang w:val="sr-Latn-BA"/>
              </w:rPr>
              <w:t xml:space="preserve"> </w:t>
            </w:r>
            <w:r w:rsidRPr="00D81E51">
              <w:rPr>
                <w:lang w:val="sr-Latn-BA"/>
              </w:rPr>
              <w:t>или</w:t>
            </w:r>
            <w:r w:rsidR="009319C5" w:rsidRPr="00D81E51">
              <w:rPr>
                <w:lang w:val="sr-Latn-BA"/>
              </w:rPr>
              <w:t xml:space="preserve"> </w:t>
            </w:r>
            <w:r w:rsidRPr="00D81E51">
              <w:rPr>
                <w:lang w:val="sr-Latn-BA"/>
              </w:rPr>
              <w:t>било</w:t>
            </w:r>
            <w:r w:rsidR="009319C5" w:rsidRPr="00D81E51">
              <w:rPr>
                <w:lang w:val="sr-Latn-BA"/>
              </w:rPr>
              <w:t xml:space="preserve"> </w:t>
            </w:r>
            <w:r w:rsidRPr="00D81E51">
              <w:rPr>
                <w:lang w:val="sr-Latn-BA"/>
              </w:rPr>
              <w:t>које</w:t>
            </w:r>
            <w:r w:rsidR="009319C5" w:rsidRPr="00D81E51">
              <w:rPr>
                <w:lang w:val="sr-Latn-BA"/>
              </w:rPr>
              <w:t xml:space="preserve"> </w:t>
            </w:r>
            <w:r w:rsidRPr="00D81E51">
              <w:rPr>
                <w:lang w:val="sr-Latn-BA"/>
              </w:rPr>
              <w:t>друге</w:t>
            </w:r>
            <w:r w:rsidR="009319C5" w:rsidRPr="00D81E51">
              <w:rPr>
                <w:lang w:val="sr-Latn-BA"/>
              </w:rPr>
              <w:t xml:space="preserve"> </w:t>
            </w:r>
            <w:r w:rsidRPr="00D81E51">
              <w:rPr>
                <w:lang w:val="sr-Latn-BA"/>
              </w:rPr>
              <w:t>користи</w:t>
            </w:r>
            <w:r w:rsidR="009319C5" w:rsidRPr="00D81E51">
              <w:rPr>
                <w:lang w:val="sr-Latn-BA"/>
              </w:rPr>
              <w:t xml:space="preserve">, </w:t>
            </w:r>
            <w:r w:rsidRPr="00D81E51">
              <w:rPr>
                <w:lang w:val="sr-Latn-BA"/>
              </w:rPr>
              <w:t>укључујући</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све</w:t>
            </w:r>
            <w:r w:rsidR="009319C5" w:rsidRPr="00D81E51">
              <w:rPr>
                <w:lang w:val="sr-Latn-BA"/>
              </w:rPr>
              <w:t xml:space="preserve"> </w:t>
            </w:r>
            <w:r w:rsidRPr="00D81E51">
              <w:rPr>
                <w:lang w:val="sr-Latn-BA"/>
              </w:rPr>
              <w:t>оне</w:t>
            </w:r>
            <w:r w:rsidR="009319C5" w:rsidRPr="00D81E51">
              <w:rPr>
                <w:lang w:val="sr-Latn-BA"/>
              </w:rPr>
              <w:t xml:space="preserve"> </w:t>
            </w:r>
            <w:r w:rsidRPr="00D81E51">
              <w:rPr>
                <w:lang w:val="sr-Latn-BA"/>
              </w:rPr>
              <w:t>активности</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које</w:t>
            </w:r>
            <w:r w:rsidR="009319C5" w:rsidRPr="00D81E51">
              <w:rPr>
                <w:lang w:val="sr-Latn-BA"/>
              </w:rPr>
              <w:t xml:space="preserve"> </w:t>
            </w:r>
            <w:r w:rsidRPr="00D81E51">
              <w:rPr>
                <w:lang w:val="sr-Latn-BA"/>
              </w:rPr>
              <w:t>није</w:t>
            </w:r>
            <w:r w:rsidR="009319C5" w:rsidRPr="00D81E51">
              <w:rPr>
                <w:lang w:val="sr-Latn-BA"/>
              </w:rPr>
              <w:t xml:space="preserve"> </w:t>
            </w:r>
            <w:r w:rsidRPr="00D81E51">
              <w:rPr>
                <w:lang w:val="sr-Latn-BA"/>
              </w:rPr>
              <w:t>могуће</w:t>
            </w:r>
            <w:r w:rsidR="009319C5" w:rsidRPr="00D81E51">
              <w:rPr>
                <w:lang w:val="sr-Latn-BA"/>
              </w:rPr>
              <w:t xml:space="preserve"> </w:t>
            </w:r>
            <w:r w:rsidRPr="00D81E51">
              <w:rPr>
                <w:lang w:val="sr-Latn-BA"/>
              </w:rPr>
              <w:t>доказати</w:t>
            </w:r>
            <w:r w:rsidR="009319C5" w:rsidRPr="00D81E51">
              <w:rPr>
                <w:lang w:val="sr-Latn-BA"/>
              </w:rPr>
              <w:t xml:space="preserve"> </w:t>
            </w:r>
            <w:r w:rsidRPr="00D81E51">
              <w:rPr>
                <w:lang w:val="sr-Latn-BA"/>
              </w:rPr>
              <w:t>некомерцијалну</w:t>
            </w:r>
            <w:r w:rsidR="009319C5" w:rsidRPr="00D81E51">
              <w:rPr>
                <w:lang w:val="sr-Latn-BA"/>
              </w:rPr>
              <w:t xml:space="preserve"> </w:t>
            </w:r>
            <w:r w:rsidRPr="00D81E51">
              <w:rPr>
                <w:lang w:val="sr-Latn-BA"/>
              </w:rPr>
              <w:t>сврху</w:t>
            </w:r>
            <w:r w:rsidR="009319C5" w:rsidRPr="00D81E51">
              <w:rPr>
                <w:lang w:val="sr-Latn-BA"/>
              </w:rPr>
              <w:t xml:space="preserve">, </w:t>
            </w:r>
            <w:r w:rsidRPr="00D81E51">
              <w:rPr>
                <w:lang w:val="sr-Latn-BA"/>
              </w:rPr>
              <w:t>укључујући</w:t>
            </w:r>
            <w:r w:rsidR="009319C5" w:rsidRPr="00D81E51">
              <w:rPr>
                <w:lang w:val="sr-Latn-BA"/>
              </w:rPr>
              <w:t xml:space="preserve"> </w:t>
            </w:r>
            <w:r w:rsidRPr="00D81E51">
              <w:rPr>
                <w:lang w:val="sr-Latn-BA"/>
              </w:rPr>
              <w:t>продају</w:t>
            </w:r>
            <w:r w:rsidR="009319C5" w:rsidRPr="00D81E51">
              <w:rPr>
                <w:lang w:val="sr-Latn-BA"/>
              </w:rPr>
              <w:t xml:space="preserve">, </w:t>
            </w:r>
            <w:r w:rsidRPr="00D81E51">
              <w:rPr>
                <w:lang w:val="sr-Latn-BA"/>
              </w:rPr>
              <w:t>куповину</w:t>
            </w:r>
            <w:r w:rsidR="009319C5" w:rsidRPr="00D81E51">
              <w:rPr>
                <w:lang w:val="sr-Latn-BA"/>
              </w:rPr>
              <w:t xml:space="preserve">, </w:t>
            </w:r>
            <w:r w:rsidRPr="00D81E51">
              <w:rPr>
                <w:lang w:val="sr-Latn-BA"/>
              </w:rPr>
              <w:t>подношење</w:t>
            </w:r>
            <w:r w:rsidR="009319C5" w:rsidRPr="00D81E51">
              <w:rPr>
                <w:lang w:val="sr-Latn-BA"/>
              </w:rPr>
              <w:t xml:space="preserve"> </w:t>
            </w:r>
            <w:r w:rsidRPr="00D81E51">
              <w:rPr>
                <w:lang w:val="sr-Latn-BA"/>
              </w:rPr>
              <w:t>понуде</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куповину</w:t>
            </w:r>
            <w:r w:rsidR="009319C5" w:rsidRPr="00D81E51">
              <w:rPr>
                <w:lang w:val="sr-Latn-BA"/>
              </w:rPr>
              <w:t xml:space="preserve">, </w:t>
            </w:r>
            <w:r w:rsidRPr="00D81E51">
              <w:rPr>
                <w:lang w:val="sr-Latn-BA"/>
              </w:rPr>
              <w:t>стицање</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комерцијалне</w:t>
            </w:r>
            <w:r w:rsidR="009319C5" w:rsidRPr="00D81E51">
              <w:rPr>
                <w:lang w:val="sr-Latn-BA"/>
              </w:rPr>
              <w:t xml:space="preserve"> </w:t>
            </w:r>
            <w:r w:rsidRPr="00D81E51">
              <w:rPr>
                <w:lang w:val="sr-Latn-BA"/>
              </w:rPr>
              <w:t>сврхе</w:t>
            </w:r>
            <w:r w:rsidR="009319C5" w:rsidRPr="00D81E51">
              <w:rPr>
                <w:lang w:val="sr-Latn-BA"/>
              </w:rPr>
              <w:t xml:space="preserve">, </w:t>
            </w:r>
            <w:r w:rsidRPr="00D81E51">
              <w:rPr>
                <w:lang w:val="sr-Latn-BA"/>
              </w:rPr>
              <w:t>излагање</w:t>
            </w:r>
            <w:r w:rsidR="009319C5" w:rsidRPr="00D81E51">
              <w:rPr>
                <w:lang w:val="sr-Latn-BA"/>
              </w:rPr>
              <w:t xml:space="preserve"> </w:t>
            </w:r>
            <w:r w:rsidRPr="00D81E51">
              <w:rPr>
                <w:lang w:val="sr-Latn-BA"/>
              </w:rPr>
              <w:t>јавности</w:t>
            </w:r>
            <w:r w:rsidR="009319C5" w:rsidRPr="00D81E51">
              <w:rPr>
                <w:lang w:val="sr-Latn-BA"/>
              </w:rPr>
              <w:t xml:space="preserve"> </w:t>
            </w:r>
            <w:r w:rsidRPr="00D81E51">
              <w:rPr>
                <w:lang w:val="sr-Latn-BA"/>
              </w:rPr>
              <w:t>ради</w:t>
            </w:r>
            <w:r w:rsidR="009319C5" w:rsidRPr="00D81E51">
              <w:rPr>
                <w:lang w:val="sr-Latn-BA"/>
              </w:rPr>
              <w:t xml:space="preserve"> </w:t>
            </w:r>
            <w:r w:rsidRPr="00D81E51">
              <w:rPr>
                <w:lang w:val="sr-Latn-BA"/>
              </w:rPr>
              <w:t>стицања</w:t>
            </w:r>
            <w:r w:rsidR="009319C5" w:rsidRPr="00D81E51">
              <w:rPr>
                <w:lang w:val="sr-Latn-BA"/>
              </w:rPr>
              <w:t xml:space="preserve"> </w:t>
            </w:r>
            <w:r w:rsidRPr="00D81E51">
              <w:rPr>
                <w:lang w:val="sr-Latn-BA"/>
              </w:rPr>
              <w:t>добити</w:t>
            </w:r>
            <w:r w:rsidR="009319C5" w:rsidRPr="00D81E51">
              <w:rPr>
                <w:lang w:val="sr-Latn-BA"/>
              </w:rPr>
              <w:t xml:space="preserve">, </w:t>
            </w:r>
            <w:r w:rsidRPr="00D81E51">
              <w:rPr>
                <w:lang w:val="sr-Latn-BA"/>
              </w:rPr>
              <w:t>коришћење</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сврху</w:t>
            </w:r>
            <w:r w:rsidR="009319C5" w:rsidRPr="00D81E51">
              <w:rPr>
                <w:lang w:val="sr-Latn-BA"/>
              </w:rPr>
              <w:t xml:space="preserve"> </w:t>
            </w:r>
            <w:r w:rsidRPr="00D81E51">
              <w:rPr>
                <w:lang w:val="sr-Latn-BA"/>
              </w:rPr>
              <w:t>стицања</w:t>
            </w:r>
            <w:r w:rsidR="009319C5" w:rsidRPr="00D81E51">
              <w:rPr>
                <w:lang w:val="sr-Latn-BA"/>
              </w:rPr>
              <w:t xml:space="preserve"> </w:t>
            </w:r>
            <w:r w:rsidRPr="00D81E51">
              <w:rPr>
                <w:lang w:val="sr-Latn-BA"/>
              </w:rPr>
              <w:t>добити</w:t>
            </w:r>
            <w:r w:rsidR="009319C5" w:rsidRPr="00D81E51">
              <w:rPr>
                <w:lang w:val="sr-Latn-BA"/>
              </w:rPr>
              <w:t xml:space="preserve">, </w:t>
            </w:r>
            <w:r w:rsidRPr="00D81E51">
              <w:rPr>
                <w:lang w:val="sr-Latn-BA"/>
              </w:rPr>
              <w:t>држање</w:t>
            </w:r>
            <w:r w:rsidR="009319C5" w:rsidRPr="00D81E51">
              <w:rPr>
                <w:lang w:val="sr-Latn-BA"/>
              </w:rPr>
              <w:t xml:space="preserve"> </w:t>
            </w:r>
            <w:r w:rsidRPr="00D81E51">
              <w:rPr>
                <w:lang w:val="sr-Latn-BA"/>
              </w:rPr>
              <w:t>ради</w:t>
            </w:r>
            <w:r w:rsidR="009319C5" w:rsidRPr="00D81E51">
              <w:rPr>
                <w:lang w:val="sr-Latn-BA"/>
              </w:rPr>
              <w:t xml:space="preserve"> </w:t>
            </w:r>
            <w:r w:rsidRPr="00D81E51">
              <w:rPr>
                <w:lang w:val="sr-Latn-BA"/>
              </w:rPr>
              <w:t>продаје</w:t>
            </w:r>
            <w:r w:rsidR="009319C5" w:rsidRPr="00D81E51">
              <w:rPr>
                <w:lang w:val="sr-Latn-BA"/>
              </w:rPr>
              <w:t xml:space="preserve">, </w:t>
            </w:r>
            <w:r w:rsidRPr="00D81E51">
              <w:rPr>
                <w:lang w:val="sr-Latn-BA"/>
              </w:rPr>
              <w:t>нуђење</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продају</w:t>
            </w:r>
            <w:r w:rsidR="009319C5" w:rsidRPr="00D81E51">
              <w:rPr>
                <w:lang w:val="sr-Latn-BA"/>
              </w:rPr>
              <w:t xml:space="preserve">, </w:t>
            </w:r>
            <w:r w:rsidRPr="00D81E51">
              <w:rPr>
                <w:lang w:val="sr-Latn-BA"/>
              </w:rPr>
              <w:t>превоз</w:t>
            </w:r>
            <w:r w:rsidR="009319C5" w:rsidRPr="00D81E51">
              <w:rPr>
                <w:lang w:val="sr-Latn-BA"/>
              </w:rPr>
              <w:t xml:space="preserve"> </w:t>
            </w:r>
            <w:r w:rsidRPr="00D81E51">
              <w:rPr>
                <w:lang w:val="sr-Latn-BA"/>
              </w:rPr>
              <w:t>ради</w:t>
            </w:r>
            <w:r w:rsidR="009319C5" w:rsidRPr="00D81E51">
              <w:rPr>
                <w:lang w:val="sr-Latn-BA"/>
              </w:rPr>
              <w:t xml:space="preserve"> </w:t>
            </w:r>
            <w:r w:rsidRPr="00D81E51">
              <w:rPr>
                <w:lang w:val="sr-Latn-BA"/>
              </w:rPr>
              <w:t>продаје</w:t>
            </w:r>
            <w:r w:rsidR="009319C5" w:rsidRPr="00D81E51">
              <w:rPr>
                <w:lang w:val="sr-Latn-BA"/>
              </w:rPr>
              <w:t xml:space="preserve">, </w:t>
            </w:r>
            <w:r w:rsidRPr="00D81E51">
              <w:rPr>
                <w:lang w:val="sr-Latn-BA"/>
              </w:rPr>
              <w:t>најам</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размену</w:t>
            </w:r>
            <w:r w:rsidR="009319C5" w:rsidRPr="00D81E51">
              <w:rPr>
                <w:lang w:val="sr-Latn-BA"/>
              </w:rPr>
              <w:t xml:space="preserve"> </w:t>
            </w:r>
            <w:r w:rsidRPr="00D81E51">
              <w:rPr>
                <w:lang w:val="sr-Latn-BA"/>
              </w:rPr>
              <w:t>примерака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2.q</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'scientific authority` shall mean a scientific authority designated, in the case of a Member State, in accordance with Article 13(1)(b) or, in the case of a third country party to the Convention, in accordance with Article IX of the Convention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CE7ECD"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4.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noProof/>
                <w:sz w:val="24"/>
                <w:szCs w:val="24"/>
                <w:lang w:val="sr-Latn-BA"/>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r w:rsidR="009319C5" w:rsidRPr="00D81E51">
              <w:rPr>
                <w:rFonts w:ascii="Times New Roman" w:hAnsi="Times New Roman" w:cs="Times New Roman"/>
                <w:noProof/>
                <w:sz w:val="24"/>
                <w:szCs w:val="24"/>
                <w:lang w:val="sr-Latn-BA"/>
              </w:rPr>
              <w:t xml:space="preserve"> </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1)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увоз</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поновни</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унос</w:t>
            </w:r>
            <w:r w:rsidRPr="00D81E51">
              <w:rPr>
                <w:lang w:val="sr-Latn-BA"/>
              </w:rPr>
              <w:t xml:space="preserve"> </w:t>
            </w:r>
            <w:r w:rsidR="00F76CED" w:rsidRPr="00D81E51">
              <w:rPr>
                <w:lang w:val="sr-Latn-BA"/>
              </w:rPr>
              <w:t>из</w:t>
            </w:r>
            <w:r w:rsidRPr="00D81E51">
              <w:rPr>
                <w:lang w:val="sr-Latn-BA"/>
              </w:rPr>
              <w:t xml:space="preserve"> </w:t>
            </w:r>
            <w:r w:rsidR="00F76CED" w:rsidRPr="00D81E51">
              <w:rPr>
                <w:lang w:val="sr-Latn-BA"/>
              </w:rPr>
              <w:t>мора</w:t>
            </w:r>
            <w:r w:rsidRPr="00D81E51">
              <w:rPr>
                <w:lang w:val="sr-Latn-BA"/>
              </w:rPr>
              <w:t xml:space="preserve"> </w:t>
            </w:r>
            <w:r w:rsidR="00F76CED" w:rsidRPr="00D81E51">
              <w:rPr>
                <w:lang w:val="sr-Latn-BA"/>
              </w:rPr>
              <w:t>угрожава</w:t>
            </w:r>
          </w:p>
          <w:p w:rsidR="009319C5" w:rsidRPr="00D81E51" w:rsidRDefault="00F76CED" w:rsidP="00F76CED">
            <w:pPr>
              <w:autoSpaceDE w:val="0"/>
              <w:autoSpaceDN w:val="0"/>
              <w:adjustRightInd w:val="0"/>
              <w:rPr>
                <w:lang w:val="sr-Latn-BA"/>
              </w:rPr>
            </w:pPr>
            <w:r w:rsidRPr="00D81E51">
              <w:rPr>
                <w:lang w:val="sr-Latn-BA"/>
              </w:rPr>
              <w:t>опстанак</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природи</w:t>
            </w:r>
            <w:r w:rsidR="009319C5" w:rsidRPr="00D81E51">
              <w:rPr>
                <w:lang w:val="sr-Latn-BA"/>
              </w:rPr>
              <w:t xml:space="preserve"> </w:t>
            </w:r>
            <w:r w:rsidRPr="00D81E51">
              <w:rPr>
                <w:lang w:val="sr-Latn-BA"/>
              </w:rPr>
              <w:t>строго</w:t>
            </w:r>
            <w:r w:rsidR="009319C5" w:rsidRPr="00D81E51">
              <w:rPr>
                <w:lang w:val="sr-Latn-BA"/>
              </w:rPr>
              <w:t xml:space="preserve"> </w:t>
            </w:r>
            <w:r w:rsidRPr="00D81E51">
              <w:rPr>
                <w:lang w:val="sr-Latn-BA"/>
              </w:rPr>
              <w:t>заштићених</w:t>
            </w:r>
            <w:r w:rsidR="009319C5" w:rsidRPr="00D81E51">
              <w:rPr>
                <w:lang w:val="sr-Latn-BA"/>
              </w:rPr>
              <w:t xml:space="preserve">, </w:t>
            </w:r>
            <w:r w:rsidRPr="00D81E51">
              <w:rPr>
                <w:lang w:val="sr-Latn-BA"/>
              </w:rPr>
              <w:t>заштићених</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алохтоних</w:t>
            </w:r>
            <w:r w:rsidR="009319C5" w:rsidRPr="00D81E51">
              <w:rPr>
                <w:lang w:val="sr-Latn-BA"/>
              </w:rPr>
              <w:t xml:space="preserve"> </w:t>
            </w:r>
            <w:r w:rsidRPr="00D81E51">
              <w:rPr>
                <w:lang w:val="sr-Latn-BA"/>
              </w:rPr>
              <w:t>дивљих</w:t>
            </w:r>
            <w:r w:rsidR="009319C5" w:rsidRPr="00D81E51">
              <w:rPr>
                <w:lang w:val="sr-Latn-BA"/>
              </w:rPr>
              <w:t xml:space="preserve"> </w:t>
            </w:r>
            <w:r w:rsidRPr="00D81E51">
              <w:rPr>
                <w:lang w:val="sr-Latn-BA"/>
              </w:rPr>
              <w:t>врста</w:t>
            </w:r>
            <w:r w:rsidR="009319C5"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2) </w:t>
            </w:r>
            <w:r w:rsidR="00F76CED" w:rsidRPr="00D81E51">
              <w:rPr>
                <w:lang w:val="sr-Latn-BA"/>
              </w:rPr>
              <w:t>поступање</w:t>
            </w:r>
            <w:r w:rsidRPr="00D81E51">
              <w:rPr>
                <w:lang w:val="sr-Latn-BA"/>
              </w:rPr>
              <w:t xml:space="preserve"> </w:t>
            </w:r>
            <w:r w:rsidR="00F76CED" w:rsidRPr="00D81E51">
              <w:rPr>
                <w:lang w:val="sr-Latn-BA"/>
              </w:rPr>
              <w:t>са</w:t>
            </w:r>
            <w:r w:rsidRPr="00D81E51">
              <w:rPr>
                <w:lang w:val="sr-Latn-BA"/>
              </w:rPr>
              <w:t xml:space="preserve"> </w:t>
            </w:r>
            <w:r w:rsidR="00F76CED" w:rsidRPr="00D81E51">
              <w:rPr>
                <w:lang w:val="sr-Latn-BA"/>
              </w:rPr>
              <w:t>заплењеним</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одузетим</w:t>
            </w:r>
            <w:r w:rsidRPr="00D81E51">
              <w:rPr>
                <w:lang w:val="sr-Latn-BA"/>
              </w:rPr>
              <w:t xml:space="preserve"> </w:t>
            </w:r>
            <w:r w:rsidR="00F76CED" w:rsidRPr="00D81E51">
              <w:rPr>
                <w:lang w:val="sr-Latn-BA"/>
              </w:rPr>
              <w:t>примерцима</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3) </w:t>
            </w:r>
            <w:r w:rsidR="00F76CED" w:rsidRPr="00D81E51">
              <w:rPr>
                <w:lang w:val="sr-Latn-BA"/>
              </w:rPr>
              <w:t>услове</w:t>
            </w:r>
            <w:r w:rsidRPr="00D81E51">
              <w:rPr>
                <w:lang w:val="sr-Latn-BA"/>
              </w:rPr>
              <w:t xml:space="preserve"> </w:t>
            </w:r>
            <w:r w:rsidR="00F76CED" w:rsidRPr="00D81E51">
              <w:rPr>
                <w:lang w:val="sr-Latn-BA"/>
              </w:rPr>
              <w:t>за</w:t>
            </w:r>
            <w:r w:rsidRPr="00D81E51">
              <w:rPr>
                <w:lang w:val="sr-Latn-BA"/>
              </w:rPr>
              <w:t xml:space="preserve"> </w:t>
            </w:r>
            <w:r w:rsidR="00F76CED" w:rsidRPr="00D81E51">
              <w:rPr>
                <w:lang w:val="sr-Latn-BA"/>
              </w:rPr>
              <w:t>држање</w:t>
            </w:r>
            <w:r w:rsidRPr="00D81E51">
              <w:rPr>
                <w:lang w:val="sr-Latn-BA"/>
              </w:rPr>
              <w:t xml:space="preserve"> </w:t>
            </w:r>
            <w:r w:rsidR="00F76CED" w:rsidRPr="00D81E51">
              <w:rPr>
                <w:lang w:val="sr-Latn-BA"/>
              </w:rPr>
              <w:t>живих</w:t>
            </w:r>
            <w:r w:rsidRPr="00D81E51">
              <w:rPr>
                <w:lang w:val="sr-Latn-BA"/>
              </w:rPr>
              <w:t xml:space="preserve"> </w:t>
            </w:r>
            <w:r w:rsidR="00F76CED" w:rsidRPr="00D81E51">
              <w:rPr>
                <w:lang w:val="sr-Latn-BA"/>
              </w:rPr>
              <w:t>примерака</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заточеништву</w:t>
            </w:r>
            <w:r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4)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су</w:t>
            </w:r>
            <w:r w:rsidRPr="00D81E51">
              <w:rPr>
                <w:lang w:val="sr-Latn-BA"/>
              </w:rPr>
              <w:t xml:space="preserve"> </w:t>
            </w:r>
            <w:r w:rsidR="00F76CED" w:rsidRPr="00D81E51">
              <w:rPr>
                <w:lang w:val="sr-Latn-BA"/>
              </w:rPr>
              <w:t>примерци</w:t>
            </w:r>
            <w:r w:rsidRPr="00D81E51">
              <w:rPr>
                <w:lang w:val="sr-Latn-BA"/>
              </w:rPr>
              <w:t xml:space="preserve"> </w:t>
            </w:r>
            <w:r w:rsidR="00F76CED" w:rsidRPr="00D81E51">
              <w:rPr>
                <w:lang w:val="sr-Latn-BA"/>
              </w:rPr>
              <w:t>узгојени</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заточеништву</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вештачки</w:t>
            </w:r>
          </w:p>
          <w:p w:rsidR="009319C5" w:rsidRPr="00D81E51" w:rsidRDefault="00F76CED" w:rsidP="00F76CED">
            <w:pPr>
              <w:autoSpaceDE w:val="0"/>
              <w:autoSpaceDN w:val="0"/>
              <w:adjustRightInd w:val="0"/>
              <w:rPr>
                <w:lang w:val="sr-Latn-BA"/>
              </w:rPr>
            </w:pPr>
            <w:r w:rsidRPr="00D81E51">
              <w:rPr>
                <w:lang w:val="sr-Latn-BA"/>
              </w:rPr>
              <w:t>размножени</w:t>
            </w:r>
            <w:r w:rsidR="009319C5"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5) </w:t>
            </w:r>
            <w:r w:rsidR="00F76CED" w:rsidRPr="00D81E51">
              <w:rPr>
                <w:lang w:val="sr-Latn-BA"/>
              </w:rPr>
              <w:t>обележавање</w:t>
            </w:r>
            <w:r w:rsidRPr="00D81E51">
              <w:rPr>
                <w:lang w:val="sr-Latn-BA"/>
              </w:rPr>
              <w:t xml:space="preserve"> </w:t>
            </w:r>
            <w:r w:rsidR="00F76CED" w:rsidRPr="00D81E51">
              <w:rPr>
                <w:lang w:val="sr-Latn-BA"/>
              </w:rPr>
              <w:t>примерака</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6) </w:t>
            </w:r>
            <w:r w:rsidR="00F76CED" w:rsidRPr="00D81E51">
              <w:rPr>
                <w:lang w:val="sr-Latn-BA"/>
              </w:rPr>
              <w:t>утврђивање</w:t>
            </w:r>
            <w:r w:rsidRPr="00D81E51">
              <w:rPr>
                <w:lang w:val="sr-Latn-BA"/>
              </w:rPr>
              <w:t xml:space="preserve"> </w:t>
            </w:r>
            <w:r w:rsidR="00F76CED" w:rsidRPr="00D81E51">
              <w:rPr>
                <w:lang w:val="sr-Latn-BA"/>
              </w:rPr>
              <w:t>порекла</w:t>
            </w:r>
            <w:r w:rsidRPr="00D81E51">
              <w:rPr>
                <w:lang w:val="sr-Latn-BA"/>
              </w:rPr>
              <w:t xml:space="preserve"> </w:t>
            </w:r>
            <w:r w:rsidR="00F76CED" w:rsidRPr="00D81E51">
              <w:rPr>
                <w:lang w:val="sr-Latn-BA"/>
              </w:rPr>
              <w:t>примерака</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7) </w:t>
            </w:r>
            <w:r w:rsidR="00F76CED" w:rsidRPr="00D81E51">
              <w:rPr>
                <w:lang w:val="sr-Latn-BA"/>
              </w:rPr>
              <w:t>пружање</w:t>
            </w:r>
            <w:r w:rsidRPr="00D81E51">
              <w:rPr>
                <w:lang w:val="sr-Latn-BA"/>
              </w:rPr>
              <w:t xml:space="preserve"> </w:t>
            </w:r>
            <w:r w:rsidR="00F76CED" w:rsidRPr="00D81E51">
              <w:rPr>
                <w:lang w:val="sr-Latn-BA"/>
              </w:rPr>
              <w:t>стручне</w:t>
            </w:r>
            <w:r w:rsidRPr="00D81E51">
              <w:rPr>
                <w:lang w:val="sr-Latn-BA"/>
              </w:rPr>
              <w:t xml:space="preserve"> </w:t>
            </w:r>
            <w:r w:rsidR="00F76CED" w:rsidRPr="00D81E51">
              <w:rPr>
                <w:lang w:val="sr-Latn-BA"/>
              </w:rPr>
              <w:t>помоћи</w:t>
            </w:r>
            <w:r w:rsidRPr="00D81E51">
              <w:rPr>
                <w:lang w:val="sr-Latn-BA"/>
              </w:rPr>
              <w:t xml:space="preserve"> </w:t>
            </w:r>
            <w:r w:rsidR="00F76CED" w:rsidRPr="00D81E51">
              <w:rPr>
                <w:lang w:val="sr-Latn-BA"/>
              </w:rPr>
              <w:t>министарству</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другим</w:t>
            </w:r>
            <w:r w:rsidRPr="00D81E51">
              <w:rPr>
                <w:lang w:val="sr-Latn-BA"/>
              </w:rPr>
              <w:t xml:space="preserve"> </w:t>
            </w:r>
            <w:r w:rsidR="00F76CED" w:rsidRPr="00D81E51">
              <w:rPr>
                <w:lang w:val="sr-Latn-BA"/>
              </w:rPr>
              <w:t>надлежним</w:t>
            </w:r>
            <w:r w:rsidRPr="00D81E51">
              <w:rPr>
                <w:lang w:val="sr-Latn-BA"/>
              </w:rPr>
              <w:t xml:space="preserve"> </w:t>
            </w:r>
            <w:r w:rsidR="00F76CED" w:rsidRPr="00D81E51">
              <w:rPr>
                <w:lang w:val="sr-Latn-BA"/>
              </w:rPr>
              <w:t>органима</w:t>
            </w:r>
            <w:r w:rsidRPr="00D81E51">
              <w:rPr>
                <w:lang w:val="sr-Latn-BA"/>
              </w:rPr>
              <w:t xml:space="preserve"> </w:t>
            </w:r>
            <w:r w:rsidR="00F76CED" w:rsidRPr="00D81E51">
              <w:rPr>
                <w:lang w:val="sr-Latn-BA"/>
              </w:rPr>
              <w:t>при</w:t>
            </w:r>
            <w:r w:rsidRPr="00D81E51">
              <w:rPr>
                <w:lang w:val="sr-Latn-BA"/>
              </w:rPr>
              <w:t xml:space="preserve"> </w:t>
            </w:r>
            <w:r w:rsidR="00F76CED" w:rsidRPr="00D81E51">
              <w:rPr>
                <w:lang w:val="sr-Latn-BA"/>
              </w:rPr>
              <w:t>таксономском</w:t>
            </w:r>
            <w:r w:rsidRPr="00D81E51">
              <w:rPr>
                <w:lang w:val="sr-Latn-BA"/>
              </w:rPr>
              <w:t xml:space="preserve"> </w:t>
            </w:r>
            <w:r w:rsidR="00F76CED" w:rsidRPr="00D81E51">
              <w:rPr>
                <w:lang w:val="sr-Latn-BA"/>
              </w:rPr>
              <w:t>одређивању</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8) </w:t>
            </w:r>
            <w:r w:rsidR="00F76CED" w:rsidRPr="00D81E51">
              <w:rPr>
                <w:lang w:val="sr-Latn-BA"/>
              </w:rPr>
              <w:t>израду</w:t>
            </w:r>
            <w:r w:rsidRPr="00D81E51">
              <w:rPr>
                <w:lang w:val="sr-Latn-BA"/>
              </w:rPr>
              <w:t xml:space="preserve"> </w:t>
            </w:r>
            <w:r w:rsidR="00F76CED" w:rsidRPr="00D81E51">
              <w:rPr>
                <w:lang w:val="sr-Latn-BA"/>
              </w:rPr>
              <w:t>предлога</w:t>
            </w:r>
            <w:r w:rsidRPr="00D81E51">
              <w:rPr>
                <w:lang w:val="sr-Latn-BA"/>
              </w:rPr>
              <w:t xml:space="preserve"> </w:t>
            </w:r>
            <w:r w:rsidR="00F76CED" w:rsidRPr="00D81E51">
              <w:rPr>
                <w:lang w:val="sr-Latn-BA"/>
              </w:rPr>
              <w:t>мера</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циљу</w:t>
            </w:r>
            <w:r w:rsidRPr="00D81E51">
              <w:rPr>
                <w:lang w:val="sr-Latn-BA"/>
              </w:rPr>
              <w:t xml:space="preserve"> </w:t>
            </w:r>
            <w:r w:rsidR="00F76CED" w:rsidRPr="00D81E51">
              <w:rPr>
                <w:lang w:val="sr-Latn-BA"/>
              </w:rPr>
              <w:t>сузбијања</w:t>
            </w:r>
            <w:r w:rsidRPr="00D81E51">
              <w:rPr>
                <w:lang w:val="sr-Latn-BA"/>
              </w:rPr>
              <w:t xml:space="preserve"> </w:t>
            </w:r>
            <w:r w:rsidR="00F76CED" w:rsidRPr="00D81E51">
              <w:rPr>
                <w:lang w:val="sr-Latn-BA"/>
              </w:rPr>
              <w:t>незаконитог</w:t>
            </w:r>
            <w:r w:rsidRPr="00D81E51">
              <w:rPr>
                <w:lang w:val="sr-Latn-BA"/>
              </w:rPr>
              <w:t xml:space="preserve"> </w:t>
            </w:r>
            <w:r w:rsidR="00F76CED" w:rsidRPr="00D81E51">
              <w:rPr>
                <w:lang w:val="sr-Latn-BA"/>
              </w:rPr>
              <w:t>прекограничног</w:t>
            </w:r>
            <w:r w:rsidRPr="00D81E51">
              <w:rPr>
                <w:lang w:val="sr-Latn-BA"/>
              </w:rPr>
              <w:t xml:space="preserve"> </w:t>
            </w:r>
            <w:r w:rsidR="00F76CED" w:rsidRPr="00D81E51">
              <w:rPr>
                <w:lang w:val="sr-Latn-BA"/>
              </w:rPr>
              <w:t>промета</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трговине</w:t>
            </w:r>
            <w:r w:rsidRPr="00D81E51">
              <w:rPr>
                <w:lang w:val="sr-Latn-BA"/>
              </w:rPr>
              <w:t xml:space="preserve"> </w:t>
            </w:r>
            <w:r w:rsidR="00F76CED" w:rsidRPr="00D81E51">
              <w:rPr>
                <w:lang w:val="sr-Latn-BA"/>
              </w:rPr>
              <w:t>дивљим</w:t>
            </w:r>
            <w:r w:rsidRPr="00D81E51">
              <w:rPr>
                <w:lang w:val="sr-Latn-BA"/>
              </w:rPr>
              <w:t xml:space="preserve"> </w:t>
            </w:r>
            <w:r w:rsidR="00F76CED" w:rsidRPr="00D81E51">
              <w:rPr>
                <w:lang w:val="sr-Latn-BA"/>
              </w:rPr>
              <w:t>врстама</w:t>
            </w:r>
            <w:r w:rsidRPr="00D81E51">
              <w:rPr>
                <w:lang w:val="sr-Latn-BA"/>
              </w:rPr>
              <w:t>;</w:t>
            </w:r>
          </w:p>
          <w:p w:rsidR="009319C5" w:rsidRPr="00D81E51" w:rsidRDefault="009319C5" w:rsidP="00F76CED">
            <w:pPr>
              <w:autoSpaceDE w:val="0"/>
              <w:autoSpaceDN w:val="0"/>
              <w:adjustRightInd w:val="0"/>
              <w:rPr>
                <w:lang w:val="sr-Latn-BA"/>
              </w:rPr>
            </w:pPr>
            <w:r w:rsidRPr="00D81E51">
              <w:rPr>
                <w:lang w:val="sr-Latn-BA"/>
              </w:rPr>
              <w:t xml:space="preserve">9) </w:t>
            </w:r>
            <w:r w:rsidR="00F76CED" w:rsidRPr="00D81E51">
              <w:rPr>
                <w:lang w:val="sr-Latn-BA"/>
              </w:rPr>
              <w:t>и</w:t>
            </w:r>
            <w:r w:rsidRPr="00D81E51">
              <w:rPr>
                <w:lang w:val="sr-Latn-BA"/>
              </w:rPr>
              <w:t xml:space="preserve"> </w:t>
            </w:r>
            <w:r w:rsidR="00F76CED" w:rsidRPr="00D81E51">
              <w:rPr>
                <w:lang w:val="sr-Latn-BA"/>
              </w:rPr>
              <w:t>друге</w:t>
            </w:r>
            <w:r w:rsidRPr="00D81E51">
              <w:rPr>
                <w:lang w:val="sr-Latn-BA"/>
              </w:rPr>
              <w:t xml:space="preserve"> </w:t>
            </w:r>
            <w:r w:rsidR="00F76CED" w:rsidRPr="00D81E51">
              <w:rPr>
                <w:lang w:val="sr-Latn-BA"/>
              </w:rPr>
              <w:t>стручне</w:t>
            </w:r>
            <w:r w:rsidRPr="00D81E51">
              <w:rPr>
                <w:lang w:val="sr-Latn-BA"/>
              </w:rPr>
              <w:t xml:space="preserve"> </w:t>
            </w:r>
            <w:r w:rsidR="00F76CED" w:rsidRPr="00D81E51">
              <w:rPr>
                <w:lang w:val="sr-Latn-BA"/>
              </w:rPr>
              <w:t>послове</w:t>
            </w:r>
            <w:r w:rsidRPr="00D81E51">
              <w:rPr>
                <w:lang w:val="sr-Latn-BA"/>
              </w:rPr>
              <w:t xml:space="preserve"> </w:t>
            </w:r>
            <w:r w:rsidR="00F76CED" w:rsidRPr="00D81E51">
              <w:rPr>
                <w:lang w:val="sr-Latn-BA"/>
              </w:rPr>
              <w:t>везане</w:t>
            </w:r>
            <w:r w:rsidRPr="00D81E51">
              <w:rPr>
                <w:lang w:val="sr-Latn-BA"/>
              </w:rPr>
              <w:t xml:space="preserve"> </w:t>
            </w:r>
            <w:r w:rsidR="00F76CED" w:rsidRPr="00D81E51">
              <w:rPr>
                <w:lang w:val="sr-Latn-BA"/>
              </w:rPr>
              <w:t>за</w:t>
            </w:r>
            <w:r w:rsidRPr="00D81E51">
              <w:rPr>
                <w:lang w:val="sr-Latn-BA"/>
              </w:rPr>
              <w:t xml:space="preserve"> </w:t>
            </w:r>
            <w:r w:rsidR="00F76CED" w:rsidRPr="00D81E51">
              <w:rPr>
                <w:lang w:val="sr-Latn-BA"/>
              </w:rPr>
              <w:t>спровођење</w:t>
            </w:r>
            <w:r w:rsidRPr="00D81E51">
              <w:rPr>
                <w:lang w:val="sr-Latn-BA"/>
              </w:rPr>
              <w:t xml:space="preserve"> </w:t>
            </w:r>
            <w:r w:rsidR="00F76CED" w:rsidRPr="00D81E51">
              <w:rPr>
                <w:lang w:val="sr-Latn-BA"/>
              </w:rPr>
              <w:t>потврђених</w:t>
            </w:r>
            <w:r w:rsidRPr="00D81E51">
              <w:rPr>
                <w:lang w:val="sr-Latn-BA"/>
              </w:rPr>
              <w:t xml:space="preserve"> </w:t>
            </w:r>
            <w:r w:rsidR="00F76CED" w:rsidRPr="00D81E51">
              <w:rPr>
                <w:lang w:val="sr-Latn-BA"/>
              </w:rPr>
              <w:t>међународних</w:t>
            </w:r>
            <w:r w:rsidRPr="00D81E51">
              <w:rPr>
                <w:lang w:val="sr-Latn-BA"/>
              </w:rPr>
              <w:t xml:space="preserve"> </w:t>
            </w:r>
            <w:r w:rsidR="00F76CED" w:rsidRPr="00D81E51">
              <w:rPr>
                <w:lang w:val="sr-Latn-BA"/>
              </w:rPr>
              <w:t>уговора</w:t>
            </w:r>
            <w:r w:rsidRPr="00D81E51">
              <w:rPr>
                <w:lang w:val="sr-Latn-BA"/>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D81E51" w:rsidP="00F76CED">
            <w:pPr>
              <w:spacing w:before="120" w:after="120"/>
              <w:rPr>
                <w:lang w:val="sr-Latn-BA"/>
              </w:rPr>
            </w:pPr>
            <w:r>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Pr>
                <w:lang w:val="sr-Latn-RS"/>
              </w:rPr>
              <w:t>т</w:t>
            </w:r>
            <w:r w:rsidR="00F76CED" w:rsidRPr="00D81E51">
              <w:rPr>
                <w:lang w:val="sr-Latn-RS"/>
              </w:rPr>
              <w:t>ачка</w:t>
            </w:r>
            <w:r w:rsidR="009319C5" w:rsidRPr="00D81E51">
              <w:rPr>
                <w:lang w:val="sr-Latn-RS"/>
              </w:rPr>
              <w:t xml:space="preserve"> </w:t>
            </w:r>
            <w:r w:rsidR="009319C5" w:rsidRPr="00D81E51">
              <w:rPr>
                <w:lang w:val="sr-Latn-BA"/>
              </w:rPr>
              <w:t>17.</w:t>
            </w:r>
          </w:p>
          <w:p w:rsidR="009319C5" w:rsidRPr="00D81E51" w:rsidRDefault="00F76CED" w:rsidP="00F76CED">
            <w:pPr>
              <w:spacing w:before="120" w:after="120"/>
              <w:rPr>
                <w:lang w:val="sr-Cyrl-CS"/>
              </w:rPr>
            </w:pPr>
            <w:r w:rsidRPr="00D81E51">
              <w:rPr>
                <w:iCs/>
                <w:lang w:val="ru-RU"/>
              </w:rPr>
              <w:t>овлашћена</w:t>
            </w:r>
            <w:r w:rsidR="009319C5" w:rsidRPr="00D81E51">
              <w:rPr>
                <w:iCs/>
                <w:lang w:val="ru-RU"/>
              </w:rPr>
              <w:t xml:space="preserve"> </w:t>
            </w:r>
            <w:r w:rsidRPr="00D81E51">
              <w:rPr>
                <w:iCs/>
                <w:lang w:val="ru-RU"/>
              </w:rPr>
              <w:t>научна</w:t>
            </w:r>
            <w:r w:rsidR="009319C5" w:rsidRPr="00D81E51">
              <w:rPr>
                <w:iCs/>
                <w:lang w:val="ru-RU"/>
              </w:rPr>
              <w:t xml:space="preserve"> </w:t>
            </w:r>
            <w:r w:rsidRPr="00D81E51">
              <w:rPr>
                <w:iCs/>
                <w:lang w:val="ru-RU"/>
              </w:rPr>
              <w:t>и</w:t>
            </w:r>
            <w:r w:rsidRPr="00D81E51">
              <w:rPr>
                <w:iCs/>
              </w:rPr>
              <w:t>ли</w:t>
            </w:r>
            <w:r w:rsidR="009319C5" w:rsidRPr="00D81E51">
              <w:rPr>
                <w:iCs/>
                <w:lang w:val="ru-RU"/>
              </w:rPr>
              <w:t xml:space="preserve"> </w:t>
            </w:r>
            <w:r w:rsidRPr="00D81E51">
              <w:rPr>
                <w:iCs/>
                <w:lang w:val="ru-RU"/>
              </w:rPr>
              <w:t>стручна</w:t>
            </w:r>
            <w:r w:rsidR="009319C5" w:rsidRPr="00D81E51">
              <w:rPr>
                <w:iCs/>
                <w:lang w:val="ru-RU"/>
              </w:rPr>
              <w:t xml:space="preserve"> </w:t>
            </w:r>
            <w:r w:rsidRPr="00D81E51">
              <w:rPr>
                <w:iCs/>
                <w:lang w:val="ru-RU"/>
              </w:rPr>
              <w:t>организација</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научна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стручна</w:t>
            </w:r>
            <w:r w:rsidR="009319C5" w:rsidRPr="00D81E51">
              <w:rPr>
                <w:lang w:val="ru-RU"/>
              </w:rPr>
              <w:t xml:space="preserve"> </w:t>
            </w:r>
            <w:r w:rsidRPr="00D81E51">
              <w:rPr>
                <w:lang w:val="ru-RU"/>
              </w:rPr>
              <w:t>установа</w:t>
            </w:r>
            <w:r w:rsidR="009319C5" w:rsidRPr="00D81E51">
              <w:rPr>
                <w:lang w:val="ru-RU"/>
              </w:rPr>
              <w:t xml:space="preserve">, </w:t>
            </w:r>
            <w:r w:rsidRPr="00D81E51">
              <w:t>односно</w:t>
            </w:r>
            <w:r w:rsidR="009319C5" w:rsidRPr="00D81E51">
              <w:rPr>
                <w:lang w:val="ru-RU"/>
              </w:rPr>
              <w:t xml:space="preserve"> </w:t>
            </w:r>
            <w:r w:rsidRPr="00D81E51">
              <w:t>нау</w:t>
            </w:r>
            <w:r w:rsidRPr="00D81E51">
              <w:rPr>
                <w:lang w:val="sr-Latn-RS"/>
              </w:rPr>
              <w:t>чник</w:t>
            </w:r>
            <w:r w:rsidR="009319C5" w:rsidRPr="00D81E51">
              <w:rPr>
                <w:lang w:val="sr-Latn-RS"/>
              </w:rPr>
              <w:t xml:space="preserve"> </w:t>
            </w:r>
            <w:r w:rsidRPr="00D81E51">
              <w:rPr>
                <w:lang w:val="sr-Latn-RS"/>
              </w:rPr>
              <w:t>или</w:t>
            </w:r>
            <w:r w:rsidR="009319C5" w:rsidRPr="00D81E51">
              <w:rPr>
                <w:lang w:val="sr-Latn-RS"/>
              </w:rPr>
              <w:t xml:space="preserve"> </w:t>
            </w:r>
            <w:r w:rsidRPr="00D81E51">
              <w:rPr>
                <w:lang w:val="sr-Latn-RS"/>
              </w:rPr>
              <w:t>стручно</w:t>
            </w:r>
            <w:r w:rsidR="009319C5" w:rsidRPr="00D81E51">
              <w:rPr>
                <w:lang w:val="sr-Latn-RS"/>
              </w:rPr>
              <w:t xml:space="preserve"> </w:t>
            </w:r>
            <w:r w:rsidRPr="00D81E51">
              <w:rPr>
                <w:lang w:val="sr-Latn-RS"/>
              </w:rPr>
              <w:t>лице</w:t>
            </w:r>
            <w:r w:rsidR="009319C5" w:rsidRPr="00D81E51">
              <w:rPr>
                <w:lang w:val="sr-Latn-RS"/>
              </w:rPr>
              <w:t xml:space="preserve"> </w:t>
            </w:r>
            <w:r w:rsidRPr="00D81E51">
              <w:rPr>
                <w:lang w:val="sr-Latn-RS"/>
              </w:rPr>
              <w:t>овлашћено</w:t>
            </w:r>
            <w:r w:rsidR="009319C5" w:rsidRPr="00D81E51">
              <w:rPr>
                <w:lang w:val="sr-Latn-RS"/>
              </w:rPr>
              <w:t xml:space="preserve"> </w:t>
            </w:r>
            <w:r w:rsidRPr="00D81E51">
              <w:rPr>
                <w:lang w:val="sr-Latn-RS"/>
              </w:rPr>
              <w:t>од</w:t>
            </w:r>
            <w:r w:rsidR="009319C5" w:rsidRPr="00D81E51">
              <w:rPr>
                <w:lang w:val="sr-Latn-RS"/>
              </w:rPr>
              <w:t xml:space="preserve"> </w:t>
            </w:r>
            <w:r w:rsidRPr="00D81E51">
              <w:rPr>
                <w:lang w:val="sr-Latn-RS"/>
              </w:rPr>
              <w:t>стране</w:t>
            </w:r>
            <w:r w:rsidR="009319C5" w:rsidRPr="00D81E51">
              <w:rPr>
                <w:lang w:val="sr-Latn-RS"/>
              </w:rPr>
              <w:t xml:space="preserve"> </w:t>
            </w:r>
            <w:r w:rsidRPr="00D81E51">
              <w:rPr>
                <w:lang w:val="sr-Latn-RS"/>
              </w:rPr>
              <w:t>Министарства</w:t>
            </w:r>
            <w:r w:rsidR="009319C5" w:rsidRPr="00D81E51">
              <w:rPr>
                <w:lang w:val="sr-Latn-RS"/>
              </w:rPr>
              <w:t xml:space="preserve"> </w:t>
            </w:r>
            <w:r w:rsidRPr="00D81E51">
              <w:rPr>
                <w:lang w:val="sr-Latn-RS"/>
              </w:rPr>
              <w:t>да</w:t>
            </w:r>
            <w:r w:rsidR="009319C5" w:rsidRPr="00D81E51">
              <w:rPr>
                <w:lang w:val="sr-Latn-RS"/>
              </w:rPr>
              <w:t xml:space="preserve"> </w:t>
            </w:r>
            <w:r w:rsidRPr="00D81E51">
              <w:rPr>
                <w:lang w:val="sr-Latn-RS"/>
              </w:rPr>
              <w:t>обаља</w:t>
            </w:r>
            <w:r w:rsidR="009319C5" w:rsidRPr="00D81E51">
              <w:rPr>
                <w:lang w:val="sr-Latn-RS"/>
              </w:rPr>
              <w:t xml:space="preserve"> </w:t>
            </w:r>
            <w:r w:rsidRPr="00D81E51">
              <w:rPr>
                <w:lang w:val="sr-Latn-RS"/>
              </w:rPr>
              <w:t>послове</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складу</w:t>
            </w:r>
            <w:r w:rsidR="009319C5" w:rsidRPr="00D81E51">
              <w:rPr>
                <w:lang w:val="sr-Latn-RS"/>
              </w:rPr>
              <w:t xml:space="preserve"> </w:t>
            </w:r>
            <w:r w:rsidRPr="00D81E51">
              <w:rPr>
                <w:lang w:val="sr-Latn-RS"/>
              </w:rPr>
              <w:t>са</w:t>
            </w:r>
            <w:r w:rsidR="009319C5" w:rsidRPr="00D81E51">
              <w:rPr>
                <w:lang w:val="sr-Latn-RS"/>
              </w:rPr>
              <w:t xml:space="preserve"> </w:t>
            </w:r>
            <w:r w:rsidRPr="00D81E51">
              <w:rPr>
                <w:lang w:val="sr-Latn-RS"/>
              </w:rPr>
              <w:t>чланом</w:t>
            </w:r>
            <w:r w:rsidR="009319C5" w:rsidRPr="00D81E51">
              <w:rPr>
                <w:lang w:val="sr-Latn-RS"/>
              </w:rPr>
              <w:t xml:space="preserve"> </w:t>
            </w:r>
            <w:r w:rsidR="009319C5" w:rsidRPr="00D81E51">
              <w:rPr>
                <w:lang w:val="ru-RU"/>
              </w:rPr>
              <w:t xml:space="preserve">9. </w:t>
            </w:r>
            <w:r w:rsidRPr="00D81E51">
              <w:rPr>
                <w:lang w:val="ru-RU"/>
              </w:rPr>
              <w:t>Конвенције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2.r</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'Scientific Review Group` shall mean the consultative body established under Article 17</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pt-BR"/>
              </w:rPr>
            </w:pPr>
            <w:r w:rsidRPr="00D81E51">
              <w:rPr>
                <w:lang w:val="pt-BR"/>
              </w:rPr>
              <w:t>Односи</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формирање</w:t>
            </w:r>
            <w:r w:rsidR="009319C5" w:rsidRPr="00D81E51">
              <w:rPr>
                <w:lang w:val="pt-BR"/>
              </w:rPr>
              <w:t xml:space="preserve"> </w:t>
            </w:r>
            <w:r w:rsidRPr="00D81E51">
              <w:rPr>
                <w:lang w:val="pt-BR"/>
              </w:rPr>
              <w:t>научног</w:t>
            </w:r>
            <w:r w:rsidR="009319C5" w:rsidRPr="00D81E51">
              <w:rPr>
                <w:lang w:val="pt-BR"/>
              </w:rPr>
              <w:t xml:space="preserve"> </w:t>
            </w:r>
            <w:r w:rsidRPr="00D81E51">
              <w:rPr>
                <w:lang w:val="pt-BR"/>
              </w:rPr>
              <w:t>тела</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нивоу</w:t>
            </w:r>
            <w:r w:rsidR="009319C5" w:rsidRPr="00D81E51">
              <w:rPr>
                <w:lang w:val="pt-BR"/>
              </w:rPr>
              <w:t xml:space="preserve"> </w:t>
            </w:r>
            <w:r w:rsidRPr="00D81E51">
              <w:rPr>
                <w:lang w:val="pt-BR"/>
              </w:rPr>
              <w:t>ЕУ</w:t>
            </w:r>
            <w:r w:rsidR="009319C5" w:rsidRPr="00D81E51">
              <w:rPr>
                <w:lang w:val="pt-BR"/>
              </w:rPr>
              <w:t xml:space="preserve">, </w:t>
            </w:r>
            <w:r w:rsidRPr="00D81E51">
              <w:rPr>
                <w:lang w:val="pt-BR"/>
              </w:rPr>
              <w:t>у</w:t>
            </w:r>
            <w:r w:rsidR="009319C5" w:rsidRPr="00D81E51">
              <w:rPr>
                <w:lang w:val="pt-BR"/>
              </w:rPr>
              <w:t xml:space="preserve"> </w:t>
            </w:r>
            <w:r w:rsidRPr="00D81E51">
              <w:rPr>
                <w:lang w:val="pt-BR"/>
              </w:rPr>
              <w:t>ком</w:t>
            </w:r>
            <w:r w:rsidR="009319C5" w:rsidRPr="00D81E51">
              <w:rPr>
                <w:lang w:val="pt-BR"/>
              </w:rPr>
              <w:t xml:space="preserve"> </w:t>
            </w:r>
            <w:r w:rsidRPr="00D81E51">
              <w:rPr>
                <w:lang w:val="pt-BR"/>
              </w:rPr>
              <w:t>су</w:t>
            </w:r>
            <w:r w:rsidR="009319C5" w:rsidRPr="00D81E51">
              <w:rPr>
                <w:lang w:val="pt-BR"/>
              </w:rPr>
              <w:t xml:space="preserve"> </w:t>
            </w:r>
            <w:r w:rsidRPr="00D81E51">
              <w:rPr>
                <w:lang w:val="pt-BR"/>
              </w:rPr>
              <w:t>представљене</w:t>
            </w:r>
            <w:r w:rsidR="009319C5" w:rsidRPr="00D81E51">
              <w:rPr>
                <w:lang w:val="pt-BR"/>
              </w:rPr>
              <w:t xml:space="preserve"> </w:t>
            </w:r>
            <w:r w:rsidRPr="00D81E51">
              <w:rPr>
                <w:lang w:val="pt-BR"/>
              </w:rPr>
              <w:t>све</w:t>
            </w:r>
            <w:r w:rsidR="009319C5" w:rsidRPr="00D81E51">
              <w:rPr>
                <w:lang w:val="pt-BR"/>
              </w:rPr>
              <w:t xml:space="preserve"> </w:t>
            </w:r>
            <w:r w:rsidRPr="00D81E51">
              <w:rPr>
                <w:lang w:val="pt-BR"/>
              </w:rPr>
              <w:t>државе</w:t>
            </w:r>
            <w:r w:rsidR="009319C5" w:rsidRPr="00D81E51">
              <w:rPr>
                <w:lang w:val="pt-BR"/>
              </w:rPr>
              <w:t xml:space="preserve"> </w:t>
            </w:r>
            <w:r w:rsidRPr="00D81E51">
              <w:rPr>
                <w:lang w:val="pt-BR"/>
              </w:rPr>
              <w:t>чланице</w:t>
            </w:r>
            <w:r w:rsidR="009319C5" w:rsidRPr="00D81E51">
              <w:rPr>
                <w:lang w:val="pt-BR"/>
              </w:rPr>
              <w:t xml:space="preserve"> </w:t>
            </w:r>
            <w:r w:rsidRPr="00D81E51">
              <w:rPr>
                <w:lang w:val="pt-BR"/>
              </w:rPr>
              <w:t>ЕУ</w:t>
            </w:r>
            <w:r w:rsidR="009319C5" w:rsidRPr="00D81E51">
              <w:rPr>
                <w:lang w:val="pt-BR"/>
              </w:rPr>
              <w:t>.</w:t>
            </w: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2.s</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'species` shall mean a species, subspecies or population thereof</w:t>
            </w:r>
          </w:p>
        </w:tc>
        <w:tc>
          <w:tcPr>
            <w:tcW w:w="399" w:type="pct"/>
            <w:shd w:val="clear" w:color="auto" w:fill="FFFFFF"/>
          </w:tcPr>
          <w:p w:rsidR="009319C5" w:rsidRPr="00D81E51" w:rsidRDefault="00CE7ECD" w:rsidP="00F76CED">
            <w:pPr>
              <w:spacing w:before="120" w:after="120"/>
              <w:ind w:firstLine="5"/>
              <w:rPr>
                <w:lang w:val="en-GB"/>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en-GB"/>
              </w:rPr>
              <w:t>4.</w:t>
            </w:r>
          </w:p>
          <w:p w:rsidR="009319C5" w:rsidRPr="00D81E51" w:rsidRDefault="00CE7ECD" w:rsidP="00F76CED">
            <w:pPr>
              <w:spacing w:before="120" w:after="120"/>
              <w:ind w:firstLine="5"/>
              <w:rPr>
                <w:lang w:val="en-GB"/>
              </w:rPr>
            </w:pPr>
            <w:r w:rsidRPr="00D81E51">
              <w:rPr>
                <w:lang w:val="en-GB"/>
              </w:rPr>
              <w:t>с</w:t>
            </w:r>
            <w:r w:rsidR="00F76CED" w:rsidRPr="00D81E51">
              <w:rPr>
                <w:lang w:val="en-GB"/>
              </w:rPr>
              <w:t>тав</w:t>
            </w:r>
            <w:r w:rsidR="009319C5" w:rsidRPr="00D81E51">
              <w:rPr>
                <w:lang w:val="en-GB"/>
              </w:rPr>
              <w:t xml:space="preserve"> 1.</w:t>
            </w:r>
          </w:p>
          <w:p w:rsidR="009319C5" w:rsidRPr="00D81E51" w:rsidRDefault="00CE7ECD" w:rsidP="00F76CED">
            <w:pPr>
              <w:spacing w:before="120" w:after="120"/>
              <w:ind w:firstLine="5"/>
              <w:rPr>
                <w:lang w:val="en-GB"/>
              </w:rPr>
            </w:pPr>
            <w:r w:rsidRPr="00D81E51">
              <w:rPr>
                <w:lang w:val="en-GB"/>
              </w:rPr>
              <w:t>т</w:t>
            </w:r>
            <w:r w:rsidR="00F76CED" w:rsidRPr="00D81E51">
              <w:rPr>
                <w:lang w:val="en-GB"/>
              </w:rPr>
              <w:t>ачка</w:t>
            </w:r>
            <w:r w:rsidR="009319C5" w:rsidRPr="00D81E51">
              <w:rPr>
                <w:lang w:val="en-GB"/>
              </w:rPr>
              <w:t xml:space="preserve"> 5.</w:t>
            </w:r>
          </w:p>
        </w:tc>
        <w:tc>
          <w:tcPr>
            <w:tcW w:w="1048" w:type="pct"/>
            <w:shd w:val="clear" w:color="auto" w:fill="FFFFFF"/>
          </w:tcPr>
          <w:p w:rsidR="009319C5" w:rsidRPr="00D81E51" w:rsidRDefault="00F76CED" w:rsidP="00F76CED">
            <w:pPr>
              <w:spacing w:before="120" w:after="120"/>
              <w:rPr>
                <w:lang w:val="sr-Latn-CS"/>
              </w:rPr>
            </w:pPr>
            <w:r w:rsidRPr="00D81E51">
              <w:rPr>
                <w:iCs/>
                <w:noProof/>
                <w:lang w:val="sr-Latn-CS"/>
              </w:rPr>
              <w:t>врста</w:t>
            </w:r>
            <w:r w:rsidR="009319C5" w:rsidRPr="00D81E51">
              <w:rPr>
                <w:iCs/>
                <w:noProof/>
                <w:lang w:val="sr-Latn-CS"/>
              </w:rPr>
              <w:t xml:space="preserve"> </w:t>
            </w:r>
            <w:r w:rsidRPr="00D81E51">
              <w:rPr>
                <w:iCs/>
                <w:noProof/>
                <w:lang w:val="sr-Latn-CS"/>
              </w:rPr>
              <w:t>је</w:t>
            </w:r>
            <w:r w:rsidR="009319C5" w:rsidRPr="00D81E51">
              <w:rPr>
                <w:iCs/>
                <w:noProof/>
                <w:lang w:val="sr-Latn-CS"/>
              </w:rPr>
              <w:t xml:space="preserve"> </w:t>
            </w:r>
            <w:r w:rsidRPr="00D81E51">
              <w:rPr>
                <w:iCs/>
                <w:noProof/>
                <w:lang w:val="sr-Latn-CS"/>
              </w:rPr>
              <w:t>основна</w:t>
            </w:r>
            <w:r w:rsidR="009319C5" w:rsidRPr="00D81E51">
              <w:rPr>
                <w:iCs/>
                <w:noProof/>
                <w:lang w:val="sr-Latn-CS"/>
              </w:rPr>
              <w:t xml:space="preserve"> </w:t>
            </w:r>
            <w:r w:rsidRPr="00D81E51">
              <w:rPr>
                <w:iCs/>
                <w:noProof/>
                <w:lang w:val="sr-Latn-CS"/>
              </w:rPr>
              <w:t>таксономска</w:t>
            </w:r>
            <w:r w:rsidR="009319C5" w:rsidRPr="00D81E51">
              <w:rPr>
                <w:iCs/>
                <w:noProof/>
                <w:lang w:val="sr-Latn-CS"/>
              </w:rPr>
              <w:t xml:space="preserve"> </w:t>
            </w:r>
            <w:r w:rsidRPr="00D81E51">
              <w:rPr>
                <w:iCs/>
                <w:noProof/>
                <w:lang w:val="sr-Latn-CS"/>
              </w:rPr>
              <w:t>категорија</w:t>
            </w:r>
            <w:r w:rsidR="009319C5" w:rsidRPr="00D81E51">
              <w:rPr>
                <w:iCs/>
                <w:noProof/>
                <w:lang w:val="sr-Latn-CS"/>
              </w:rPr>
              <w:t xml:space="preserve"> </w:t>
            </w:r>
            <w:r w:rsidRPr="00D81E51">
              <w:rPr>
                <w:iCs/>
                <w:noProof/>
                <w:lang w:val="sr-Latn-CS"/>
              </w:rPr>
              <w:t>која</w:t>
            </w:r>
            <w:r w:rsidR="009319C5" w:rsidRPr="00D81E51">
              <w:rPr>
                <w:iCs/>
                <w:noProof/>
                <w:lang w:val="sr-Latn-CS"/>
              </w:rPr>
              <w:t xml:space="preserve"> </w:t>
            </w:r>
            <w:r w:rsidRPr="00D81E51">
              <w:rPr>
                <w:iCs/>
                <w:noProof/>
                <w:lang w:val="sr-Latn-CS"/>
              </w:rPr>
              <w:t>представља</w:t>
            </w:r>
            <w:r w:rsidR="009319C5" w:rsidRPr="00D81E51">
              <w:rPr>
                <w:iCs/>
                <w:noProof/>
                <w:lang w:val="sr-Latn-CS"/>
              </w:rPr>
              <w:t xml:space="preserve"> </w:t>
            </w:r>
            <w:r w:rsidRPr="00D81E51">
              <w:rPr>
                <w:iCs/>
                <w:noProof/>
                <w:lang w:val="sr-Latn-CS"/>
              </w:rPr>
              <w:t>скуп</w:t>
            </w:r>
            <w:r w:rsidR="009319C5" w:rsidRPr="00D81E51">
              <w:rPr>
                <w:iCs/>
                <w:noProof/>
                <w:lang w:val="sr-Latn-CS"/>
              </w:rPr>
              <w:t xml:space="preserve"> </w:t>
            </w:r>
            <w:r w:rsidRPr="00D81E51">
              <w:rPr>
                <w:iCs/>
                <w:noProof/>
                <w:lang w:val="sr-Latn-CS"/>
              </w:rPr>
              <w:t>репродуктивно</w:t>
            </w:r>
            <w:r w:rsidR="009319C5" w:rsidRPr="00D81E51">
              <w:rPr>
                <w:iCs/>
                <w:noProof/>
                <w:lang w:val="sr-Latn-CS"/>
              </w:rPr>
              <w:t xml:space="preserve"> </w:t>
            </w:r>
            <w:r w:rsidRPr="00D81E51">
              <w:rPr>
                <w:iCs/>
                <w:noProof/>
                <w:lang w:val="sr-Latn-CS"/>
              </w:rPr>
              <w:t>изолованих</w:t>
            </w:r>
            <w:r w:rsidR="009319C5" w:rsidRPr="00D81E51">
              <w:rPr>
                <w:iCs/>
                <w:noProof/>
                <w:lang w:val="sr-Latn-CS"/>
              </w:rPr>
              <w:t xml:space="preserve"> </w:t>
            </w:r>
            <w:r w:rsidRPr="00D81E51">
              <w:rPr>
                <w:iCs/>
                <w:noProof/>
                <w:lang w:val="sr-Latn-CS"/>
              </w:rPr>
              <w:t>организама</w:t>
            </w:r>
            <w:r w:rsidR="009319C5" w:rsidRPr="00D81E51">
              <w:rPr>
                <w:iCs/>
                <w:noProof/>
                <w:lang w:val="sr-Latn-CS"/>
              </w:rPr>
              <w:t xml:space="preserve"> (</w:t>
            </w:r>
            <w:r w:rsidRPr="00D81E51">
              <w:rPr>
                <w:iCs/>
                <w:noProof/>
                <w:lang w:val="sr-Latn-CS"/>
              </w:rPr>
              <w:t>микроорганизама</w:t>
            </w:r>
            <w:r w:rsidR="009319C5" w:rsidRPr="00D81E51">
              <w:rPr>
                <w:iCs/>
                <w:noProof/>
                <w:lang w:val="sr-Latn-CS"/>
              </w:rPr>
              <w:t xml:space="preserve">, </w:t>
            </w:r>
            <w:r w:rsidRPr="00D81E51">
              <w:rPr>
                <w:iCs/>
                <w:noProof/>
                <w:lang w:val="sr-Latn-CS"/>
              </w:rPr>
              <w:t>алги</w:t>
            </w:r>
            <w:r w:rsidR="009319C5" w:rsidRPr="00D81E51">
              <w:rPr>
                <w:iCs/>
                <w:noProof/>
                <w:lang w:val="sr-Latn-CS"/>
              </w:rPr>
              <w:t xml:space="preserve">, </w:t>
            </w:r>
            <w:r w:rsidRPr="00D81E51">
              <w:rPr>
                <w:iCs/>
                <w:noProof/>
                <w:lang w:val="sr-Latn-CS"/>
              </w:rPr>
              <w:t>гљива</w:t>
            </w:r>
            <w:r w:rsidR="009319C5" w:rsidRPr="00D81E51">
              <w:rPr>
                <w:iCs/>
                <w:noProof/>
                <w:lang w:val="sr-Latn-CS"/>
              </w:rPr>
              <w:t xml:space="preserve">, </w:t>
            </w:r>
            <w:r w:rsidRPr="00D81E51">
              <w:rPr>
                <w:iCs/>
                <w:noProof/>
                <w:lang w:val="sr-Latn-CS"/>
              </w:rPr>
              <w:t>лишајева</w:t>
            </w:r>
            <w:r w:rsidR="009319C5" w:rsidRPr="00D81E51">
              <w:rPr>
                <w:iCs/>
                <w:noProof/>
                <w:lang w:val="sr-Latn-CS"/>
              </w:rPr>
              <w:t xml:space="preserve">, </w:t>
            </w:r>
            <w:r w:rsidRPr="00D81E51">
              <w:rPr>
                <w:iCs/>
                <w:noProof/>
                <w:lang w:val="sr-Latn-CS"/>
              </w:rPr>
              <w:t>биљака</w:t>
            </w:r>
            <w:r w:rsidR="009319C5" w:rsidRPr="00D81E51">
              <w:rPr>
                <w:iCs/>
                <w:noProof/>
                <w:lang w:val="sr-Latn-CS"/>
              </w:rPr>
              <w:t xml:space="preserve"> </w:t>
            </w:r>
            <w:r w:rsidRPr="00D81E51">
              <w:rPr>
                <w:iCs/>
                <w:noProof/>
                <w:lang w:val="sr-Latn-CS"/>
              </w:rPr>
              <w:t>и</w:t>
            </w:r>
            <w:r w:rsidR="009319C5" w:rsidRPr="00D81E51">
              <w:rPr>
                <w:iCs/>
                <w:noProof/>
                <w:lang w:val="sr-Latn-CS"/>
              </w:rPr>
              <w:t xml:space="preserve"> </w:t>
            </w:r>
            <w:r w:rsidRPr="00D81E51">
              <w:rPr>
                <w:iCs/>
                <w:noProof/>
                <w:lang w:val="sr-Latn-CS"/>
              </w:rPr>
              <w:t>животиња</w:t>
            </w:r>
            <w:r w:rsidR="009319C5" w:rsidRPr="00D81E51">
              <w:rPr>
                <w:iCs/>
                <w:noProof/>
                <w:lang w:val="sr-Latn-CS"/>
              </w:rPr>
              <w:t xml:space="preserve">), </w:t>
            </w:r>
            <w:r w:rsidRPr="00D81E51">
              <w:rPr>
                <w:iCs/>
                <w:noProof/>
                <w:lang w:val="sr-Latn-CS"/>
              </w:rPr>
              <w:t>односно</w:t>
            </w:r>
            <w:r w:rsidR="009319C5" w:rsidRPr="00D81E51">
              <w:rPr>
                <w:iCs/>
                <w:noProof/>
                <w:lang w:val="sr-Latn-CS"/>
              </w:rPr>
              <w:t xml:space="preserve"> </w:t>
            </w:r>
            <w:r w:rsidRPr="00D81E51">
              <w:rPr>
                <w:iCs/>
                <w:noProof/>
                <w:lang w:val="sr-Latn-CS"/>
              </w:rPr>
              <w:t>популација</w:t>
            </w:r>
            <w:r w:rsidR="009319C5" w:rsidRPr="00D81E51">
              <w:rPr>
                <w:iCs/>
                <w:noProof/>
                <w:lang w:val="sr-Latn-CS"/>
              </w:rPr>
              <w:t xml:space="preserve">, </w:t>
            </w:r>
            <w:r w:rsidRPr="00D81E51">
              <w:rPr>
                <w:iCs/>
                <w:noProof/>
                <w:lang w:val="sr-Latn-CS"/>
              </w:rPr>
              <w:t>које</w:t>
            </w:r>
            <w:r w:rsidR="009319C5" w:rsidRPr="00D81E51">
              <w:rPr>
                <w:iCs/>
                <w:noProof/>
                <w:lang w:val="sr-Latn-CS"/>
              </w:rPr>
              <w:t xml:space="preserve"> </w:t>
            </w:r>
            <w:r w:rsidRPr="00D81E51">
              <w:rPr>
                <w:iCs/>
                <w:noProof/>
                <w:lang w:val="sr-Latn-CS"/>
              </w:rPr>
              <w:t>се</w:t>
            </w:r>
            <w:r w:rsidR="009319C5" w:rsidRPr="00D81E51">
              <w:rPr>
                <w:iCs/>
                <w:noProof/>
                <w:lang w:val="sr-Latn-CS"/>
              </w:rPr>
              <w:t xml:space="preserve"> </w:t>
            </w:r>
            <w:r w:rsidRPr="00D81E51">
              <w:rPr>
                <w:iCs/>
                <w:noProof/>
                <w:lang w:val="sr-Latn-CS"/>
              </w:rPr>
              <w:t>међусобно</w:t>
            </w:r>
            <w:r w:rsidR="009319C5" w:rsidRPr="00D81E51">
              <w:rPr>
                <w:iCs/>
                <w:noProof/>
                <w:lang w:val="sr-Latn-CS"/>
              </w:rPr>
              <w:t xml:space="preserve"> </w:t>
            </w:r>
            <w:r w:rsidRPr="00D81E51">
              <w:rPr>
                <w:iCs/>
                <w:noProof/>
                <w:lang w:val="sr-Latn-CS"/>
              </w:rPr>
              <w:t>укрштају</w:t>
            </w:r>
            <w:r w:rsidR="009319C5" w:rsidRPr="00D81E51">
              <w:rPr>
                <w:iCs/>
                <w:noProof/>
                <w:lang w:val="sr-Latn-CS"/>
              </w:rPr>
              <w:t xml:space="preserve"> </w:t>
            </w:r>
            <w:r w:rsidRPr="00D81E51">
              <w:rPr>
                <w:iCs/>
                <w:noProof/>
                <w:lang w:val="sr-Latn-CS"/>
              </w:rPr>
              <w:t>и</w:t>
            </w:r>
            <w:r w:rsidR="009319C5" w:rsidRPr="00D81E51">
              <w:rPr>
                <w:iCs/>
                <w:noProof/>
                <w:lang w:val="sr-Latn-CS"/>
              </w:rPr>
              <w:t xml:space="preserve"> </w:t>
            </w:r>
            <w:r w:rsidRPr="00D81E51">
              <w:rPr>
                <w:iCs/>
                <w:noProof/>
                <w:lang w:val="sr-Latn-CS"/>
              </w:rPr>
              <w:t>дају</w:t>
            </w:r>
            <w:r w:rsidR="009319C5" w:rsidRPr="00D81E51">
              <w:rPr>
                <w:iCs/>
                <w:noProof/>
                <w:lang w:val="sr-Latn-CS"/>
              </w:rPr>
              <w:t xml:space="preserve"> </w:t>
            </w:r>
            <w:r w:rsidRPr="00D81E51">
              <w:rPr>
                <w:iCs/>
                <w:noProof/>
                <w:lang w:val="sr-Latn-CS"/>
              </w:rPr>
              <w:t>плодно</w:t>
            </w:r>
            <w:r w:rsidR="009319C5" w:rsidRPr="00D81E51">
              <w:rPr>
                <w:iCs/>
                <w:noProof/>
                <w:lang w:val="sr-Latn-CS"/>
              </w:rPr>
              <w:t xml:space="preserve"> </w:t>
            </w:r>
            <w:r w:rsidRPr="00D81E51">
              <w:rPr>
                <w:iCs/>
                <w:noProof/>
                <w:lang w:val="sr-Latn-CS"/>
              </w:rPr>
              <w:t>потомство</w:t>
            </w:r>
            <w:r w:rsidR="009319C5" w:rsidRPr="00D81E51">
              <w:rPr>
                <w:iCs/>
                <w:noProof/>
                <w:lang w:val="sr-Latn-CS"/>
              </w:rPr>
              <w:t xml:space="preserve">, </w:t>
            </w:r>
            <w:r w:rsidRPr="00D81E51">
              <w:rPr>
                <w:iCs/>
                <w:noProof/>
                <w:lang w:val="sr-Latn-CS"/>
              </w:rPr>
              <w:t>а</w:t>
            </w:r>
            <w:r w:rsidR="009319C5" w:rsidRPr="00D81E51">
              <w:rPr>
                <w:iCs/>
                <w:noProof/>
                <w:lang w:val="sr-Latn-CS"/>
              </w:rPr>
              <w:t xml:space="preserve"> </w:t>
            </w:r>
            <w:r w:rsidRPr="00D81E51">
              <w:rPr>
                <w:iCs/>
                <w:noProof/>
                <w:lang w:val="sr-Latn-CS"/>
              </w:rPr>
              <w:t>у</w:t>
            </w:r>
            <w:r w:rsidR="009319C5" w:rsidRPr="00D81E51">
              <w:rPr>
                <w:iCs/>
                <w:noProof/>
                <w:lang w:val="sr-Latn-CS"/>
              </w:rPr>
              <w:t xml:space="preserve"> </w:t>
            </w:r>
            <w:r w:rsidRPr="00D81E51">
              <w:rPr>
                <w:iCs/>
                <w:noProof/>
                <w:lang w:val="sr-Latn-CS"/>
              </w:rPr>
              <w:t>смислу</w:t>
            </w:r>
            <w:r w:rsidR="009319C5" w:rsidRPr="00D81E51">
              <w:rPr>
                <w:iCs/>
                <w:noProof/>
                <w:lang w:val="sr-Latn-CS"/>
              </w:rPr>
              <w:t xml:space="preserve"> </w:t>
            </w:r>
            <w:r w:rsidRPr="00D81E51">
              <w:rPr>
                <w:iCs/>
                <w:noProof/>
                <w:lang w:val="sr-Latn-CS"/>
              </w:rPr>
              <w:t>овог</w:t>
            </w:r>
            <w:r w:rsidR="009319C5" w:rsidRPr="00D81E51">
              <w:rPr>
                <w:iCs/>
                <w:noProof/>
                <w:lang w:val="sr-Latn-CS"/>
              </w:rPr>
              <w:t xml:space="preserve"> </w:t>
            </w:r>
            <w:r w:rsidRPr="00D81E51">
              <w:rPr>
                <w:iCs/>
                <w:noProof/>
                <w:lang w:val="sr-Latn-CS"/>
              </w:rPr>
              <w:t>закона</w:t>
            </w:r>
            <w:r w:rsidR="009319C5" w:rsidRPr="00D81E51">
              <w:rPr>
                <w:iCs/>
                <w:noProof/>
                <w:lang w:val="sr-Latn-CS"/>
              </w:rPr>
              <w:t xml:space="preserve"> </w:t>
            </w:r>
            <w:r w:rsidRPr="00D81E51">
              <w:rPr>
                <w:iCs/>
                <w:noProof/>
                <w:lang w:val="sr-Latn-CS"/>
              </w:rPr>
              <w:t>односи</w:t>
            </w:r>
            <w:r w:rsidR="009319C5" w:rsidRPr="00D81E51">
              <w:rPr>
                <w:iCs/>
                <w:noProof/>
                <w:lang w:val="sr-Latn-CS"/>
              </w:rPr>
              <w:t xml:space="preserve"> </w:t>
            </w:r>
            <w:r w:rsidRPr="00D81E51">
              <w:rPr>
                <w:iCs/>
                <w:noProof/>
                <w:lang w:val="sr-Latn-CS"/>
              </w:rPr>
              <w:t>се</w:t>
            </w:r>
            <w:r w:rsidR="009319C5" w:rsidRPr="00D81E51">
              <w:rPr>
                <w:iCs/>
                <w:noProof/>
                <w:lang w:val="sr-Latn-CS"/>
              </w:rPr>
              <w:t xml:space="preserve"> </w:t>
            </w:r>
            <w:r w:rsidRPr="00D81E51">
              <w:rPr>
                <w:iCs/>
                <w:noProof/>
                <w:lang w:val="sr-Latn-CS"/>
              </w:rPr>
              <w:t>на</w:t>
            </w:r>
            <w:r w:rsidR="009319C5" w:rsidRPr="00D81E51">
              <w:rPr>
                <w:iCs/>
                <w:noProof/>
                <w:lang w:val="sr-Latn-CS"/>
              </w:rPr>
              <w:t xml:space="preserve"> </w:t>
            </w:r>
            <w:r w:rsidRPr="00D81E51">
              <w:rPr>
                <w:iCs/>
                <w:noProof/>
                <w:lang w:val="sr-Latn-CS"/>
              </w:rPr>
              <w:t>врсте</w:t>
            </w:r>
            <w:r w:rsidR="009319C5" w:rsidRPr="00D81E51">
              <w:rPr>
                <w:iCs/>
                <w:noProof/>
                <w:lang w:val="sr-Latn-CS"/>
              </w:rPr>
              <w:t xml:space="preserve"> </w:t>
            </w:r>
            <w:r w:rsidRPr="00D81E51">
              <w:rPr>
                <w:iCs/>
                <w:noProof/>
                <w:lang w:val="sr-Latn-CS"/>
              </w:rPr>
              <w:t>и</w:t>
            </w:r>
            <w:r w:rsidR="009319C5" w:rsidRPr="00D81E51">
              <w:rPr>
                <w:iCs/>
                <w:noProof/>
                <w:lang w:val="sr-Latn-CS"/>
              </w:rPr>
              <w:t xml:space="preserve"> </w:t>
            </w:r>
            <w:r w:rsidRPr="00D81E51">
              <w:rPr>
                <w:iCs/>
                <w:noProof/>
                <w:lang w:val="sr-Latn-CS"/>
              </w:rPr>
              <w:t>ниже</w:t>
            </w:r>
            <w:r w:rsidR="009319C5" w:rsidRPr="00D81E51">
              <w:rPr>
                <w:iCs/>
                <w:noProof/>
                <w:lang w:val="sr-Latn-CS"/>
              </w:rPr>
              <w:t xml:space="preserve"> </w:t>
            </w:r>
            <w:r w:rsidRPr="00D81E51">
              <w:rPr>
                <w:iCs/>
                <w:noProof/>
                <w:lang w:val="sr-Latn-CS"/>
              </w:rPr>
              <w:t>систематске</w:t>
            </w:r>
            <w:r w:rsidR="009319C5" w:rsidRPr="00D81E51">
              <w:rPr>
                <w:iCs/>
                <w:noProof/>
                <w:lang w:val="sr-Latn-CS"/>
              </w:rPr>
              <w:t xml:space="preserve"> </w:t>
            </w:r>
            <w:r w:rsidRPr="00D81E51">
              <w:rPr>
                <w:iCs/>
                <w:noProof/>
                <w:lang w:val="sr-Latn-CS"/>
              </w:rPr>
              <w:t>категорије</w:t>
            </w:r>
            <w:r w:rsidR="009319C5" w:rsidRPr="00D81E51">
              <w:rPr>
                <w:iCs/>
                <w:noProof/>
                <w:lang w:val="sr-Latn-CS"/>
              </w:rPr>
              <w:t xml:space="preserve"> </w:t>
            </w:r>
            <w:r w:rsidRPr="00D81E51">
              <w:rPr>
                <w:iCs/>
                <w:noProof/>
                <w:lang w:val="sr-Latn-CS"/>
              </w:rPr>
              <w:t>уколико</w:t>
            </w:r>
            <w:r w:rsidR="009319C5" w:rsidRPr="00D81E51">
              <w:rPr>
                <w:iCs/>
                <w:noProof/>
                <w:lang w:val="sr-Latn-CS"/>
              </w:rPr>
              <w:t xml:space="preserve"> </w:t>
            </w:r>
            <w:r w:rsidRPr="00D81E51">
              <w:rPr>
                <w:iCs/>
                <w:noProof/>
                <w:lang w:val="sr-Latn-CS"/>
              </w:rPr>
              <w:t>није</w:t>
            </w:r>
            <w:r w:rsidR="009319C5" w:rsidRPr="00D81E51">
              <w:rPr>
                <w:iCs/>
                <w:noProof/>
                <w:lang w:val="sr-Latn-CS"/>
              </w:rPr>
              <w:t xml:space="preserve"> </w:t>
            </w:r>
            <w:r w:rsidRPr="00D81E51">
              <w:rPr>
                <w:iCs/>
                <w:noProof/>
                <w:lang w:val="sr-Latn-CS"/>
              </w:rPr>
              <w:t>другачије</w:t>
            </w:r>
            <w:r w:rsidR="009319C5" w:rsidRPr="00D81E51">
              <w:rPr>
                <w:iCs/>
                <w:noProof/>
                <w:lang w:val="sr-Latn-CS"/>
              </w:rPr>
              <w:t xml:space="preserve"> </w:t>
            </w:r>
            <w:r w:rsidRPr="00D81E51">
              <w:rPr>
                <w:iCs/>
                <w:noProof/>
                <w:lang w:val="sr-Latn-CS"/>
              </w:rPr>
              <w:t>назначено</w:t>
            </w:r>
            <w:r w:rsidR="009319C5" w:rsidRPr="00D81E51">
              <w:rPr>
                <w:iCs/>
                <w:noProof/>
                <w:lang w:val="sr-Latn-C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Latn-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2.t</w:t>
            </w:r>
          </w:p>
        </w:tc>
        <w:tc>
          <w:tcPr>
            <w:tcW w:w="782" w:type="pct"/>
            <w:shd w:val="clear" w:color="auto" w:fill="FFFFFF"/>
          </w:tcPr>
          <w:p w:rsidR="009319C5" w:rsidRPr="00D81E51" w:rsidRDefault="009319C5" w:rsidP="00F76CED">
            <w:pPr>
              <w:tabs>
                <w:tab w:val="left" w:pos="1736"/>
              </w:tabs>
              <w:spacing w:before="75"/>
              <w:rPr>
                <w:lang w:val="en"/>
              </w:rPr>
            </w:pPr>
            <w:r w:rsidRPr="00D81E51">
              <w:rPr>
                <w:lang w:val="en" w:eastAsia="sr-Latn-CS"/>
              </w:rPr>
              <w:t>'specimen` shall mean any animal or plant, whether alive or dead, of the species listed in Annexes A to D, any part or derivative thereof, whether or not contained in other goods, as well as any other goods which appear from an accompanying document, the packaging or a mark or label, or from any other circumstances, to be or to contain parts or derivatives of animals or plants of those species, unless such parts or derivatives are specifically exempted from the provisions of this Regulation or from the provisions relating to the Annex in which the species concerned is listed by means of an indication to that effect in the Annexes concerned.</w:t>
            </w:r>
          </w:p>
        </w:tc>
        <w:tc>
          <w:tcPr>
            <w:tcW w:w="399" w:type="pct"/>
            <w:shd w:val="clear" w:color="auto" w:fill="FFFFFF"/>
          </w:tcPr>
          <w:p w:rsidR="009319C5" w:rsidRPr="00D81E51" w:rsidRDefault="00CE7ECD"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4.,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58 </w:t>
            </w:r>
            <w:r w:rsidR="009319C5" w:rsidRPr="00D81E51">
              <w:rPr>
                <w:lang w:val="sr-Cyrl-RS"/>
              </w:rPr>
              <w:t>В)</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CE7ECD"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94. </w:t>
            </w:r>
            <w:r w:rsidRPr="00D81E51">
              <w:rPr>
                <w:lang w:val="sr-Latn-RS"/>
              </w:rPr>
              <w:t>с</w:t>
            </w:r>
            <w:r w:rsidR="00F76CED" w:rsidRPr="00D81E51">
              <w:rPr>
                <w:lang w:val="sr-Latn-RS"/>
              </w:rPr>
              <w:t>тав</w:t>
            </w:r>
            <w:r w:rsidR="009319C5" w:rsidRPr="00D81E51">
              <w:rPr>
                <w:lang w:val="sr-Latn-RS"/>
              </w:rPr>
              <w:t xml:space="preserve"> 11.</w:t>
            </w:r>
          </w:p>
        </w:tc>
        <w:tc>
          <w:tcPr>
            <w:tcW w:w="1048" w:type="pct"/>
            <w:shd w:val="clear" w:color="auto" w:fill="FFFFFF"/>
          </w:tcPr>
          <w:p w:rsidR="009319C5" w:rsidRPr="00D81E51" w:rsidRDefault="00F76CED" w:rsidP="00F76CED">
            <w:pPr>
              <w:spacing w:before="120" w:after="120"/>
              <w:rPr>
                <w:noProof/>
                <w:lang w:val="sr-Latn-CS"/>
              </w:rPr>
            </w:pPr>
            <w:r w:rsidRPr="00D81E51">
              <w:rPr>
                <w:noProof/>
                <w:lang w:val="sr-Latn-CS"/>
              </w:rPr>
              <w:t>примерак</w:t>
            </w:r>
            <w:r w:rsidR="009319C5" w:rsidRPr="00D81E51">
              <w:rPr>
                <w:noProof/>
                <w:lang w:val="sr-Latn-CS"/>
              </w:rPr>
              <w:t xml:space="preserve"> </w:t>
            </w:r>
            <w:r w:rsidRPr="00D81E51">
              <w:rPr>
                <w:noProof/>
                <w:lang w:val="sr-Latn-CS"/>
              </w:rPr>
              <w:t>је</w:t>
            </w:r>
            <w:r w:rsidR="009319C5" w:rsidRPr="00D81E51">
              <w:rPr>
                <w:noProof/>
                <w:lang w:val="sr-Latn-CS"/>
              </w:rPr>
              <w:t xml:space="preserve"> </w:t>
            </w:r>
            <w:r w:rsidRPr="00D81E51">
              <w:rPr>
                <w:noProof/>
                <w:lang w:val="sr-Latn-CS"/>
              </w:rPr>
              <w:t>свака</w:t>
            </w:r>
            <w:r w:rsidR="009319C5" w:rsidRPr="00D81E51">
              <w:rPr>
                <w:noProof/>
                <w:lang w:val="sr-Latn-CS"/>
              </w:rPr>
              <w:t xml:space="preserve"> </w:t>
            </w:r>
            <w:r w:rsidRPr="00D81E51">
              <w:rPr>
                <w:noProof/>
                <w:lang w:val="sr-Latn-CS"/>
              </w:rPr>
              <w:t>животиња</w:t>
            </w:r>
            <w:r w:rsidR="009319C5" w:rsidRPr="00D81E51">
              <w:rPr>
                <w:noProof/>
                <w:lang w:val="sr-Latn-CS"/>
              </w:rPr>
              <w:t xml:space="preserve">, </w:t>
            </w:r>
            <w:r w:rsidRPr="00D81E51">
              <w:rPr>
                <w:noProof/>
                <w:lang w:val="sr-Latn-CS"/>
              </w:rPr>
              <w:t>биљка</w:t>
            </w:r>
            <w:r w:rsidR="009319C5" w:rsidRPr="00D81E51">
              <w:rPr>
                <w:noProof/>
                <w:lang w:val="sr-Latn-CS"/>
              </w:rPr>
              <w:t xml:space="preserve"> </w:t>
            </w:r>
            <w:r w:rsidRPr="00D81E51">
              <w:rPr>
                <w:noProof/>
                <w:lang w:val="sr-Latn-CS"/>
              </w:rPr>
              <w:t>или</w:t>
            </w:r>
            <w:r w:rsidR="009319C5" w:rsidRPr="00D81E51">
              <w:rPr>
                <w:noProof/>
                <w:lang w:val="sr-Latn-CS"/>
              </w:rPr>
              <w:t xml:space="preserve"> </w:t>
            </w:r>
            <w:r w:rsidRPr="00D81E51">
              <w:rPr>
                <w:noProof/>
                <w:lang w:val="sr-Latn-CS"/>
              </w:rPr>
              <w:t>гљива</w:t>
            </w:r>
            <w:r w:rsidR="009319C5" w:rsidRPr="00D81E51">
              <w:rPr>
                <w:noProof/>
                <w:lang w:val="sr-Latn-CS"/>
              </w:rPr>
              <w:t xml:space="preserve">, </w:t>
            </w:r>
            <w:r w:rsidRPr="00D81E51">
              <w:rPr>
                <w:noProof/>
                <w:lang w:val="sr-Latn-CS"/>
              </w:rPr>
              <w:t>без</w:t>
            </w:r>
            <w:r w:rsidR="009319C5" w:rsidRPr="00D81E51">
              <w:rPr>
                <w:noProof/>
                <w:lang w:val="sr-Latn-CS"/>
              </w:rPr>
              <w:t xml:space="preserve"> </w:t>
            </w:r>
            <w:r w:rsidRPr="00D81E51">
              <w:rPr>
                <w:noProof/>
                <w:lang w:val="sr-Latn-CS"/>
              </w:rPr>
              <w:t>обзира</w:t>
            </w:r>
            <w:r w:rsidR="009319C5" w:rsidRPr="00D81E51">
              <w:rPr>
                <w:noProof/>
                <w:lang w:val="sr-Latn-CS"/>
              </w:rPr>
              <w:t xml:space="preserve"> </w:t>
            </w:r>
            <w:r w:rsidRPr="00D81E51">
              <w:rPr>
                <w:noProof/>
                <w:lang w:val="sr-Latn-CS"/>
              </w:rPr>
              <w:t>да</w:t>
            </w:r>
            <w:r w:rsidR="009319C5" w:rsidRPr="00D81E51">
              <w:rPr>
                <w:noProof/>
                <w:lang w:val="sr-Latn-CS"/>
              </w:rPr>
              <w:t xml:space="preserve"> </w:t>
            </w:r>
            <w:r w:rsidRPr="00D81E51">
              <w:rPr>
                <w:noProof/>
                <w:lang w:val="sr-Latn-CS"/>
              </w:rPr>
              <w:t>ли</w:t>
            </w:r>
            <w:r w:rsidR="009319C5" w:rsidRPr="00D81E51">
              <w:rPr>
                <w:noProof/>
                <w:lang w:val="sr-Latn-CS"/>
              </w:rPr>
              <w:t xml:space="preserve"> </w:t>
            </w:r>
            <w:r w:rsidRPr="00D81E51">
              <w:rPr>
                <w:noProof/>
                <w:lang w:val="sr-Latn-CS"/>
              </w:rPr>
              <w:t>је</w:t>
            </w:r>
            <w:r w:rsidR="009319C5" w:rsidRPr="00D81E51">
              <w:rPr>
                <w:noProof/>
                <w:lang w:val="sr-Latn-CS"/>
              </w:rPr>
              <w:t xml:space="preserve"> </w:t>
            </w:r>
            <w:r w:rsidRPr="00D81E51">
              <w:rPr>
                <w:noProof/>
                <w:lang w:val="sr-Latn-CS"/>
              </w:rPr>
              <w:t>жива</w:t>
            </w:r>
            <w:r w:rsidR="009319C5" w:rsidRPr="00D81E51">
              <w:rPr>
                <w:noProof/>
                <w:lang w:val="sr-Latn-CS"/>
              </w:rPr>
              <w:t xml:space="preserve"> </w:t>
            </w:r>
            <w:r w:rsidRPr="00D81E51">
              <w:rPr>
                <w:noProof/>
                <w:lang w:val="sr-Latn-CS"/>
              </w:rPr>
              <w:t>или</w:t>
            </w:r>
            <w:r w:rsidR="009319C5" w:rsidRPr="00D81E51">
              <w:rPr>
                <w:noProof/>
                <w:lang w:val="sr-Latn-CS"/>
              </w:rPr>
              <w:t xml:space="preserve"> </w:t>
            </w:r>
            <w:r w:rsidRPr="00D81E51">
              <w:rPr>
                <w:noProof/>
                <w:lang w:val="sr-Latn-CS"/>
              </w:rPr>
              <w:t>мртва</w:t>
            </w:r>
            <w:r w:rsidR="009319C5" w:rsidRPr="00D81E51">
              <w:rPr>
                <w:noProof/>
                <w:lang w:val="sr-Latn-CS"/>
              </w:rPr>
              <w:t xml:space="preserve">, </w:t>
            </w:r>
            <w:r w:rsidRPr="00D81E51">
              <w:rPr>
                <w:noProof/>
                <w:lang w:val="sr-Latn-CS"/>
              </w:rPr>
              <w:t>која</w:t>
            </w:r>
            <w:r w:rsidR="009319C5" w:rsidRPr="00D81E51">
              <w:rPr>
                <w:noProof/>
                <w:lang w:val="sr-Latn-CS"/>
              </w:rPr>
              <w:t xml:space="preserve"> </w:t>
            </w:r>
            <w:r w:rsidRPr="00D81E51">
              <w:rPr>
                <w:noProof/>
                <w:lang w:val="sr-Latn-CS"/>
              </w:rPr>
              <w:t>припада</w:t>
            </w:r>
            <w:r w:rsidR="009319C5" w:rsidRPr="00D81E51">
              <w:rPr>
                <w:noProof/>
                <w:lang w:val="sr-Latn-CS"/>
              </w:rPr>
              <w:t xml:space="preserve"> </w:t>
            </w:r>
            <w:r w:rsidRPr="00D81E51">
              <w:rPr>
                <w:noProof/>
                <w:lang w:val="sr-Latn-CS"/>
              </w:rPr>
              <w:t>дивљим</w:t>
            </w:r>
            <w:r w:rsidR="009319C5" w:rsidRPr="00D81E51">
              <w:rPr>
                <w:noProof/>
                <w:lang w:val="sr-Latn-CS"/>
              </w:rPr>
              <w:t xml:space="preserve"> </w:t>
            </w:r>
            <w:r w:rsidRPr="00D81E51">
              <w:rPr>
                <w:noProof/>
                <w:lang w:val="sr-Latn-CS"/>
              </w:rPr>
              <w:t>врстама</w:t>
            </w:r>
            <w:r w:rsidR="009319C5" w:rsidRPr="00D81E51">
              <w:rPr>
                <w:noProof/>
                <w:lang w:val="sr-Latn-CS"/>
              </w:rPr>
              <w:t xml:space="preserve">, </w:t>
            </w:r>
            <w:r w:rsidRPr="00D81E51">
              <w:rPr>
                <w:noProof/>
                <w:lang w:val="sr-Latn-CS"/>
              </w:rPr>
              <w:t>сваки</w:t>
            </w:r>
            <w:r w:rsidR="009319C5" w:rsidRPr="00D81E51">
              <w:rPr>
                <w:noProof/>
                <w:lang w:val="sr-Latn-CS"/>
              </w:rPr>
              <w:t xml:space="preserve"> </w:t>
            </w:r>
            <w:r w:rsidRPr="00D81E51">
              <w:rPr>
                <w:noProof/>
                <w:lang w:val="sr-Latn-CS"/>
              </w:rPr>
              <w:t>њен</w:t>
            </w:r>
            <w:r w:rsidR="009319C5" w:rsidRPr="00D81E51">
              <w:rPr>
                <w:noProof/>
                <w:lang w:val="sr-Latn-CS"/>
              </w:rPr>
              <w:t xml:space="preserve"> </w:t>
            </w:r>
            <w:r w:rsidRPr="00D81E51">
              <w:rPr>
                <w:noProof/>
                <w:lang w:val="sr-Latn-CS"/>
              </w:rPr>
              <w:t>део</w:t>
            </w:r>
            <w:r w:rsidR="009319C5" w:rsidRPr="00D81E51">
              <w:rPr>
                <w:noProof/>
                <w:lang w:val="sr-Latn-CS"/>
              </w:rPr>
              <w:t xml:space="preserve"> </w:t>
            </w:r>
            <w:r w:rsidRPr="00D81E51">
              <w:rPr>
                <w:noProof/>
                <w:lang w:val="sr-Latn-CS"/>
              </w:rPr>
              <w:t>или</w:t>
            </w:r>
            <w:r w:rsidR="009319C5" w:rsidRPr="00D81E51">
              <w:rPr>
                <w:noProof/>
                <w:lang w:val="sr-Latn-CS"/>
              </w:rPr>
              <w:t xml:space="preserve"> </w:t>
            </w:r>
            <w:r w:rsidRPr="00D81E51">
              <w:rPr>
                <w:noProof/>
                <w:lang w:val="sr-Latn-CS"/>
              </w:rPr>
              <w:t>прерађевина</w:t>
            </w:r>
            <w:r w:rsidR="009319C5" w:rsidRPr="00D81E51">
              <w:rPr>
                <w:noProof/>
                <w:lang w:val="sr-Latn-CS"/>
              </w:rPr>
              <w:t>;</w:t>
            </w:r>
          </w:p>
          <w:p w:rsidR="009319C5" w:rsidRPr="00D81E51" w:rsidRDefault="009319C5" w:rsidP="00F76CED">
            <w:pPr>
              <w:spacing w:before="120" w:after="120"/>
              <w:rPr>
                <w:lang w:val="sr-Latn-RS"/>
              </w:rPr>
            </w:pPr>
          </w:p>
          <w:p w:rsidR="009319C5" w:rsidRPr="00D81E51" w:rsidRDefault="00F76CED" w:rsidP="00F76CED">
            <w:pPr>
              <w:spacing w:before="120" w:after="120"/>
              <w:rPr>
                <w:lang w:val="sr-Cyrl-CS"/>
              </w:rPr>
            </w:pPr>
            <w:r w:rsidRPr="00D81E51">
              <w:rPr>
                <w:lang w:val="pt-PT"/>
              </w:rPr>
              <w:t>Подзаконски</w:t>
            </w:r>
            <w:r w:rsidR="009319C5" w:rsidRPr="00D81E51">
              <w:rPr>
                <w:lang w:val="sr-Latn-BA"/>
              </w:rPr>
              <w:t xml:space="preserve"> </w:t>
            </w:r>
            <w:r w:rsidRPr="00D81E51">
              <w:rPr>
                <w:lang w:val="pt-PT"/>
              </w:rPr>
              <w:t>акт</w:t>
            </w:r>
            <w:r w:rsidR="009319C5" w:rsidRPr="00D81E51">
              <w:rPr>
                <w:lang w:val="sr-Latn-RS"/>
              </w:rPr>
              <w:t xml:space="preserve"> </w:t>
            </w:r>
            <w:r w:rsidRPr="00D81E51">
              <w:rPr>
                <w:lang w:val="pt-PT"/>
              </w:rPr>
              <w:t>детаљније</w:t>
            </w:r>
            <w:r w:rsidR="009319C5" w:rsidRPr="00D81E51">
              <w:rPr>
                <w:lang w:val="sr-Latn-RS"/>
              </w:rPr>
              <w:t xml:space="preserve"> </w:t>
            </w:r>
            <w:r w:rsidRPr="00D81E51">
              <w:rPr>
                <w:lang w:val="pt-PT"/>
              </w:rPr>
              <w:t>дефин</w:t>
            </w:r>
            <w:r w:rsidRPr="00D81E51">
              <w:rPr>
                <w:lang w:val="sr-Latn-RS"/>
              </w:rPr>
              <w:t>ш</w:t>
            </w:r>
            <w:r w:rsidRPr="00D81E51">
              <w:rPr>
                <w:lang w:val="pt-PT"/>
              </w:rPr>
              <w:t>е</w:t>
            </w:r>
            <w:r w:rsidR="009319C5" w:rsidRPr="00D81E51">
              <w:rPr>
                <w:lang w:val="sr-Latn-RS"/>
              </w:rPr>
              <w:t xml:space="preserve"> </w:t>
            </w:r>
            <w:r w:rsidRPr="00D81E51">
              <w:rPr>
                <w:lang w:val="pt-PT"/>
              </w:rPr>
              <w:t>примерак</w:t>
            </w:r>
            <w:r w:rsidR="009319C5" w:rsidRPr="00D81E51">
              <w:rPr>
                <w:lang w:val="sr-Latn-RS"/>
              </w:rPr>
              <w:t xml:space="preserve"> </w:t>
            </w:r>
            <w:r w:rsidRPr="00D81E51">
              <w:rPr>
                <w:lang w:val="pt-PT"/>
              </w:rPr>
              <w:t>у</w:t>
            </w:r>
            <w:r w:rsidR="009319C5" w:rsidRPr="00D81E51">
              <w:rPr>
                <w:lang w:val="sr-Latn-RS"/>
              </w:rPr>
              <w:t xml:space="preserve"> </w:t>
            </w:r>
            <w:r w:rsidRPr="00D81E51">
              <w:rPr>
                <w:lang w:val="pt-PT"/>
              </w:rPr>
              <w:t>смислу</w:t>
            </w:r>
            <w:r w:rsidR="009319C5" w:rsidRPr="00D81E51">
              <w:rPr>
                <w:lang w:val="sr-Latn-RS"/>
              </w:rPr>
              <w:t xml:space="preserve"> </w:t>
            </w:r>
            <w:r w:rsidRPr="00D81E51">
              <w:rPr>
                <w:lang w:val="sr-Latn-RS"/>
              </w:rPr>
              <w:t>прекограничног</w:t>
            </w:r>
            <w:r w:rsidR="009319C5" w:rsidRPr="00D81E51">
              <w:rPr>
                <w:lang w:val="sr-Latn-RS"/>
              </w:rPr>
              <w:t xml:space="preserve"> </w:t>
            </w:r>
            <w:r w:rsidRPr="00D81E51">
              <w:rPr>
                <w:lang w:val="sr-Latn-RS"/>
              </w:rPr>
              <w:t>промета</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CE7ECD" w:rsidP="00F76CED">
            <w:pPr>
              <w:spacing w:before="120" w:after="120"/>
              <w:rPr>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ru-RU"/>
              </w:rPr>
              <w:t>26</w:t>
            </w:r>
            <w:r w:rsidR="009319C5" w:rsidRPr="00D81E51">
              <w:rPr>
                <w:lang w:val="sr-Latn-BA"/>
              </w:rPr>
              <w:t>.</w:t>
            </w:r>
          </w:p>
          <w:p w:rsidR="009319C5" w:rsidRPr="00D81E51" w:rsidRDefault="00F76CED" w:rsidP="00F76CED">
            <w:pPr>
              <w:spacing w:before="120" w:after="120"/>
              <w:rPr>
                <w:lang w:val="ru-RU"/>
              </w:rPr>
            </w:pPr>
            <w:r w:rsidRPr="00D81E51">
              <w:rPr>
                <w:iCs/>
                <w:lang w:val="ru-RU"/>
              </w:rPr>
              <w:t>примерак</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свака</w:t>
            </w:r>
            <w:r w:rsidR="009319C5" w:rsidRPr="00D81E51">
              <w:rPr>
                <w:lang w:val="ru-RU"/>
              </w:rPr>
              <w:t xml:space="preserve"> </w:t>
            </w:r>
            <w:r w:rsidRPr="00D81E51">
              <w:rPr>
                <w:lang w:val="ru-RU"/>
              </w:rPr>
              <w:t>животиња</w:t>
            </w:r>
            <w:r w:rsidR="009319C5" w:rsidRPr="00D81E51">
              <w:rPr>
                <w:lang w:val="ru-RU"/>
              </w:rPr>
              <w:t xml:space="preserve">, </w:t>
            </w:r>
            <w:r w:rsidRPr="00D81E51">
              <w:rPr>
                <w:lang w:val="ru-RU"/>
              </w:rPr>
              <w:t>биљка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гљива</w:t>
            </w:r>
            <w:r w:rsidR="009319C5" w:rsidRPr="00D81E51">
              <w:rPr>
                <w:lang w:val="ru-RU"/>
              </w:rPr>
              <w:t xml:space="preserve">, </w:t>
            </w:r>
            <w:r w:rsidRPr="00D81E51">
              <w:rPr>
                <w:lang w:val="ru-RU"/>
              </w:rPr>
              <w:t>без</w:t>
            </w:r>
            <w:r w:rsidR="009319C5" w:rsidRPr="00D81E51">
              <w:rPr>
                <w:lang w:val="ru-RU"/>
              </w:rPr>
              <w:t xml:space="preserve"> </w:t>
            </w:r>
            <w:r w:rsidRPr="00D81E51">
              <w:rPr>
                <w:lang w:val="ru-RU"/>
              </w:rPr>
              <w:t>обзира</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ли</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жива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мртва</w:t>
            </w:r>
            <w:r w:rsidR="009319C5" w:rsidRPr="00D81E51">
              <w:rPr>
                <w:lang w:val="ru-RU"/>
              </w:rPr>
              <w:t xml:space="preserve">, </w:t>
            </w:r>
            <w:r w:rsidRPr="00D81E51">
              <w:rPr>
                <w:lang w:val="ru-RU"/>
              </w:rPr>
              <w:t>која</w:t>
            </w:r>
            <w:r w:rsidR="009319C5" w:rsidRPr="00D81E51">
              <w:rPr>
                <w:lang w:val="ru-RU"/>
              </w:rPr>
              <w:t xml:space="preserve"> </w:t>
            </w:r>
            <w:r w:rsidRPr="00D81E51">
              <w:rPr>
                <w:lang w:val="ru-RU"/>
              </w:rPr>
              <w:t>припада</w:t>
            </w:r>
            <w:r w:rsidR="009319C5" w:rsidRPr="00D81E51">
              <w:rPr>
                <w:lang w:val="ru-RU"/>
              </w:rPr>
              <w:t xml:space="preserve"> </w:t>
            </w:r>
            <w:r w:rsidRPr="00D81E51">
              <w:rPr>
                <w:lang w:val="ru-RU"/>
              </w:rPr>
              <w:t>заштићеним</w:t>
            </w:r>
            <w:r w:rsidR="009319C5" w:rsidRPr="00D81E51">
              <w:rPr>
                <w:lang w:val="ru-RU"/>
              </w:rPr>
              <w:t xml:space="preserve"> </w:t>
            </w:r>
            <w:r w:rsidRPr="00D81E51">
              <w:rPr>
                <w:lang w:val="ru-RU"/>
              </w:rPr>
              <w:t>врстама</w:t>
            </w:r>
            <w:r w:rsidR="009319C5" w:rsidRPr="00D81E51">
              <w:rPr>
                <w:lang w:val="ru-RU"/>
              </w:rPr>
              <w:t xml:space="preserve"> </w:t>
            </w:r>
            <w:r w:rsidRPr="00D81E51">
              <w:rPr>
                <w:lang w:val="ru-RU"/>
              </w:rPr>
              <w:t>датим</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I</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II</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III</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IV</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V</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VI</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VII</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VIII</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Прилогу</w:t>
            </w:r>
            <w:r w:rsidR="009319C5" w:rsidRPr="00D81E51">
              <w:rPr>
                <w:lang w:val="ru-RU"/>
              </w:rPr>
              <w:t xml:space="preserve"> </w:t>
            </w:r>
            <w:r w:rsidR="00CE7ECD" w:rsidRPr="00D81E51">
              <w:t>I</w:t>
            </w:r>
            <w:r w:rsidR="009319C5" w:rsidRPr="00D81E51">
              <w:t>X</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одштампани</w:t>
            </w:r>
            <w:r w:rsidR="009319C5" w:rsidRPr="00D81E51">
              <w:rPr>
                <w:lang w:val="ru-RU"/>
              </w:rPr>
              <w:t xml:space="preserve"> </w:t>
            </w:r>
            <w:r w:rsidRPr="00D81E51">
              <w:rPr>
                <w:lang w:val="ru-RU"/>
              </w:rPr>
              <w:t>уз</w:t>
            </w:r>
            <w:r w:rsidR="009319C5" w:rsidRPr="00D81E51">
              <w:rPr>
                <w:lang w:val="ru-RU"/>
              </w:rPr>
              <w:t xml:space="preserve"> </w:t>
            </w:r>
            <w:r w:rsidRPr="00D81E51">
              <w:rPr>
                <w:lang w:val="ru-RU"/>
              </w:rPr>
              <w:t>овај</w:t>
            </w:r>
            <w:r w:rsidR="009319C5" w:rsidRPr="00D81E51">
              <w:rPr>
                <w:lang w:val="ru-RU"/>
              </w:rPr>
              <w:t xml:space="preserve"> </w:t>
            </w:r>
            <w:r w:rsidRPr="00D81E51">
              <w:rPr>
                <w:lang w:val="ru-RU"/>
              </w:rPr>
              <w:t>правилник</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чине</w:t>
            </w:r>
            <w:r w:rsidR="009319C5" w:rsidRPr="00D81E51">
              <w:rPr>
                <w:lang w:val="ru-RU"/>
              </w:rPr>
              <w:t xml:space="preserve"> </w:t>
            </w:r>
            <w:r w:rsidRPr="00D81E51">
              <w:rPr>
                <w:lang w:val="ru-RU"/>
              </w:rPr>
              <w:t>његов</w:t>
            </w:r>
            <w:r w:rsidR="009319C5" w:rsidRPr="00D81E51">
              <w:rPr>
                <w:lang w:val="ru-RU"/>
              </w:rPr>
              <w:t xml:space="preserve"> </w:t>
            </w:r>
            <w:r w:rsidRPr="00D81E51">
              <w:rPr>
                <w:lang w:val="ru-RU"/>
              </w:rPr>
              <w:t>саставни</w:t>
            </w:r>
            <w:r w:rsidR="009319C5" w:rsidRPr="00D81E51">
              <w:rPr>
                <w:lang w:val="ru-RU"/>
              </w:rPr>
              <w:t xml:space="preserve"> </w:t>
            </w:r>
            <w:r w:rsidRPr="00D81E51">
              <w:rPr>
                <w:lang w:val="ru-RU"/>
              </w:rPr>
              <w:t>део</w:t>
            </w:r>
            <w:r w:rsidR="009319C5" w:rsidRPr="00D81E51">
              <w:rPr>
                <w:lang w:val="ru-RU"/>
              </w:rPr>
              <w:t xml:space="preserve">, </w:t>
            </w:r>
            <w:r w:rsidRPr="00D81E51">
              <w:rPr>
                <w:lang w:val="ru-RU"/>
              </w:rPr>
              <w:t>сваки</w:t>
            </w:r>
            <w:r w:rsidR="009319C5" w:rsidRPr="00D81E51">
              <w:rPr>
                <w:lang w:val="ru-RU"/>
              </w:rPr>
              <w:t xml:space="preserve"> </w:t>
            </w:r>
            <w:r w:rsidRPr="00D81E51">
              <w:rPr>
                <w:lang w:val="ru-RU"/>
              </w:rPr>
              <w:t>њен</w:t>
            </w:r>
            <w:r w:rsidR="009319C5" w:rsidRPr="00D81E51">
              <w:rPr>
                <w:lang w:val="ru-RU"/>
              </w:rPr>
              <w:t xml:space="preserve"> </w:t>
            </w:r>
            <w:r w:rsidRPr="00D81E51">
              <w:rPr>
                <w:lang w:val="ru-RU"/>
              </w:rPr>
              <w:t>део</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прерађевина</w:t>
            </w:r>
            <w:r w:rsidR="009319C5" w:rsidRPr="00D81E51">
              <w:rPr>
                <w:lang w:val="ru-RU"/>
              </w:rPr>
              <w:t xml:space="preserve">, </w:t>
            </w:r>
            <w:r w:rsidRPr="00D81E51">
              <w:rPr>
                <w:lang w:val="ru-RU"/>
              </w:rPr>
              <w:t>без</w:t>
            </w:r>
            <w:r w:rsidR="009319C5" w:rsidRPr="00D81E51">
              <w:rPr>
                <w:lang w:val="ru-RU"/>
              </w:rPr>
              <w:t xml:space="preserve"> </w:t>
            </w:r>
            <w:r w:rsidRPr="00D81E51">
              <w:rPr>
                <w:lang w:val="ru-RU"/>
              </w:rPr>
              <w:t>обзира</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ли</w:t>
            </w:r>
            <w:r w:rsidR="009319C5" w:rsidRPr="00D81E51">
              <w:rPr>
                <w:lang w:val="ru-RU"/>
              </w:rPr>
              <w:t xml:space="preserve"> </w:t>
            </w:r>
            <w:r w:rsidRPr="00D81E51">
              <w:rPr>
                <w:lang w:val="ru-RU"/>
              </w:rPr>
              <w:t>чини</w:t>
            </w:r>
            <w:r w:rsidR="009319C5" w:rsidRPr="00D81E51">
              <w:rPr>
                <w:lang w:val="ru-RU"/>
              </w:rPr>
              <w:t xml:space="preserve"> </w:t>
            </w:r>
            <w:r w:rsidRPr="00D81E51">
              <w:rPr>
                <w:lang w:val="ru-RU"/>
              </w:rPr>
              <w:t>састојак</w:t>
            </w:r>
            <w:r w:rsidR="009319C5" w:rsidRPr="00D81E51">
              <w:rPr>
                <w:lang w:val="ru-RU"/>
              </w:rPr>
              <w:t xml:space="preserve"> </w:t>
            </w:r>
            <w:r w:rsidRPr="00D81E51">
              <w:rPr>
                <w:lang w:val="ru-RU"/>
              </w:rPr>
              <w:t>друге</w:t>
            </w:r>
            <w:r w:rsidR="009319C5" w:rsidRPr="00D81E51">
              <w:rPr>
                <w:lang w:val="ru-RU"/>
              </w:rPr>
              <w:t xml:space="preserve"> </w:t>
            </w:r>
            <w:r w:rsidRPr="00D81E51">
              <w:rPr>
                <w:lang w:val="ru-RU"/>
              </w:rPr>
              <w:t>робе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сва</w:t>
            </w:r>
            <w:r w:rsidR="009319C5" w:rsidRPr="00D81E51">
              <w:rPr>
                <w:lang w:val="ru-RU"/>
              </w:rPr>
              <w:t xml:space="preserve"> </w:t>
            </w:r>
            <w:r w:rsidRPr="00D81E51">
              <w:rPr>
                <w:lang w:val="ru-RU"/>
              </w:rPr>
              <w:t>друга</w:t>
            </w:r>
            <w:r w:rsidR="009319C5" w:rsidRPr="00D81E51">
              <w:rPr>
                <w:lang w:val="ru-RU"/>
              </w:rPr>
              <w:t xml:space="preserve"> </w:t>
            </w:r>
            <w:r w:rsidRPr="00D81E51">
              <w:rPr>
                <w:lang w:val="ru-RU"/>
              </w:rPr>
              <w:t>роба</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пропратне</w:t>
            </w:r>
            <w:r w:rsidR="009319C5" w:rsidRPr="00D81E51">
              <w:rPr>
                <w:lang w:val="ru-RU"/>
              </w:rPr>
              <w:t xml:space="preserve"> </w:t>
            </w:r>
            <w:r w:rsidRPr="00D81E51">
              <w:rPr>
                <w:lang w:val="ru-RU"/>
              </w:rPr>
              <w:t>исправе</w:t>
            </w:r>
            <w:r w:rsidR="009319C5" w:rsidRPr="00D81E51">
              <w:rPr>
                <w:lang w:val="ru-RU"/>
              </w:rPr>
              <w:t xml:space="preserve">, </w:t>
            </w:r>
            <w:r w:rsidRPr="00D81E51">
              <w:rPr>
                <w:lang w:val="ru-RU"/>
              </w:rPr>
              <w:t>паковања</w:t>
            </w:r>
            <w:r w:rsidR="009319C5" w:rsidRPr="00D81E51">
              <w:rPr>
                <w:lang w:val="ru-RU"/>
              </w:rPr>
              <w:t xml:space="preserve">, </w:t>
            </w:r>
            <w:r w:rsidRPr="00D81E51">
              <w:rPr>
                <w:lang w:val="ru-RU"/>
              </w:rPr>
              <w:t>ознаке</w:t>
            </w:r>
            <w:r w:rsidR="009319C5" w:rsidRPr="00D81E51">
              <w:rPr>
                <w:lang w:val="ru-RU"/>
              </w:rPr>
              <w:t xml:space="preserve">, </w:t>
            </w:r>
            <w:r w:rsidRPr="00D81E51">
              <w:rPr>
                <w:lang w:val="ru-RU"/>
              </w:rPr>
              <w:t>етикете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осталих</w:t>
            </w:r>
            <w:r w:rsidR="009319C5" w:rsidRPr="00D81E51">
              <w:rPr>
                <w:lang w:val="ru-RU"/>
              </w:rPr>
              <w:t xml:space="preserve"> </w:t>
            </w:r>
            <w:r w:rsidRPr="00D81E51">
              <w:rPr>
                <w:lang w:val="ru-RU"/>
              </w:rPr>
              <w:t>докумената</w:t>
            </w:r>
            <w:r w:rsidR="009319C5" w:rsidRPr="00D81E51">
              <w:rPr>
                <w:lang w:val="ru-RU"/>
              </w:rPr>
              <w:t xml:space="preserve"> </w:t>
            </w:r>
            <w:r w:rsidRPr="00D81E51">
              <w:rPr>
                <w:lang w:val="ru-RU"/>
              </w:rPr>
              <w:t>видљиво</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представља</w:t>
            </w:r>
            <w:r w:rsidR="009319C5" w:rsidRPr="00D81E51">
              <w:rPr>
                <w:lang w:val="ru-RU"/>
              </w:rPr>
              <w:t xml:space="preserve"> </w:t>
            </w:r>
            <w:r w:rsidRPr="00D81E51">
              <w:rPr>
                <w:lang w:val="ru-RU"/>
              </w:rPr>
              <w:t>животињу</w:t>
            </w:r>
            <w:r w:rsidR="009319C5" w:rsidRPr="00D81E51">
              <w:rPr>
                <w:lang w:val="ru-RU"/>
              </w:rPr>
              <w:t xml:space="preserve">, </w:t>
            </w:r>
            <w:r w:rsidRPr="00D81E51">
              <w:rPr>
                <w:lang w:val="ru-RU"/>
              </w:rPr>
              <w:t>биљку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гљиву</w:t>
            </w:r>
            <w:r w:rsidR="009319C5" w:rsidRPr="00D81E51">
              <w:rPr>
                <w:lang w:val="ru-RU"/>
              </w:rPr>
              <w:t xml:space="preserve"> </w:t>
            </w:r>
            <w:r w:rsidRPr="00D81E51">
              <w:rPr>
                <w:lang w:val="ru-RU"/>
              </w:rPr>
              <w:t>која</w:t>
            </w:r>
            <w:r w:rsidR="009319C5" w:rsidRPr="00D81E51">
              <w:rPr>
                <w:lang w:val="ru-RU"/>
              </w:rPr>
              <w:t xml:space="preserve"> </w:t>
            </w:r>
            <w:r w:rsidRPr="00D81E51">
              <w:rPr>
                <w:lang w:val="ru-RU"/>
              </w:rPr>
              <w:t>припада</w:t>
            </w:r>
            <w:r w:rsidR="009319C5" w:rsidRPr="00D81E51">
              <w:rPr>
                <w:lang w:val="ru-RU"/>
              </w:rPr>
              <w:t xml:space="preserve"> </w:t>
            </w:r>
            <w:r w:rsidRPr="00D81E51">
              <w:rPr>
                <w:lang w:val="ru-RU"/>
              </w:rPr>
              <w:t>тим</w:t>
            </w:r>
            <w:r w:rsidR="009319C5" w:rsidRPr="00D81E51">
              <w:rPr>
                <w:lang w:val="ru-RU"/>
              </w:rPr>
              <w:t xml:space="preserve"> </w:t>
            </w:r>
            <w:r w:rsidRPr="00D81E51">
              <w:rPr>
                <w:lang w:val="ru-RU"/>
              </w:rPr>
              <w:t>врстама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садржи</w:t>
            </w:r>
            <w:r w:rsidR="009319C5" w:rsidRPr="00D81E51">
              <w:rPr>
                <w:lang w:val="ru-RU"/>
              </w:rPr>
              <w:t xml:space="preserve"> </w:t>
            </w:r>
            <w:r w:rsidRPr="00D81E51">
              <w:rPr>
                <w:lang w:val="ru-RU"/>
              </w:rPr>
              <w:t>делове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деривате</w:t>
            </w:r>
            <w:r w:rsidR="009319C5" w:rsidRPr="00D81E51">
              <w:rPr>
                <w:lang w:val="ru-RU"/>
              </w:rPr>
              <w:t xml:space="preserve"> </w:t>
            </w:r>
            <w:r w:rsidRPr="00D81E51">
              <w:rPr>
                <w:lang w:val="ru-RU"/>
              </w:rPr>
              <w:t>животиња</w:t>
            </w:r>
            <w:r w:rsidR="009319C5" w:rsidRPr="00D81E51">
              <w:rPr>
                <w:lang w:val="ru-RU"/>
              </w:rPr>
              <w:t xml:space="preserve">, </w:t>
            </w:r>
            <w:r w:rsidRPr="00D81E51">
              <w:rPr>
                <w:lang w:val="ru-RU"/>
              </w:rPr>
              <w:t>биљака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гљива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припадају</w:t>
            </w:r>
            <w:r w:rsidR="009319C5" w:rsidRPr="00D81E51">
              <w:rPr>
                <w:lang w:val="ru-RU"/>
              </w:rPr>
              <w:t xml:space="preserve"> </w:t>
            </w:r>
            <w:r w:rsidRPr="00D81E51">
              <w:rPr>
                <w:lang w:val="ru-RU"/>
              </w:rPr>
              <w:t>тим</w:t>
            </w:r>
            <w:r w:rsidR="009319C5" w:rsidRPr="00D81E51">
              <w:rPr>
                <w:lang w:val="ru-RU"/>
              </w:rPr>
              <w:t xml:space="preserve"> </w:t>
            </w:r>
            <w:r w:rsidRPr="00D81E51">
              <w:rPr>
                <w:lang w:val="ru-RU"/>
              </w:rPr>
              <w:t>врстама</w:t>
            </w:r>
            <w:r w:rsidR="009319C5" w:rsidRPr="00D81E51">
              <w:rPr>
                <w:lang w:val="ru-RU"/>
              </w:rPr>
              <w:t xml:space="preserve">, </w:t>
            </w:r>
            <w:r w:rsidRPr="00D81E51">
              <w:rPr>
                <w:lang w:val="ru-RU"/>
              </w:rPr>
              <w:t>осим</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такви</w:t>
            </w:r>
            <w:r w:rsidR="009319C5" w:rsidRPr="00D81E51">
              <w:rPr>
                <w:lang w:val="ru-RU"/>
              </w:rPr>
              <w:t xml:space="preserve"> </w:t>
            </w:r>
            <w:r w:rsidRPr="00D81E51">
              <w:rPr>
                <w:lang w:val="ru-RU"/>
              </w:rPr>
              <w:t>делови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деривати</w:t>
            </w:r>
            <w:r w:rsidR="009319C5" w:rsidRPr="00D81E51">
              <w:rPr>
                <w:lang w:val="ru-RU"/>
              </w:rPr>
              <w:t xml:space="preserve"> </w:t>
            </w:r>
            <w:r w:rsidRPr="00D81E51">
              <w:rPr>
                <w:lang w:val="ru-RU"/>
              </w:rPr>
              <w:t>нису</w:t>
            </w:r>
            <w:r w:rsidR="009319C5" w:rsidRPr="00D81E51">
              <w:rPr>
                <w:lang w:val="ru-RU"/>
              </w:rPr>
              <w:t xml:space="preserve"> </w:t>
            </w:r>
            <w:r w:rsidRPr="00D81E51">
              <w:rPr>
                <w:lang w:val="ru-RU"/>
              </w:rPr>
              <w:t>изричито</w:t>
            </w:r>
            <w:r w:rsidR="009319C5" w:rsidRPr="00D81E51">
              <w:rPr>
                <w:lang w:val="ru-RU"/>
              </w:rPr>
              <w:t xml:space="preserve"> </w:t>
            </w:r>
            <w:r w:rsidRPr="00D81E51">
              <w:rPr>
                <w:lang w:val="ru-RU"/>
              </w:rPr>
              <w:t>изузети</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примене</w:t>
            </w:r>
            <w:r w:rsidR="009319C5" w:rsidRPr="00D81E51">
              <w:rPr>
                <w:lang w:val="ru-RU"/>
              </w:rPr>
              <w:t xml:space="preserve"> </w:t>
            </w:r>
            <w:r w:rsidRPr="00D81E51">
              <w:rPr>
                <w:lang w:val="ru-RU"/>
              </w:rPr>
              <w:t>одредаба</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 specimen will be considered to be a specimen of a species listed in Annexes A to D if it is, or is part of or derived from, an animal or plant at least one of whose 'parents` is of a species so listed. In cases where the 'parents` of such an animal or plant are of species listed in different Annexes, or of species only one of which is listed, the provisions of the more restrictive Annex shall apply. However, in the case of specimens of hybrid plants, if one of the 'parents` is of a species listed in Annex A, the provisions of the more restrictive Annex shall apply only if that species is annotated to that effect in the Annex</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CE7ECD" w:rsidP="00F76CED">
            <w:pPr>
              <w:spacing w:before="120" w:after="120"/>
              <w:rPr>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ru-RU"/>
              </w:rPr>
              <w:t>26</w:t>
            </w:r>
            <w:r w:rsidR="009319C5" w:rsidRPr="00D81E51">
              <w:rPr>
                <w:lang w:val="sr-Latn-BA"/>
              </w:rPr>
              <w:t>.</w:t>
            </w:r>
          </w:p>
          <w:p w:rsidR="009319C5" w:rsidRPr="00D81E51" w:rsidRDefault="00F76CED" w:rsidP="00F76CED">
            <w:pPr>
              <w:spacing w:before="120" w:after="120"/>
              <w:rPr>
                <w:lang w:val="sr-Cyrl-CS"/>
              </w:rPr>
            </w:pPr>
            <w:r w:rsidRPr="00D81E51">
              <w:rPr>
                <w:lang w:val="ru-RU"/>
              </w:rPr>
              <w:t>Примерком</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сматра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примерак</w:t>
            </w:r>
            <w:r w:rsidR="009319C5" w:rsidRPr="00D81E51">
              <w:rPr>
                <w:lang w:val="ru-RU"/>
              </w:rPr>
              <w:t xml:space="preserve"> </w:t>
            </w:r>
            <w:r w:rsidRPr="00D81E51">
              <w:rPr>
                <w:lang w:val="ru-RU"/>
              </w:rPr>
              <w:t>заштићене</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дате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прилозима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ове</w:t>
            </w:r>
            <w:r w:rsidR="009319C5" w:rsidRPr="00D81E51">
              <w:rPr>
                <w:lang w:val="ru-RU"/>
              </w:rPr>
              <w:t xml:space="preserve"> </w:t>
            </w:r>
            <w:r w:rsidRPr="00D81E51">
              <w:rPr>
                <w:lang w:val="ru-RU"/>
              </w:rPr>
              <w:t>тачке</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представља</w:t>
            </w:r>
            <w:r w:rsidR="009319C5" w:rsidRPr="00D81E51">
              <w:rPr>
                <w:lang w:val="ru-RU"/>
              </w:rPr>
              <w:t xml:space="preserve"> </w:t>
            </w:r>
            <w:r w:rsidRPr="00D81E51">
              <w:rPr>
                <w:lang w:val="ru-RU"/>
              </w:rPr>
              <w:t>животињу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биљку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део</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дериват</w:t>
            </w:r>
            <w:r w:rsidR="009319C5" w:rsidRPr="00D81E51">
              <w:rPr>
                <w:lang w:val="ru-RU"/>
              </w:rPr>
              <w:t xml:space="preserve"> </w:t>
            </w:r>
            <w:r w:rsidRPr="00D81E51">
              <w:rPr>
                <w:lang w:val="ru-RU"/>
              </w:rPr>
              <w:t>животиње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биљке</w:t>
            </w:r>
            <w:r w:rsidR="009319C5" w:rsidRPr="00D81E51">
              <w:rPr>
                <w:lang w:val="ru-RU"/>
              </w:rPr>
              <w:t xml:space="preserve"> </w:t>
            </w:r>
            <w:r w:rsidRPr="00D81E51">
              <w:rPr>
                <w:lang w:val="ru-RU"/>
              </w:rPr>
              <w:t>чији</w:t>
            </w:r>
            <w:r w:rsidR="009319C5" w:rsidRPr="00D81E51">
              <w:rPr>
                <w:lang w:val="ru-RU"/>
              </w:rPr>
              <w:t xml:space="preserve"> </w:t>
            </w:r>
            <w:r w:rsidRPr="00D81E51">
              <w:rPr>
                <w:lang w:val="ru-RU"/>
              </w:rPr>
              <w:t>барем</w:t>
            </w:r>
            <w:r w:rsidR="009319C5" w:rsidRPr="00D81E51">
              <w:rPr>
                <w:lang w:val="ru-RU"/>
              </w:rPr>
              <w:t xml:space="preserve"> </w:t>
            </w:r>
            <w:r w:rsidRPr="00D81E51">
              <w:rPr>
                <w:lang w:val="ru-RU"/>
              </w:rPr>
              <w:t>један</w:t>
            </w:r>
            <w:r w:rsidR="009319C5" w:rsidRPr="00D81E51">
              <w:rPr>
                <w:lang w:val="ru-RU"/>
              </w:rPr>
              <w:t xml:space="preserve"> </w:t>
            </w:r>
            <w:r w:rsidRPr="00D81E51">
              <w:rPr>
                <w:lang w:val="ru-RU"/>
              </w:rPr>
              <w:t>родитељ</w:t>
            </w:r>
            <w:r w:rsidR="009319C5" w:rsidRPr="00D81E51">
              <w:rPr>
                <w:lang w:val="ru-RU"/>
              </w:rPr>
              <w:t xml:space="preserve"> </w:t>
            </w:r>
            <w:r w:rsidRPr="00D81E51">
              <w:rPr>
                <w:lang w:val="ru-RU"/>
              </w:rPr>
              <w:t>припада</w:t>
            </w:r>
            <w:r w:rsidR="009319C5" w:rsidRPr="00D81E51">
              <w:rPr>
                <w:lang w:val="ru-RU"/>
              </w:rPr>
              <w:t xml:space="preserve"> </w:t>
            </w:r>
            <w:r w:rsidRPr="00D81E51">
              <w:rPr>
                <w:lang w:val="ru-RU"/>
              </w:rPr>
              <w:t>наведеној</w:t>
            </w:r>
            <w:r w:rsidR="009319C5" w:rsidRPr="00D81E51">
              <w:rPr>
                <w:lang w:val="ru-RU"/>
              </w:rPr>
              <w:t xml:space="preserve"> </w:t>
            </w:r>
            <w:r w:rsidRPr="00D81E51">
              <w:rPr>
                <w:lang w:val="ru-RU"/>
              </w:rPr>
              <w:t>врсти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случајевима</w:t>
            </w:r>
            <w:r w:rsidR="009319C5" w:rsidRPr="00D81E51">
              <w:rPr>
                <w:lang w:val="ru-RU"/>
              </w:rPr>
              <w:t xml:space="preserve"> </w:t>
            </w:r>
            <w:r w:rsidRPr="00D81E51">
              <w:rPr>
                <w:lang w:val="ru-RU"/>
              </w:rPr>
              <w:t>када</w:t>
            </w:r>
            <w:r w:rsidR="009319C5" w:rsidRPr="00D81E51">
              <w:rPr>
                <w:lang w:val="ru-RU"/>
              </w:rPr>
              <w:t xml:space="preserve"> </w:t>
            </w:r>
            <w:r w:rsidRPr="00D81E51">
              <w:rPr>
                <w:lang w:val="ru-RU"/>
              </w:rPr>
              <w:t>родитељи</w:t>
            </w:r>
            <w:r w:rsidR="009319C5" w:rsidRPr="00D81E51">
              <w:rPr>
                <w:lang w:val="ru-RU"/>
              </w:rPr>
              <w:t xml:space="preserve"> </w:t>
            </w:r>
            <w:r w:rsidRPr="00D81E51">
              <w:rPr>
                <w:lang w:val="ru-RU"/>
              </w:rPr>
              <w:t>такве</w:t>
            </w:r>
            <w:r w:rsidR="009319C5" w:rsidRPr="00D81E51">
              <w:rPr>
                <w:lang w:val="ru-RU"/>
              </w:rPr>
              <w:t xml:space="preserve"> </w:t>
            </w:r>
            <w:r w:rsidRPr="00D81E51">
              <w:rPr>
                <w:lang w:val="ru-RU"/>
              </w:rPr>
              <w:t>животиње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биљке</w:t>
            </w:r>
            <w:r w:rsidR="009319C5" w:rsidRPr="00D81E51">
              <w:rPr>
                <w:lang w:val="ru-RU"/>
              </w:rPr>
              <w:t xml:space="preserve"> </w:t>
            </w:r>
            <w:r w:rsidRPr="00D81E51">
              <w:rPr>
                <w:lang w:val="ru-RU"/>
              </w:rPr>
              <w:t>припадају</w:t>
            </w:r>
            <w:r w:rsidR="009319C5" w:rsidRPr="00D81E51">
              <w:rPr>
                <w:lang w:val="ru-RU"/>
              </w:rPr>
              <w:t xml:space="preserve"> </w:t>
            </w:r>
            <w:r w:rsidRPr="00D81E51">
              <w:rPr>
                <w:lang w:val="ru-RU"/>
              </w:rPr>
              <w:t>врстама</w:t>
            </w:r>
            <w:r w:rsidR="009319C5" w:rsidRPr="00D81E51">
              <w:rPr>
                <w:lang w:val="ru-RU"/>
              </w:rPr>
              <w:t xml:space="preserve"> </w:t>
            </w:r>
            <w:r w:rsidRPr="00D81E51">
              <w:rPr>
                <w:lang w:val="ru-RU"/>
              </w:rPr>
              <w:t>наведеним</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различитим</w:t>
            </w:r>
            <w:r w:rsidR="009319C5" w:rsidRPr="00D81E51">
              <w:rPr>
                <w:lang w:val="ru-RU"/>
              </w:rPr>
              <w:t xml:space="preserve"> </w:t>
            </w:r>
            <w:r w:rsidRPr="00D81E51">
              <w:rPr>
                <w:lang w:val="ru-RU"/>
              </w:rPr>
              <w:t>прилозима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врстама</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којих</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само</w:t>
            </w:r>
            <w:r w:rsidR="009319C5" w:rsidRPr="00D81E51">
              <w:rPr>
                <w:lang w:val="ru-RU"/>
              </w:rPr>
              <w:t xml:space="preserve"> </w:t>
            </w:r>
            <w:r w:rsidRPr="00D81E51">
              <w:rPr>
                <w:lang w:val="ru-RU"/>
              </w:rPr>
              <w:t>једна</w:t>
            </w:r>
            <w:r w:rsidR="009319C5" w:rsidRPr="00D81E51">
              <w:rPr>
                <w:lang w:val="ru-RU"/>
              </w:rPr>
              <w:t xml:space="preserve"> </w:t>
            </w:r>
            <w:r w:rsidRPr="00D81E51">
              <w:rPr>
                <w:lang w:val="ru-RU"/>
              </w:rPr>
              <w:t>наведена</w:t>
            </w:r>
            <w:r w:rsidR="009319C5" w:rsidRPr="00D81E51">
              <w:rPr>
                <w:lang w:val="ru-RU"/>
              </w:rPr>
              <w:t xml:space="preserve">, </w:t>
            </w:r>
            <w:r w:rsidRPr="00D81E51">
              <w:rPr>
                <w:lang w:val="ru-RU"/>
              </w:rPr>
              <w:t>примењују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одредбе</w:t>
            </w:r>
            <w:r w:rsidR="009319C5" w:rsidRPr="00D81E51">
              <w:rPr>
                <w:lang w:val="ru-RU"/>
              </w:rPr>
              <w:t xml:space="preserve"> </w:t>
            </w:r>
            <w:r w:rsidRPr="00D81E51">
              <w:rPr>
                <w:lang w:val="ru-RU"/>
              </w:rPr>
              <w:t>рестриктивнијег</w:t>
            </w:r>
            <w:r w:rsidR="009319C5" w:rsidRPr="00D81E51">
              <w:rPr>
                <w:lang w:val="ru-RU"/>
              </w:rPr>
              <w:t xml:space="preserve"> </w:t>
            </w:r>
            <w:r w:rsidRPr="00D81E51">
              <w:rPr>
                <w:lang w:val="ru-RU"/>
              </w:rPr>
              <w:t>прилога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биљака</w:t>
            </w:r>
            <w:r w:rsidR="009319C5" w:rsidRPr="00D81E51">
              <w:rPr>
                <w:lang w:val="ru-RU"/>
              </w:rPr>
              <w:t xml:space="preserve"> </w:t>
            </w:r>
            <w:r w:rsidRPr="00D81E51">
              <w:rPr>
                <w:lang w:val="ru-RU"/>
              </w:rPr>
              <w:t>хибрида</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један</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родитеља</w:t>
            </w:r>
            <w:r w:rsidR="009319C5" w:rsidRPr="00D81E51">
              <w:rPr>
                <w:lang w:val="ru-RU"/>
              </w:rPr>
              <w:t xml:space="preserve"> </w:t>
            </w:r>
            <w:r w:rsidRPr="00D81E51">
              <w:rPr>
                <w:lang w:val="ru-RU"/>
              </w:rPr>
              <w:t>припадник</w:t>
            </w:r>
            <w:r w:rsidR="009319C5" w:rsidRPr="00D81E51">
              <w:rPr>
                <w:lang w:val="ru-RU"/>
              </w:rPr>
              <w:t xml:space="preserve"> </w:t>
            </w:r>
            <w:r w:rsidRPr="00D81E51">
              <w:rPr>
                <w:lang w:val="ru-RU"/>
              </w:rPr>
              <w:t>заштићене</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дате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Прилогу</w:t>
            </w:r>
            <w:r w:rsidR="009319C5" w:rsidRPr="00D81E51">
              <w:rPr>
                <w:lang w:val="ru-RU"/>
              </w:rPr>
              <w:t xml:space="preserve"> </w:t>
            </w:r>
            <w:r w:rsidRPr="00D81E51">
              <w:t>И</w:t>
            </w:r>
            <w:r w:rsidR="009319C5" w:rsidRPr="00D81E51">
              <w:rPr>
                <w:lang w:val="ru-RU"/>
              </w:rPr>
              <w:t xml:space="preserve">, </w:t>
            </w:r>
            <w:r w:rsidRPr="00D81E51">
              <w:rPr>
                <w:lang w:val="ru-RU"/>
              </w:rPr>
              <w:t>примењују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одредбе</w:t>
            </w:r>
            <w:r w:rsidR="009319C5" w:rsidRPr="00D81E51">
              <w:rPr>
                <w:lang w:val="ru-RU"/>
              </w:rPr>
              <w:t xml:space="preserve"> </w:t>
            </w:r>
            <w:r w:rsidRPr="00D81E51">
              <w:rPr>
                <w:lang w:val="ru-RU"/>
              </w:rPr>
              <w:t>рестриктивнијег</w:t>
            </w:r>
            <w:r w:rsidR="009319C5" w:rsidRPr="00D81E51">
              <w:rPr>
                <w:lang w:val="ru-RU"/>
              </w:rPr>
              <w:t xml:space="preserve"> </w:t>
            </w:r>
            <w:r w:rsidRPr="00D81E51">
              <w:rPr>
                <w:lang w:val="ru-RU"/>
              </w:rPr>
              <w:t>прилога</w:t>
            </w:r>
            <w:r w:rsidR="009319C5" w:rsidRPr="00D81E51">
              <w:rPr>
                <w:lang w:val="ru-RU"/>
              </w:rPr>
              <w:t xml:space="preserve"> </w:t>
            </w:r>
            <w:r w:rsidRPr="00D81E51">
              <w:rPr>
                <w:lang w:val="ru-RU"/>
              </w:rPr>
              <w:t>само</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том</w:t>
            </w:r>
            <w:r w:rsidR="009319C5" w:rsidRPr="00D81E51">
              <w:rPr>
                <w:lang w:val="ru-RU"/>
              </w:rPr>
              <w:t xml:space="preserve"> </w:t>
            </w:r>
            <w:r w:rsidRPr="00D81E51">
              <w:rPr>
                <w:lang w:val="ru-RU"/>
              </w:rPr>
              <w:t>прилогу</w:t>
            </w:r>
            <w:r w:rsidR="009319C5" w:rsidRPr="00D81E51">
              <w:rPr>
                <w:lang w:val="ru-RU"/>
              </w:rPr>
              <w:t xml:space="preserve"> </w:t>
            </w:r>
            <w:r w:rsidRPr="00D81E51">
              <w:rPr>
                <w:lang w:val="ru-RU"/>
              </w:rPr>
              <w:t>уз</w:t>
            </w:r>
            <w:r w:rsidR="009319C5" w:rsidRPr="00D81E51">
              <w:rPr>
                <w:lang w:val="ru-RU"/>
              </w:rPr>
              <w:t xml:space="preserve"> </w:t>
            </w:r>
            <w:r w:rsidRPr="00D81E51">
              <w:rPr>
                <w:lang w:val="ru-RU"/>
              </w:rPr>
              <w:t>ту</w:t>
            </w:r>
            <w:r w:rsidR="009319C5" w:rsidRPr="00D81E51">
              <w:rPr>
                <w:lang w:val="ru-RU"/>
              </w:rPr>
              <w:t xml:space="preserve"> </w:t>
            </w:r>
            <w:r w:rsidRPr="00D81E51">
              <w:rPr>
                <w:lang w:val="ru-RU"/>
              </w:rPr>
              <w:t>врсту</w:t>
            </w:r>
            <w:r w:rsidR="009319C5" w:rsidRPr="00D81E51">
              <w:rPr>
                <w:lang w:val="ru-RU"/>
              </w:rPr>
              <w:t xml:space="preserve"> </w:t>
            </w:r>
            <w:r w:rsidRPr="00D81E51">
              <w:rPr>
                <w:lang w:val="ru-RU"/>
              </w:rPr>
              <w:t>стоји</w:t>
            </w:r>
            <w:r w:rsidR="009319C5" w:rsidRPr="00D81E51">
              <w:rPr>
                <w:lang w:val="ru-RU"/>
              </w:rPr>
              <w:t xml:space="preserve"> </w:t>
            </w:r>
            <w:r w:rsidRPr="00D81E51">
              <w:rPr>
                <w:lang w:val="ru-RU"/>
              </w:rPr>
              <w:t>напомена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том</w:t>
            </w:r>
            <w:r w:rsidR="009319C5" w:rsidRPr="00D81E51">
              <w:rPr>
                <w:lang w:val="ru-RU"/>
              </w:rPr>
              <w:t xml:space="preserve"> </w:t>
            </w:r>
            <w:r w:rsidRPr="00D81E51">
              <w:rPr>
                <w:lang w:val="ru-RU"/>
              </w:rPr>
              <w:t>смислу</w:t>
            </w:r>
            <w:r w:rsidR="009319C5" w:rsidRPr="00D81E51">
              <w:rPr>
                <w:lang w:val="ru-RU"/>
              </w:rPr>
              <w:t>;</w:t>
            </w:r>
          </w:p>
        </w:tc>
      </w:tr>
      <w:tr w:rsidR="00D81E51" w:rsidRPr="00D81E51" w:rsidTr="00F76CED">
        <w:trPr>
          <w:cantSplit/>
          <w:trHeight w:val="6886"/>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2.u</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'trade` shall mean the introduction into the Community, including introduction from the sea, and the export and re-export therefrom, as well as the use, movement and transfer of possession within the Community, including within a Member State, of specimens subject to the provisions of this Regulation</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CE7ECD"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CE7ECD"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CE7ECD"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CE7ECD" w:rsidP="00F76CED">
            <w:pPr>
              <w:spacing w:before="120" w:after="120"/>
              <w:rPr>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ru-RU"/>
              </w:rPr>
              <w:t>29</w:t>
            </w:r>
            <w:r w:rsidR="009319C5" w:rsidRPr="00D81E51">
              <w:rPr>
                <w:lang w:val="sr-Latn-BA"/>
              </w:rPr>
              <w:t>.</w:t>
            </w:r>
          </w:p>
          <w:p w:rsidR="009319C5" w:rsidRPr="00D81E51" w:rsidRDefault="00F76CED" w:rsidP="00F76CED">
            <w:pPr>
              <w:spacing w:before="120" w:after="120"/>
              <w:rPr>
                <w:lang w:val="sr-Cyrl-CS"/>
              </w:rPr>
            </w:pPr>
            <w:r w:rsidRPr="00D81E51">
              <w:rPr>
                <w:iCs/>
                <w:lang w:val="ru-RU"/>
              </w:rPr>
              <w:t>трговина</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продаја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куповина</w:t>
            </w:r>
            <w:r w:rsidR="009319C5" w:rsidRPr="00D81E51">
              <w:rPr>
                <w:lang w:val="ru-RU"/>
              </w:rPr>
              <w:t xml:space="preserve">, </w:t>
            </w:r>
            <w:r w:rsidRPr="00D81E51">
              <w:rPr>
                <w:lang w:val="ru-RU"/>
              </w:rPr>
              <w:t>стицање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комерцијалне</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излагање</w:t>
            </w:r>
            <w:r w:rsidR="009319C5" w:rsidRPr="00D81E51">
              <w:rPr>
                <w:lang w:val="ru-RU"/>
              </w:rPr>
              <w:t xml:space="preserve"> </w:t>
            </w:r>
            <w:r w:rsidRPr="00D81E51">
              <w:rPr>
                <w:lang w:val="ru-RU"/>
              </w:rPr>
              <w:t>јавности</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стицања</w:t>
            </w:r>
            <w:r w:rsidR="009319C5" w:rsidRPr="00D81E51">
              <w:rPr>
                <w:lang w:val="ru-RU"/>
              </w:rPr>
              <w:t xml:space="preserve"> </w:t>
            </w:r>
            <w:r w:rsidRPr="00D81E51">
              <w:rPr>
                <w:lang w:val="ru-RU"/>
              </w:rPr>
              <w:t>добити</w:t>
            </w:r>
            <w:r w:rsidR="009319C5" w:rsidRPr="00D81E51">
              <w:rPr>
                <w:lang w:val="ru-RU"/>
              </w:rPr>
              <w:t xml:space="preserve">, </w:t>
            </w:r>
            <w:r w:rsidRPr="00D81E51">
              <w:rPr>
                <w:lang w:val="ru-RU"/>
              </w:rPr>
              <w:t>коришћење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сврху</w:t>
            </w:r>
            <w:r w:rsidR="009319C5" w:rsidRPr="00D81E51">
              <w:rPr>
                <w:lang w:val="ru-RU"/>
              </w:rPr>
              <w:t xml:space="preserve"> </w:t>
            </w:r>
            <w:r w:rsidRPr="00D81E51">
              <w:rPr>
                <w:lang w:val="ru-RU"/>
              </w:rPr>
              <w:t>стицања</w:t>
            </w:r>
            <w:r w:rsidR="009319C5" w:rsidRPr="00D81E51">
              <w:rPr>
                <w:lang w:val="ru-RU"/>
              </w:rPr>
              <w:t xml:space="preserve"> </w:t>
            </w:r>
            <w:r w:rsidRPr="00D81E51">
              <w:rPr>
                <w:lang w:val="ru-RU"/>
              </w:rPr>
              <w:t>добити</w:t>
            </w:r>
            <w:r w:rsidR="009319C5" w:rsidRPr="00D81E51">
              <w:rPr>
                <w:lang w:val="ru-RU"/>
              </w:rPr>
              <w:t xml:space="preserve">, </w:t>
            </w:r>
            <w:r w:rsidRPr="00D81E51">
              <w:rPr>
                <w:lang w:val="ru-RU"/>
              </w:rPr>
              <w:t>држање</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продаје</w:t>
            </w:r>
            <w:r w:rsidR="009319C5" w:rsidRPr="00D81E51">
              <w:rPr>
                <w:lang w:val="ru-RU"/>
              </w:rPr>
              <w:t xml:space="preserve">, </w:t>
            </w:r>
            <w:r w:rsidRPr="00D81E51">
              <w:rPr>
                <w:lang w:val="ru-RU"/>
              </w:rPr>
              <w:t>нуђење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продају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превоз</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продаје</w:t>
            </w:r>
            <w:r w:rsidR="009319C5" w:rsidRPr="00D81E51">
              <w:rPr>
                <w:lang w:val="ru-RU"/>
              </w:rPr>
              <w:t xml:space="preserve">, </w:t>
            </w:r>
            <w:r w:rsidRPr="00D81E51">
              <w:rPr>
                <w:lang w:val="ru-RU"/>
              </w:rPr>
              <w:t>најам</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размена</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w:t>
            </w:r>
          </w:p>
          <w:p w:rsidR="009319C5" w:rsidRPr="00D81E51" w:rsidRDefault="009319C5" w:rsidP="00F76CED">
            <w:pPr>
              <w:spacing w:before="120" w:after="120"/>
              <w:rPr>
                <w:lang w:val="sr-Latn-RS"/>
              </w:rPr>
            </w:pPr>
          </w:p>
          <w:p w:rsidR="009319C5" w:rsidRPr="00D81E51" w:rsidRDefault="00CE7ECD" w:rsidP="00F76CED">
            <w:pPr>
              <w:spacing w:before="120" w:after="120"/>
              <w:rPr>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Cyrl-RS"/>
              </w:rPr>
              <w:t>т</w:t>
            </w:r>
            <w:r w:rsidR="00F76CED" w:rsidRPr="00D81E51">
              <w:rPr>
                <w:lang w:val="sr-Latn-RS"/>
              </w:rPr>
              <w:t>ачка</w:t>
            </w:r>
            <w:r w:rsidR="009319C5" w:rsidRPr="00D81E51">
              <w:rPr>
                <w:lang w:val="sr-Latn-RS"/>
              </w:rPr>
              <w:t xml:space="preserve"> </w:t>
            </w:r>
            <w:r w:rsidR="009319C5" w:rsidRPr="00D81E51">
              <w:rPr>
                <w:lang w:val="ru-RU"/>
              </w:rPr>
              <w:t>25</w:t>
            </w:r>
            <w:r w:rsidR="009319C5" w:rsidRPr="00D81E51">
              <w:rPr>
                <w:lang w:val="sr-Latn-BA"/>
              </w:rPr>
              <w:t>.</w:t>
            </w:r>
          </w:p>
          <w:p w:rsidR="009319C5" w:rsidRPr="00D81E51" w:rsidRDefault="009319C5" w:rsidP="00F76CED">
            <w:pPr>
              <w:spacing w:before="120" w:after="120"/>
              <w:rPr>
                <w:lang w:val="sr-Latn-BA"/>
              </w:rPr>
            </w:pPr>
            <w:r w:rsidRPr="00D81E51">
              <w:rPr>
                <w:iCs/>
                <w:lang w:val="ru-RU"/>
              </w:rPr>
              <w:t xml:space="preserve"> </w:t>
            </w:r>
            <w:r w:rsidR="00F76CED" w:rsidRPr="00D81E51">
              <w:rPr>
                <w:iCs/>
                <w:lang w:val="ru-RU"/>
              </w:rPr>
              <w:t>прекогранични</w:t>
            </w:r>
            <w:r w:rsidRPr="00D81E51">
              <w:rPr>
                <w:iCs/>
                <w:lang w:val="ru-RU"/>
              </w:rPr>
              <w:t xml:space="preserve"> </w:t>
            </w:r>
            <w:r w:rsidR="00F76CED" w:rsidRPr="00D81E51">
              <w:rPr>
                <w:iCs/>
                <w:lang w:val="ru-RU"/>
              </w:rPr>
              <w:t>промет</w:t>
            </w:r>
            <w:r w:rsidRPr="00D81E51">
              <w:rPr>
                <w:iCs/>
                <w:lang w:val="ru-RU"/>
              </w:rPr>
              <w:t xml:space="preserve"> </w:t>
            </w:r>
            <w:r w:rsidR="00F76CED" w:rsidRPr="00D81E51">
              <w:rPr>
                <w:lang w:val="ru-RU"/>
              </w:rPr>
              <w:t>је</w:t>
            </w:r>
            <w:r w:rsidRPr="00D81E51">
              <w:rPr>
                <w:lang w:val="ru-RU"/>
              </w:rPr>
              <w:t xml:space="preserve"> </w:t>
            </w:r>
            <w:r w:rsidR="00F76CED" w:rsidRPr="00D81E51">
              <w:rPr>
                <w:lang w:val="ru-RU"/>
              </w:rPr>
              <w:t>износ</w:t>
            </w:r>
            <w:r w:rsidRPr="00D81E51">
              <w:rPr>
                <w:lang w:val="ru-RU"/>
              </w:rPr>
              <w:t xml:space="preserve">, </w:t>
            </w:r>
            <w:r w:rsidR="00F76CED" w:rsidRPr="00D81E51">
              <w:rPr>
                <w:lang w:val="ru-RU"/>
              </w:rPr>
              <w:t>унос</w:t>
            </w:r>
            <w:r w:rsidRPr="00D81E51">
              <w:rPr>
                <w:lang w:val="ru-RU"/>
              </w:rPr>
              <w:t xml:space="preserve">, </w:t>
            </w:r>
            <w:r w:rsidR="00F76CED" w:rsidRPr="00D81E51">
              <w:rPr>
                <w:lang w:val="ru-RU"/>
              </w:rPr>
              <w:t>извоз</w:t>
            </w:r>
            <w:r w:rsidRPr="00D81E51">
              <w:rPr>
                <w:lang w:val="ru-RU"/>
              </w:rPr>
              <w:t xml:space="preserve"> </w:t>
            </w:r>
            <w:r w:rsidR="00F76CED" w:rsidRPr="00D81E51">
              <w:rPr>
                <w:lang w:val="ru-RU"/>
              </w:rPr>
              <w:t>или</w:t>
            </w:r>
            <w:r w:rsidRPr="00D81E51">
              <w:rPr>
                <w:lang w:val="ru-RU"/>
              </w:rPr>
              <w:t xml:space="preserve"> </w:t>
            </w:r>
            <w:r w:rsidR="00F76CED" w:rsidRPr="00D81E51">
              <w:rPr>
                <w:lang w:val="ru-RU"/>
              </w:rPr>
              <w:t>увоз</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уношење</w:t>
            </w:r>
            <w:r w:rsidRPr="00D81E51">
              <w:rPr>
                <w:lang w:val="ru-RU"/>
              </w:rPr>
              <w:t xml:space="preserve"> </w:t>
            </w:r>
            <w:r w:rsidR="00F76CED" w:rsidRPr="00D81E51">
              <w:rPr>
                <w:lang w:val="ru-RU"/>
              </w:rPr>
              <w:t>из</w:t>
            </w:r>
            <w:r w:rsidRPr="00D81E51">
              <w:rPr>
                <w:lang w:val="ru-RU"/>
              </w:rPr>
              <w:t xml:space="preserve"> </w:t>
            </w:r>
            <w:r w:rsidR="00F76CED" w:rsidRPr="00D81E51">
              <w:rPr>
                <w:lang w:val="ru-RU"/>
              </w:rPr>
              <w:t>мора</w:t>
            </w:r>
            <w:r w:rsidRPr="00D81E51">
              <w:rPr>
                <w:lang w:val="ru-RU"/>
              </w:rPr>
              <w:t xml:space="preserve">, </w:t>
            </w:r>
            <w:r w:rsidR="00F76CED" w:rsidRPr="00D81E51">
              <w:rPr>
                <w:lang w:val="ru-RU"/>
              </w:rPr>
              <w:t>заштићених</w:t>
            </w:r>
            <w:r w:rsidRPr="00D81E51">
              <w:rPr>
                <w:lang w:val="ru-RU"/>
              </w:rPr>
              <w:t xml:space="preserve"> </w:t>
            </w:r>
            <w:r w:rsidR="00F76CED" w:rsidRPr="00D81E51">
              <w:rPr>
                <w:lang w:val="ru-RU"/>
              </w:rPr>
              <w:t>врста</w:t>
            </w:r>
            <w:r w:rsidRPr="00D81E51">
              <w:rPr>
                <w:lang w:val="ru-RU"/>
              </w:rPr>
              <w:t xml:space="preserve">, </w:t>
            </w:r>
            <w:r w:rsidR="00F76CED" w:rsidRPr="00D81E51">
              <w:rPr>
                <w:lang w:val="ru-RU"/>
              </w:rPr>
              <w:t>њихових</w:t>
            </w:r>
            <w:r w:rsidRPr="00D81E51">
              <w:rPr>
                <w:lang w:val="ru-RU"/>
              </w:rPr>
              <w:t xml:space="preserve"> </w:t>
            </w:r>
            <w:r w:rsidR="00F76CED" w:rsidRPr="00D81E51">
              <w:rPr>
                <w:lang w:val="ru-RU"/>
              </w:rPr>
              <w:t>делова</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деривата</w:t>
            </w:r>
            <w:r w:rsidRPr="00D81E51">
              <w:rPr>
                <w:lang w:val="ru-RU"/>
              </w:rPr>
              <w:t>;</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2.v</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'transit` shall mean the transport of specimens between two points outside the Community through the territory of the Community which are shipped to a named consignee and during which any interruption in the movement arises only from the arrangements necessitated by this form of traffic</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E40B06" w:rsidP="00F76CED">
            <w:pPr>
              <w:spacing w:before="120" w:after="120"/>
              <w:rPr>
                <w:lang w:val="ru-RU"/>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ru-RU"/>
              </w:rPr>
              <w:t xml:space="preserve">28. </w:t>
            </w:r>
          </w:p>
          <w:p w:rsidR="009319C5" w:rsidRPr="00D81E51" w:rsidRDefault="00F76CED" w:rsidP="00F76CED">
            <w:pPr>
              <w:spacing w:before="120" w:after="120"/>
              <w:rPr>
                <w:lang w:val="sr-Cyrl-CS"/>
              </w:rPr>
            </w:pPr>
            <w:r w:rsidRPr="00D81E51">
              <w:rPr>
                <w:iCs/>
                <w:lang w:val="ru-RU"/>
              </w:rPr>
              <w:t>транзит</w:t>
            </w:r>
            <w:r w:rsidR="009319C5" w:rsidRPr="00D81E51">
              <w:rPr>
                <w:iCs/>
                <w:lang w:val="ru-RU"/>
              </w:rPr>
              <w:t xml:space="preserve"> </w:t>
            </w:r>
            <w:r w:rsidRPr="00D81E51">
              <w:rPr>
                <w:lang w:val="ru-RU"/>
              </w:rPr>
              <w:t>је</w:t>
            </w:r>
            <w:r w:rsidR="009319C5" w:rsidRPr="00D81E51">
              <w:rPr>
                <w:lang w:val="ru-RU"/>
              </w:rPr>
              <w:t xml:space="preserve"> </w:t>
            </w:r>
            <w:r w:rsidRPr="00D81E51">
              <w:rPr>
                <w:lang w:val="ru-RU"/>
              </w:rPr>
              <w:t>превоз</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између</w:t>
            </w:r>
            <w:r w:rsidR="009319C5" w:rsidRPr="00D81E51">
              <w:rPr>
                <w:lang w:val="ru-RU"/>
              </w:rPr>
              <w:t xml:space="preserve"> </w:t>
            </w:r>
            <w:r w:rsidRPr="00D81E51">
              <w:rPr>
                <w:lang w:val="ru-RU"/>
              </w:rPr>
              <w:t>две</w:t>
            </w:r>
            <w:r w:rsidR="009319C5" w:rsidRPr="00D81E51">
              <w:rPr>
                <w:lang w:val="ru-RU"/>
              </w:rPr>
              <w:t xml:space="preserve"> </w:t>
            </w:r>
            <w:r w:rsidRPr="00D81E51">
              <w:rPr>
                <w:lang w:val="ru-RU"/>
              </w:rPr>
              <w:t>локације</w:t>
            </w:r>
            <w:r w:rsidR="009319C5" w:rsidRPr="00D81E51">
              <w:rPr>
                <w:lang w:val="ru-RU"/>
              </w:rPr>
              <w:t xml:space="preserve"> </w:t>
            </w:r>
            <w:r w:rsidRPr="00D81E51">
              <w:rPr>
                <w:lang w:val="ru-RU"/>
              </w:rPr>
              <w:t>изван</w:t>
            </w:r>
            <w:r w:rsidR="009319C5" w:rsidRPr="00D81E51">
              <w:rPr>
                <w:lang w:val="ru-RU"/>
              </w:rPr>
              <w:t xml:space="preserve"> </w:t>
            </w:r>
            <w:r w:rsidRPr="00D81E51">
              <w:rPr>
                <w:lang w:val="ru-RU"/>
              </w:rPr>
              <w:t>Републике</w:t>
            </w:r>
            <w:r w:rsidR="009319C5" w:rsidRPr="00D81E51">
              <w:rPr>
                <w:lang w:val="ru-RU"/>
              </w:rPr>
              <w:t xml:space="preserve"> </w:t>
            </w:r>
            <w:r w:rsidRPr="00D81E51">
              <w:rPr>
                <w:lang w:val="ru-RU"/>
              </w:rPr>
              <w:t>Србије</w:t>
            </w:r>
            <w:r w:rsidR="009319C5" w:rsidRPr="00D81E51">
              <w:rPr>
                <w:lang w:val="ru-RU"/>
              </w:rPr>
              <w:t xml:space="preserve"> </w:t>
            </w:r>
            <w:r w:rsidRPr="00D81E51">
              <w:rPr>
                <w:lang w:val="ru-RU"/>
              </w:rPr>
              <w:t>преко</w:t>
            </w:r>
            <w:r w:rsidR="009319C5" w:rsidRPr="00D81E51">
              <w:rPr>
                <w:lang w:val="ru-RU"/>
              </w:rPr>
              <w:t xml:space="preserve"> </w:t>
            </w:r>
            <w:r w:rsidRPr="00D81E51">
              <w:rPr>
                <w:lang w:val="ru-RU"/>
              </w:rPr>
              <w:t>територије</w:t>
            </w:r>
            <w:r w:rsidR="009319C5" w:rsidRPr="00D81E51">
              <w:rPr>
                <w:lang w:val="ru-RU"/>
              </w:rPr>
              <w:t xml:space="preserve"> </w:t>
            </w:r>
            <w:r w:rsidRPr="00D81E51">
              <w:rPr>
                <w:lang w:val="ru-RU"/>
              </w:rPr>
              <w:t>Републике</w:t>
            </w:r>
            <w:r w:rsidR="009319C5" w:rsidRPr="00D81E51">
              <w:rPr>
                <w:lang w:val="ru-RU"/>
              </w:rPr>
              <w:t xml:space="preserve"> </w:t>
            </w:r>
            <w:r w:rsidRPr="00D81E51">
              <w:rPr>
                <w:lang w:val="ru-RU"/>
              </w:rPr>
              <w:t>Србије</w:t>
            </w:r>
            <w:r w:rsidR="009319C5" w:rsidRPr="00D81E51">
              <w:rPr>
                <w:lang w:val="ru-RU"/>
              </w:rPr>
              <w:t xml:space="preserve">, </w:t>
            </w:r>
            <w:r w:rsidRPr="00D81E51">
              <w:rPr>
                <w:lang w:val="ru-RU"/>
              </w:rPr>
              <w:t>током</w:t>
            </w:r>
            <w:r w:rsidR="009319C5" w:rsidRPr="00D81E51">
              <w:rPr>
                <w:lang w:val="ru-RU"/>
              </w:rPr>
              <w:t xml:space="preserve"> </w:t>
            </w:r>
            <w:r w:rsidRPr="00D81E51">
              <w:rPr>
                <w:lang w:val="ru-RU"/>
              </w:rPr>
              <w:t>којег</w:t>
            </w:r>
            <w:r w:rsidR="009319C5" w:rsidRPr="00D81E51">
              <w:rPr>
                <w:lang w:val="ru-RU"/>
              </w:rPr>
              <w:t xml:space="preserve"> </w:t>
            </w:r>
            <w:r w:rsidRPr="00D81E51">
              <w:rPr>
                <w:lang w:val="ru-RU"/>
              </w:rPr>
              <w:t>евентуални</w:t>
            </w:r>
            <w:r w:rsidR="009319C5" w:rsidRPr="00D81E51">
              <w:rPr>
                <w:lang w:val="ru-RU"/>
              </w:rPr>
              <w:t xml:space="preserve"> </w:t>
            </w:r>
            <w:r w:rsidRPr="00D81E51">
              <w:rPr>
                <w:lang w:val="ru-RU"/>
              </w:rPr>
              <w:t>прекид</w:t>
            </w:r>
            <w:r w:rsidR="009319C5" w:rsidRPr="00D81E51">
              <w:rPr>
                <w:lang w:val="ru-RU"/>
              </w:rPr>
              <w:t xml:space="preserve"> </w:t>
            </w:r>
            <w:r w:rsidRPr="00D81E51">
              <w:rPr>
                <w:lang w:val="ru-RU"/>
              </w:rPr>
              <w:t>кретања</w:t>
            </w:r>
            <w:r w:rsidR="009319C5" w:rsidRPr="00D81E51">
              <w:rPr>
                <w:lang w:val="ru-RU"/>
              </w:rPr>
              <w:t xml:space="preserve"> </w:t>
            </w:r>
            <w:r w:rsidRPr="00D81E51">
              <w:rPr>
                <w:lang w:val="ru-RU"/>
              </w:rPr>
              <w:t>настаје</w:t>
            </w:r>
            <w:r w:rsidR="009319C5" w:rsidRPr="00D81E51">
              <w:rPr>
                <w:lang w:val="ru-RU"/>
              </w:rPr>
              <w:t xml:space="preserve"> </w:t>
            </w:r>
            <w:r w:rsidRPr="00D81E51">
              <w:rPr>
                <w:lang w:val="ru-RU"/>
              </w:rPr>
              <w:t>само</w:t>
            </w:r>
            <w:r w:rsidR="009319C5" w:rsidRPr="00D81E51">
              <w:rPr>
                <w:lang w:val="ru-RU"/>
              </w:rPr>
              <w:t xml:space="preserve"> </w:t>
            </w:r>
            <w:r w:rsidRPr="00D81E51">
              <w:rPr>
                <w:lang w:val="ru-RU"/>
              </w:rPr>
              <w:t>због</w:t>
            </w:r>
            <w:r w:rsidR="009319C5" w:rsidRPr="00D81E51">
              <w:rPr>
                <w:lang w:val="ru-RU"/>
              </w:rPr>
              <w:t xml:space="preserve"> </w:t>
            </w:r>
            <w:r w:rsidRPr="00D81E51">
              <w:rPr>
                <w:lang w:val="ru-RU"/>
              </w:rPr>
              <w:t>поступака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захтевају</w:t>
            </w:r>
            <w:r w:rsidR="009319C5" w:rsidRPr="00D81E51">
              <w:rPr>
                <w:lang w:val="ru-RU"/>
              </w:rPr>
              <w:t xml:space="preserve"> </w:t>
            </w:r>
            <w:r w:rsidRPr="00D81E51">
              <w:rPr>
                <w:lang w:val="ru-RU"/>
              </w:rPr>
              <w:t>овим</w:t>
            </w:r>
            <w:r w:rsidR="009319C5" w:rsidRPr="00D81E51">
              <w:rPr>
                <w:lang w:val="ru-RU"/>
              </w:rPr>
              <w:t xml:space="preserve"> </w:t>
            </w:r>
            <w:r w:rsidRPr="00D81E51">
              <w:rPr>
                <w:lang w:val="ru-RU"/>
              </w:rPr>
              <w:t>обликом</w:t>
            </w:r>
            <w:r w:rsidR="009319C5" w:rsidRPr="00D81E51">
              <w:rPr>
                <w:lang w:val="ru-RU"/>
              </w:rPr>
              <w:t xml:space="preserve"> </w:t>
            </w:r>
            <w:r w:rsidRPr="00D81E51">
              <w:rPr>
                <w:lang w:val="ru-RU"/>
              </w:rPr>
              <w:t>промета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2.w</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'worked specimens that were acquired more than 50 years previously` shall mean specimens that were significantly altered from their natural raw state for jewellery, adornment, art, utility, or musical instruments, more than 50 years before the entry into force of this Regulation and that have been, to the satisfaction of the management authority of the Member State concerned, acquired in such conditions. Such specimens shall be considered as worked only if they are clearly in one of the aforementioned categories and require no further carving, crafting or manufacture to effect their purpose</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E40B06" w:rsidP="00F76CED">
            <w:pPr>
              <w:spacing w:before="120" w:after="120"/>
              <w:rPr>
                <w:lang w:val="sr-Latn-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ru-RU"/>
              </w:rPr>
              <w:t>16.</w:t>
            </w:r>
          </w:p>
          <w:p w:rsidR="009319C5" w:rsidRPr="00D81E51" w:rsidRDefault="00F76CED" w:rsidP="00F76CED">
            <w:pPr>
              <w:spacing w:before="120" w:after="120"/>
              <w:rPr>
                <w:lang w:val="sr-Cyrl-CS"/>
              </w:rPr>
            </w:pPr>
            <w:r w:rsidRPr="00D81E51">
              <w:rPr>
                <w:iCs/>
                <w:lang w:val="ru-RU"/>
              </w:rPr>
              <w:t>обрађени</w:t>
            </w:r>
            <w:r w:rsidR="009319C5" w:rsidRPr="00D81E51">
              <w:rPr>
                <w:iCs/>
                <w:lang w:val="ru-RU"/>
              </w:rPr>
              <w:t xml:space="preserve"> </w:t>
            </w:r>
            <w:r w:rsidRPr="00D81E51">
              <w:rPr>
                <w:iCs/>
                <w:lang w:val="ru-RU"/>
              </w:rPr>
              <w:t>примерци</w:t>
            </w:r>
            <w:r w:rsidR="009319C5" w:rsidRPr="00D81E51">
              <w:rPr>
                <w:iCs/>
                <w:lang w:val="ru-RU"/>
              </w:rPr>
              <w:t xml:space="preserve"> </w:t>
            </w:r>
            <w:r w:rsidRPr="00D81E51">
              <w:rPr>
                <w:iCs/>
                <w:lang w:val="ru-RU"/>
              </w:rPr>
              <w:t>стечени</w:t>
            </w:r>
            <w:r w:rsidR="009319C5" w:rsidRPr="00D81E51">
              <w:rPr>
                <w:iCs/>
                <w:lang w:val="ru-RU"/>
              </w:rPr>
              <w:t xml:space="preserve"> </w:t>
            </w:r>
            <w:r w:rsidRPr="00D81E51">
              <w:rPr>
                <w:iCs/>
                <w:lang w:val="ru-RU"/>
              </w:rPr>
              <w:t>пре</w:t>
            </w:r>
            <w:r w:rsidR="009319C5" w:rsidRPr="00D81E51">
              <w:rPr>
                <w:iCs/>
                <w:lang w:val="ru-RU"/>
              </w:rPr>
              <w:t xml:space="preserve"> </w:t>
            </w:r>
            <w:r w:rsidRPr="00D81E51">
              <w:rPr>
                <w:iCs/>
                <w:lang w:val="ru-RU"/>
              </w:rPr>
              <w:t>више</w:t>
            </w:r>
            <w:r w:rsidR="009319C5" w:rsidRPr="00D81E51">
              <w:rPr>
                <w:iCs/>
                <w:lang w:val="ru-RU"/>
              </w:rPr>
              <w:t xml:space="preserve"> </w:t>
            </w:r>
            <w:r w:rsidRPr="00D81E51">
              <w:rPr>
                <w:iCs/>
                <w:lang w:val="ru-RU"/>
              </w:rPr>
              <w:t>од</w:t>
            </w:r>
            <w:r w:rsidR="009319C5" w:rsidRPr="00D81E51">
              <w:rPr>
                <w:iCs/>
                <w:lang w:val="ru-RU"/>
              </w:rPr>
              <w:t xml:space="preserve"> 50 </w:t>
            </w:r>
            <w:r w:rsidRPr="00D81E51">
              <w:rPr>
                <w:iCs/>
                <w:lang w:val="ru-RU"/>
              </w:rPr>
              <w:t>година</w:t>
            </w:r>
            <w:r w:rsidR="009319C5" w:rsidRPr="00D81E51">
              <w:rPr>
                <w:iCs/>
                <w:lang w:val="ru-RU"/>
              </w:rPr>
              <w:t xml:space="preserve"> </w:t>
            </w:r>
            <w:r w:rsidRPr="00D81E51">
              <w:rPr>
                <w:lang w:val="ru-RU"/>
              </w:rPr>
              <w:t>подразумевају</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знатно</w:t>
            </w:r>
            <w:r w:rsidR="009319C5" w:rsidRPr="00D81E51">
              <w:rPr>
                <w:lang w:val="ru-RU"/>
              </w:rPr>
              <w:t xml:space="preserve"> </w:t>
            </w:r>
            <w:r w:rsidRPr="00D81E51">
              <w:rPr>
                <w:lang w:val="ru-RU"/>
              </w:rPr>
              <w:t>промењени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односу</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своје</w:t>
            </w:r>
            <w:r w:rsidR="009319C5" w:rsidRPr="00D81E51">
              <w:rPr>
                <w:lang w:val="ru-RU"/>
              </w:rPr>
              <w:t xml:space="preserve"> </w:t>
            </w:r>
            <w:r w:rsidRPr="00D81E51">
              <w:rPr>
                <w:lang w:val="ru-RU"/>
              </w:rPr>
              <w:t>природно</w:t>
            </w:r>
            <w:r w:rsidR="009319C5" w:rsidRPr="00D81E51">
              <w:rPr>
                <w:lang w:val="ru-RU"/>
              </w:rPr>
              <w:t xml:space="preserve"> </w:t>
            </w:r>
            <w:r w:rsidRPr="00D81E51">
              <w:rPr>
                <w:lang w:val="ru-RU"/>
              </w:rPr>
              <w:t>сирово</w:t>
            </w:r>
            <w:r w:rsidR="009319C5" w:rsidRPr="00D81E51">
              <w:rPr>
                <w:lang w:val="ru-RU"/>
              </w:rPr>
              <w:t xml:space="preserve"> </w:t>
            </w:r>
            <w:r w:rsidRPr="00D81E51">
              <w:rPr>
                <w:lang w:val="ru-RU"/>
              </w:rPr>
              <w:t>стање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обрађени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накит</w:t>
            </w:r>
            <w:r w:rsidR="009319C5" w:rsidRPr="00D81E51">
              <w:rPr>
                <w:lang w:val="ru-RU"/>
              </w:rPr>
              <w:t xml:space="preserve">, </w:t>
            </w:r>
            <w:r w:rsidRPr="00D81E51">
              <w:rPr>
                <w:lang w:val="ru-RU"/>
              </w:rPr>
              <w:t>украсе</w:t>
            </w:r>
            <w:r w:rsidR="009319C5" w:rsidRPr="00D81E51">
              <w:rPr>
                <w:lang w:val="ru-RU"/>
              </w:rPr>
              <w:t xml:space="preserve">, </w:t>
            </w:r>
            <w:r w:rsidRPr="00D81E51">
              <w:rPr>
                <w:lang w:val="ru-RU"/>
              </w:rPr>
              <w:t>уметничке</w:t>
            </w:r>
            <w:r w:rsidR="009319C5" w:rsidRPr="00D81E51">
              <w:rPr>
                <w:lang w:val="ru-RU"/>
              </w:rPr>
              <w:t xml:space="preserve"> </w:t>
            </w:r>
            <w:r w:rsidRPr="00D81E51">
              <w:rPr>
                <w:lang w:val="ru-RU"/>
              </w:rPr>
              <w:t>предмете</w:t>
            </w:r>
            <w:r w:rsidR="009319C5" w:rsidRPr="00D81E51">
              <w:rPr>
                <w:lang w:val="ru-RU"/>
              </w:rPr>
              <w:t xml:space="preserve">, </w:t>
            </w:r>
            <w:r w:rsidRPr="00D81E51">
              <w:rPr>
                <w:lang w:val="ru-RU"/>
              </w:rPr>
              <w:t>предмете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практичну</w:t>
            </w:r>
            <w:r w:rsidR="009319C5" w:rsidRPr="00D81E51">
              <w:rPr>
                <w:lang w:val="ru-RU"/>
              </w:rPr>
              <w:t xml:space="preserve"> </w:t>
            </w:r>
            <w:r w:rsidRPr="00D81E51">
              <w:rPr>
                <w:lang w:val="ru-RU"/>
              </w:rPr>
              <w:t>употребу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музичке</w:t>
            </w:r>
            <w:r w:rsidR="009319C5" w:rsidRPr="00D81E51">
              <w:rPr>
                <w:lang w:val="ru-RU"/>
              </w:rPr>
              <w:t xml:space="preserve"> </w:t>
            </w:r>
            <w:r w:rsidRPr="00D81E51">
              <w:rPr>
                <w:lang w:val="ru-RU"/>
              </w:rPr>
              <w:t>инструменте</w:t>
            </w:r>
            <w:r w:rsidR="009319C5" w:rsidRPr="00D81E51">
              <w:rPr>
                <w:lang w:val="ru-RU"/>
              </w:rPr>
              <w:t xml:space="preserve"> </w:t>
            </w:r>
            <w:r w:rsidRPr="00D81E51">
              <w:rPr>
                <w:lang w:val="ru-RU"/>
              </w:rPr>
              <w:t>пре</w:t>
            </w:r>
            <w:r w:rsidR="009319C5" w:rsidRPr="00D81E51">
              <w:rPr>
                <w:lang w:val="ru-RU"/>
              </w:rPr>
              <w:t xml:space="preserve"> 1. </w:t>
            </w:r>
            <w:r w:rsidRPr="00D81E51">
              <w:rPr>
                <w:lang w:val="ru-RU"/>
              </w:rPr>
              <w:t>јуна</w:t>
            </w:r>
            <w:r w:rsidR="009319C5" w:rsidRPr="00D81E51">
              <w:rPr>
                <w:lang w:val="ru-RU"/>
              </w:rPr>
              <w:t xml:space="preserve"> 1947. </w:t>
            </w:r>
            <w:r w:rsidRPr="00D81E51">
              <w:rPr>
                <w:lang w:val="ru-RU"/>
              </w:rPr>
              <w:t>године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Министарству</w:t>
            </w:r>
            <w:r w:rsidR="009319C5" w:rsidRPr="00D81E51">
              <w:rPr>
                <w:lang w:val="ru-RU"/>
              </w:rPr>
              <w:t xml:space="preserve"> </w:t>
            </w:r>
            <w:r w:rsidRPr="00D81E51">
              <w:rPr>
                <w:lang w:val="ru-RU"/>
              </w:rPr>
              <w:t>пружен</w:t>
            </w:r>
            <w:r w:rsidR="009319C5" w:rsidRPr="00D81E51">
              <w:rPr>
                <w:lang w:val="ru-RU"/>
              </w:rPr>
              <w:t xml:space="preserve"> </w:t>
            </w:r>
            <w:r w:rsidRPr="00D81E51">
              <w:rPr>
                <w:lang w:val="ru-RU"/>
              </w:rPr>
              <w:t>одговарајући</w:t>
            </w:r>
            <w:r w:rsidR="009319C5" w:rsidRPr="00D81E51">
              <w:rPr>
                <w:lang w:val="ru-RU"/>
              </w:rPr>
              <w:t xml:space="preserve"> </w:t>
            </w:r>
            <w:r w:rsidRPr="00D81E51">
              <w:rPr>
                <w:lang w:val="ru-RU"/>
              </w:rPr>
              <w:t>доказ</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стечени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таквом</w:t>
            </w:r>
            <w:r w:rsidR="009319C5" w:rsidRPr="00D81E51">
              <w:rPr>
                <w:lang w:val="ru-RU"/>
              </w:rPr>
              <w:t xml:space="preserve"> </w:t>
            </w:r>
            <w:r w:rsidRPr="00D81E51">
              <w:rPr>
                <w:lang w:val="ru-RU"/>
              </w:rPr>
              <w:t>стању</w:t>
            </w:r>
            <w:r w:rsidR="009319C5" w:rsidRPr="00D81E51">
              <w:rPr>
                <w:lang w:val="ru-RU"/>
              </w:rPr>
              <w:t xml:space="preserve">; </w:t>
            </w:r>
            <w:r w:rsidRPr="00D81E51">
              <w:rPr>
                <w:lang w:val="ru-RU"/>
              </w:rPr>
              <w:t>такви</w:t>
            </w:r>
            <w:r w:rsidR="009319C5" w:rsidRPr="00D81E51">
              <w:rPr>
                <w:lang w:val="ru-RU"/>
              </w:rPr>
              <w:t xml:space="preserve"> </w:t>
            </w:r>
            <w:r w:rsidRPr="00D81E51">
              <w:rPr>
                <w:lang w:val="ru-RU"/>
              </w:rPr>
              <w:t>ће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сматрати</w:t>
            </w:r>
            <w:r w:rsidR="009319C5" w:rsidRPr="00D81E51">
              <w:rPr>
                <w:lang w:val="ru-RU"/>
              </w:rPr>
              <w:t xml:space="preserve"> </w:t>
            </w:r>
            <w:r w:rsidRPr="00D81E51">
              <w:rPr>
                <w:lang w:val="ru-RU"/>
              </w:rPr>
              <w:t>обрађенима</w:t>
            </w:r>
            <w:r w:rsidR="009319C5" w:rsidRPr="00D81E51">
              <w:rPr>
                <w:lang w:val="ru-RU"/>
              </w:rPr>
              <w:t xml:space="preserve"> </w:t>
            </w:r>
            <w:r w:rsidRPr="00D81E51">
              <w:rPr>
                <w:lang w:val="ru-RU"/>
              </w:rPr>
              <w:t>само</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налазе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једној</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претходно</w:t>
            </w:r>
            <w:r w:rsidR="009319C5" w:rsidRPr="00D81E51">
              <w:rPr>
                <w:lang w:val="ru-RU"/>
              </w:rPr>
              <w:t xml:space="preserve"> </w:t>
            </w:r>
            <w:r w:rsidRPr="00D81E51">
              <w:rPr>
                <w:lang w:val="ru-RU"/>
              </w:rPr>
              <w:t>наведених</w:t>
            </w:r>
            <w:r w:rsidR="009319C5" w:rsidRPr="00D81E51">
              <w:rPr>
                <w:lang w:val="ru-RU"/>
              </w:rPr>
              <w:t xml:space="preserve"> </w:t>
            </w:r>
            <w:r w:rsidRPr="00D81E51">
              <w:rPr>
                <w:lang w:val="ru-RU"/>
              </w:rPr>
              <w:t>категорија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им</w:t>
            </w:r>
            <w:r w:rsidR="009319C5" w:rsidRPr="00D81E51">
              <w:rPr>
                <w:lang w:val="ru-RU"/>
              </w:rPr>
              <w:t xml:space="preserve"> </w:t>
            </w:r>
            <w:r w:rsidRPr="00D81E51">
              <w:rPr>
                <w:lang w:val="ru-RU"/>
              </w:rPr>
              <w:t>није</w:t>
            </w:r>
            <w:r w:rsidR="009319C5" w:rsidRPr="00D81E51">
              <w:rPr>
                <w:lang w:val="ru-RU"/>
              </w:rPr>
              <w:t xml:space="preserve"> </w:t>
            </w:r>
            <w:r w:rsidRPr="00D81E51">
              <w:rPr>
                <w:lang w:val="ru-RU"/>
              </w:rPr>
              <w:t>потребно</w:t>
            </w:r>
            <w:r w:rsidR="009319C5" w:rsidRPr="00D81E51">
              <w:rPr>
                <w:lang w:val="ru-RU"/>
              </w:rPr>
              <w:t xml:space="preserve"> </w:t>
            </w:r>
            <w:r w:rsidRPr="00D81E51">
              <w:rPr>
                <w:lang w:val="ru-RU"/>
              </w:rPr>
              <w:t>даље</w:t>
            </w:r>
            <w:r w:rsidR="009319C5" w:rsidRPr="00D81E51">
              <w:rPr>
                <w:lang w:val="ru-RU"/>
              </w:rPr>
              <w:t xml:space="preserve"> </w:t>
            </w:r>
            <w:r w:rsidRPr="00D81E51">
              <w:rPr>
                <w:lang w:val="ru-RU"/>
              </w:rPr>
              <w:t>резбарење</w:t>
            </w:r>
            <w:r w:rsidR="009319C5" w:rsidRPr="00D81E51">
              <w:rPr>
                <w:lang w:val="ru-RU"/>
              </w:rPr>
              <w:t xml:space="preserve">, </w:t>
            </w:r>
            <w:r w:rsidRPr="00D81E51">
              <w:rPr>
                <w:lang w:val="ru-RU"/>
              </w:rPr>
              <w:t>обликовање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израда</w:t>
            </w:r>
            <w:r w:rsidR="009319C5" w:rsidRPr="00D81E51">
              <w:rPr>
                <w:lang w:val="ru-RU"/>
              </w:rPr>
              <w:t xml:space="preserve"> </w:t>
            </w:r>
            <w:r w:rsidRPr="00D81E51">
              <w:rPr>
                <w:lang w:val="ru-RU"/>
              </w:rPr>
              <w:t>како</w:t>
            </w:r>
            <w:r w:rsidR="009319C5" w:rsidRPr="00D81E51">
              <w:rPr>
                <w:lang w:val="ru-RU"/>
              </w:rPr>
              <w:t xml:space="preserve"> </w:t>
            </w:r>
            <w:r w:rsidRPr="00D81E51">
              <w:rPr>
                <w:lang w:val="ru-RU"/>
              </w:rPr>
              <w:t>би</w:t>
            </w:r>
            <w:r w:rsidR="009319C5" w:rsidRPr="00D81E51">
              <w:rPr>
                <w:lang w:val="ru-RU"/>
              </w:rPr>
              <w:t xml:space="preserve"> </w:t>
            </w:r>
            <w:r w:rsidRPr="00D81E51">
              <w:rPr>
                <w:lang w:val="ru-RU"/>
              </w:rPr>
              <w:t>постигли</w:t>
            </w:r>
            <w:r w:rsidR="009319C5" w:rsidRPr="00D81E51">
              <w:rPr>
                <w:lang w:val="ru-RU"/>
              </w:rPr>
              <w:t xml:space="preserve"> </w:t>
            </w:r>
            <w:r w:rsidRPr="00D81E51">
              <w:rPr>
                <w:lang w:val="ru-RU"/>
              </w:rPr>
              <w:t>своју</w:t>
            </w:r>
            <w:r w:rsidR="009319C5" w:rsidRPr="00D81E51">
              <w:rPr>
                <w:lang w:val="ru-RU"/>
              </w:rPr>
              <w:t xml:space="preserve"> </w:t>
            </w:r>
            <w:r w:rsidRPr="00D81E51">
              <w:rPr>
                <w:lang w:val="ru-RU"/>
              </w:rPr>
              <w:t>сврху</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2.x</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'checks at the time of introduction, export, re-export and transit` shall mean documentary checks on the certificates, permits and notifications provided for in this Regulation and - in cases where Community provisions so provide or in other cases by representative sampling of the consignments - examination of the specimens, where appropriate accompanied by the taking of samples with a view to analysis or more detailed checks</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lang w:val="pt-PT"/>
              </w:rPr>
            </w:pPr>
            <w:r w:rsidRPr="00D81E51">
              <w:rPr>
                <w:rFonts w:ascii="Times New Roman" w:hAnsi="Times New Roman" w:cs="Times New Roman"/>
                <w:sz w:val="24"/>
                <w:szCs w:val="24"/>
                <w:lang w:val="pt-PT"/>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pt-PT"/>
              </w:rPr>
              <w:t>акт</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детаљно</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прописује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pt-PT"/>
              </w:rPr>
              <w:t>све</w:t>
            </w:r>
            <w:r w:rsidR="009319C5" w:rsidRPr="00D81E51">
              <w:rPr>
                <w:rFonts w:ascii="Times New Roman" w:hAnsi="Times New Roman" w:cs="Times New Roman"/>
                <w:sz w:val="24"/>
                <w:szCs w:val="24"/>
                <w:lang w:val="pt-PT"/>
              </w:rPr>
              <w:t xml:space="preserve"> </w:t>
            </w:r>
            <w:r w:rsidRPr="00D81E51">
              <w:rPr>
                <w:rFonts w:ascii="Times New Roman" w:hAnsi="Times New Roman" w:cs="Times New Roman"/>
                <w:sz w:val="24"/>
                <w:szCs w:val="24"/>
                <w:lang w:val="sr-Latn-RS"/>
              </w:rPr>
              <w:t>дефиниције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p w:rsidR="009319C5" w:rsidRPr="00D81E51" w:rsidRDefault="009319C5" w:rsidP="00F76CED">
            <w:pPr>
              <w:spacing w:before="120" w:after="120"/>
              <w:ind w:firstLine="21"/>
              <w:rPr>
                <w:lang w:val="sr-Latn-BA"/>
              </w:rPr>
            </w:pPr>
            <w:r w:rsidRPr="00D81E51">
              <w:rPr>
                <w:lang w:val="sr-Latn-BA"/>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E40B06" w:rsidP="00F76CED">
            <w:pPr>
              <w:spacing w:before="120" w:after="120"/>
              <w:rPr>
                <w:lang w:val="sr-Latn-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r w:rsidR="009319C5" w:rsidRPr="00D81E51">
              <w:rPr>
                <w:lang w:val="sr-Latn-RS"/>
              </w:rPr>
              <w:t xml:space="preserve">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ru-RU"/>
              </w:rPr>
              <w:t>27.</w:t>
            </w:r>
          </w:p>
          <w:p w:rsidR="009319C5" w:rsidRPr="00D81E51" w:rsidRDefault="00F76CED" w:rsidP="00F76CED">
            <w:pPr>
              <w:spacing w:before="120" w:after="120"/>
              <w:rPr>
                <w:lang w:val="sr-Cyrl-CS"/>
              </w:rPr>
            </w:pPr>
            <w:r w:rsidRPr="00D81E51">
              <w:rPr>
                <w:iCs/>
                <w:lang w:val="ru-RU"/>
              </w:rPr>
              <w:t>провере</w:t>
            </w:r>
            <w:r w:rsidR="009319C5" w:rsidRPr="00D81E51">
              <w:rPr>
                <w:iCs/>
                <w:lang w:val="ru-RU"/>
              </w:rPr>
              <w:t xml:space="preserve"> </w:t>
            </w:r>
            <w:r w:rsidRPr="00D81E51">
              <w:rPr>
                <w:iCs/>
                <w:lang w:val="ru-RU"/>
              </w:rPr>
              <w:t>у</w:t>
            </w:r>
            <w:r w:rsidR="009319C5" w:rsidRPr="00D81E51">
              <w:rPr>
                <w:iCs/>
                <w:lang w:val="ru-RU"/>
              </w:rPr>
              <w:t xml:space="preserve"> </w:t>
            </w:r>
            <w:r w:rsidRPr="00D81E51">
              <w:rPr>
                <w:iCs/>
                <w:lang w:val="ru-RU"/>
              </w:rPr>
              <w:t>тренутку</w:t>
            </w:r>
            <w:r w:rsidR="009319C5" w:rsidRPr="00D81E51">
              <w:rPr>
                <w:iCs/>
                <w:lang w:val="ru-RU"/>
              </w:rPr>
              <w:t xml:space="preserve"> </w:t>
            </w:r>
            <w:r w:rsidRPr="00D81E51">
              <w:rPr>
                <w:iCs/>
                <w:lang w:val="ru-RU"/>
              </w:rPr>
              <w:t>увоза</w:t>
            </w:r>
            <w:r w:rsidR="009319C5" w:rsidRPr="00D81E51">
              <w:rPr>
                <w:iCs/>
                <w:lang w:val="ru-RU"/>
              </w:rPr>
              <w:t xml:space="preserve">, </w:t>
            </w:r>
            <w:r w:rsidRPr="00D81E51">
              <w:rPr>
                <w:iCs/>
                <w:lang w:val="ru-RU"/>
              </w:rPr>
              <w:t>извоза</w:t>
            </w:r>
            <w:r w:rsidR="009319C5" w:rsidRPr="00D81E51">
              <w:rPr>
                <w:iCs/>
                <w:lang w:val="ru-RU"/>
              </w:rPr>
              <w:t xml:space="preserve">, </w:t>
            </w:r>
            <w:r w:rsidRPr="00D81E51">
              <w:rPr>
                <w:iCs/>
                <w:lang w:val="ru-RU"/>
              </w:rPr>
              <w:t>поновног</w:t>
            </w:r>
            <w:r w:rsidR="009319C5" w:rsidRPr="00D81E51">
              <w:rPr>
                <w:iCs/>
                <w:lang w:val="ru-RU"/>
              </w:rPr>
              <w:t xml:space="preserve"> </w:t>
            </w:r>
            <w:r w:rsidRPr="00D81E51">
              <w:rPr>
                <w:iCs/>
                <w:lang w:val="ru-RU"/>
              </w:rPr>
              <w:t>извоза</w:t>
            </w:r>
            <w:r w:rsidR="009319C5" w:rsidRPr="00D81E51">
              <w:rPr>
                <w:iCs/>
                <w:lang w:val="ru-RU"/>
              </w:rPr>
              <w:t xml:space="preserve"> </w:t>
            </w:r>
            <w:r w:rsidRPr="00D81E51">
              <w:rPr>
                <w:iCs/>
                <w:lang w:val="ru-RU"/>
              </w:rPr>
              <w:t>и</w:t>
            </w:r>
            <w:r w:rsidR="009319C5" w:rsidRPr="00D81E51">
              <w:rPr>
                <w:iCs/>
                <w:lang w:val="ru-RU"/>
              </w:rPr>
              <w:t xml:space="preserve"> </w:t>
            </w:r>
            <w:r w:rsidRPr="00D81E51">
              <w:rPr>
                <w:iCs/>
                <w:lang w:val="ru-RU"/>
              </w:rPr>
              <w:t>транзита</w:t>
            </w:r>
            <w:r w:rsidR="009319C5" w:rsidRPr="00D81E51">
              <w:rPr>
                <w:iCs/>
                <w:lang w:val="ru-RU"/>
              </w:rPr>
              <w:t xml:space="preserve"> </w:t>
            </w:r>
            <w:r w:rsidRPr="00D81E51">
              <w:rPr>
                <w:lang w:val="ru-RU"/>
              </w:rPr>
              <w:t>су</w:t>
            </w:r>
            <w:r w:rsidR="009319C5" w:rsidRPr="00D81E51">
              <w:rPr>
                <w:lang w:val="ru-RU"/>
              </w:rPr>
              <w:t xml:space="preserve"> </w:t>
            </w:r>
            <w:r w:rsidRPr="00D81E51">
              <w:rPr>
                <w:lang w:val="ru-RU"/>
              </w:rPr>
              <w:t>провере</w:t>
            </w:r>
            <w:r w:rsidR="009319C5" w:rsidRPr="00D81E51">
              <w:rPr>
                <w:lang w:val="ru-RU"/>
              </w:rPr>
              <w:t xml:space="preserve"> </w:t>
            </w:r>
            <w:r w:rsidRPr="00D81E51">
              <w:rPr>
                <w:lang w:val="ru-RU"/>
              </w:rPr>
              <w:t>дозвола</w:t>
            </w:r>
            <w:r w:rsidR="009319C5" w:rsidRPr="00D81E51">
              <w:rPr>
                <w:lang w:val="ru-RU"/>
              </w:rPr>
              <w:t xml:space="preserve">, </w:t>
            </w:r>
            <w:r w:rsidRPr="00D81E51">
              <w:rPr>
                <w:lang w:val="ru-RU"/>
              </w:rPr>
              <w:t>потврда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пријава</w:t>
            </w:r>
            <w:r w:rsidR="009319C5" w:rsidRPr="00D81E51">
              <w:rPr>
                <w:lang w:val="ru-RU"/>
              </w:rPr>
              <w:t xml:space="preserve"> </w:t>
            </w:r>
            <w:r w:rsidRPr="00D81E51">
              <w:rPr>
                <w:lang w:val="ru-RU"/>
              </w:rPr>
              <w:t>предвиђених</w:t>
            </w:r>
            <w:r w:rsidR="009319C5" w:rsidRPr="00D81E51">
              <w:rPr>
                <w:lang w:val="ru-RU"/>
              </w:rPr>
              <w:t xml:space="preserve"> </w:t>
            </w:r>
            <w:r w:rsidRPr="00D81E51">
              <w:rPr>
                <w:lang w:val="ru-RU"/>
              </w:rPr>
              <w:t>овим</w:t>
            </w:r>
            <w:r w:rsidR="009319C5" w:rsidRPr="00D81E51">
              <w:rPr>
                <w:lang w:val="ru-RU"/>
              </w:rPr>
              <w:t xml:space="preserve"> </w:t>
            </w:r>
            <w:r w:rsidRPr="00D81E51">
              <w:rPr>
                <w:lang w:val="ru-RU"/>
              </w:rPr>
              <w:t>правилником</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посебним</w:t>
            </w:r>
            <w:r w:rsidR="009319C5" w:rsidRPr="00D81E51">
              <w:rPr>
                <w:lang w:val="ru-RU"/>
              </w:rPr>
              <w:t xml:space="preserve"> </w:t>
            </w:r>
            <w:r w:rsidRPr="00D81E51">
              <w:rPr>
                <w:lang w:val="ru-RU"/>
              </w:rPr>
              <w:t>прописима</w:t>
            </w:r>
            <w:r w:rsidR="009319C5" w:rsidRPr="00D81E51">
              <w:rPr>
                <w:lang w:val="ru-RU"/>
              </w:rPr>
              <w:t xml:space="preserve">, </w:t>
            </w:r>
            <w:r w:rsidRPr="00D81E51">
              <w:rPr>
                <w:lang w:val="ru-RU"/>
              </w:rPr>
              <w:t>преглед</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као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узимање</w:t>
            </w:r>
            <w:r w:rsidR="009319C5" w:rsidRPr="00D81E51">
              <w:rPr>
                <w:lang w:val="ru-RU"/>
              </w:rPr>
              <w:t xml:space="preserve"> </w:t>
            </w:r>
            <w:r w:rsidRPr="00D81E51">
              <w:rPr>
                <w:lang w:val="ru-RU"/>
              </w:rPr>
              <w:t>узорака</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анализе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детаљнијих</w:t>
            </w:r>
            <w:r w:rsidR="009319C5" w:rsidRPr="00D81E51">
              <w:rPr>
                <w:lang w:val="ru-RU"/>
              </w:rPr>
              <w:t xml:space="preserve"> </w:t>
            </w:r>
            <w:r w:rsidRPr="00D81E51">
              <w:rPr>
                <w:lang w:val="ru-RU"/>
              </w:rPr>
              <w:t>провера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en"/>
              </w:rPr>
              <w:t>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Scope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3.1.a</w:t>
            </w:r>
          </w:p>
        </w:tc>
        <w:tc>
          <w:tcPr>
            <w:tcW w:w="782" w:type="pct"/>
            <w:shd w:val="clear" w:color="auto" w:fill="FFFFFF"/>
          </w:tcPr>
          <w:p w:rsidR="009319C5" w:rsidRPr="00D81E51" w:rsidRDefault="009319C5" w:rsidP="00F76CED">
            <w:pPr>
              <w:tabs>
                <w:tab w:val="left" w:pos="1720"/>
              </w:tabs>
              <w:spacing w:before="75" w:after="75"/>
              <w:ind w:right="27"/>
              <w:rPr>
                <w:lang w:val="en" w:eastAsia="sr-Latn-CS"/>
              </w:rPr>
            </w:pPr>
            <w:r w:rsidRPr="00D81E51">
              <w:rPr>
                <w:lang w:val="en" w:eastAsia="sr-Latn-CS"/>
              </w:rPr>
              <w:t>Annex A shall contain:</w:t>
            </w:r>
          </w:p>
          <w:p w:rsidR="009319C5" w:rsidRPr="00D81E51" w:rsidRDefault="009319C5" w:rsidP="00F76CED">
            <w:pPr>
              <w:spacing w:before="120" w:after="120"/>
              <w:ind w:firstLine="5"/>
              <w:rPr>
                <w:lang w:val="en"/>
              </w:rPr>
            </w:pPr>
            <w:r w:rsidRPr="00D81E51">
              <w:rPr>
                <w:lang w:val="en" w:eastAsia="sr-Latn-CS"/>
              </w:rPr>
              <w:t>(a) the species listed in Appendix I to the Convention for which the Member States have not entered a reservation</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бр.</w:t>
            </w:r>
            <w:r w:rsidR="009319C5" w:rsidRPr="00D81E51">
              <w:rPr>
                <w:lang w:val="sr-Latn-BA"/>
              </w:rPr>
              <w:t xml:space="preserve"> 99/09 </w:t>
            </w:r>
            <w:r w:rsidRPr="00D81E51">
              <w:rPr>
                <w:lang w:val="sr-Latn-BA"/>
              </w:rPr>
              <w:t>и</w:t>
            </w:r>
            <w:r w:rsidR="009319C5" w:rsidRPr="00D81E51">
              <w:rPr>
                <w:lang w:val="pt-PT"/>
              </w:rPr>
              <w:t xml:space="preserve"> 06/14)</w:t>
            </w:r>
          </w:p>
          <w:p w:rsidR="009319C5" w:rsidRPr="00D81E51" w:rsidRDefault="00F76CED" w:rsidP="00F76CED">
            <w:pPr>
              <w:spacing w:before="120" w:after="120"/>
              <w:ind w:firstLine="21"/>
              <w:rPr>
                <w:lang w:val="sr-Latn-RS"/>
              </w:rPr>
            </w:pPr>
            <w:r w:rsidRPr="00D81E51">
              <w:rPr>
                <w:lang w:val="pt-PT"/>
              </w:rPr>
              <w:t>П</w:t>
            </w:r>
            <w:r w:rsidRPr="00D81E51">
              <w:rPr>
                <w:lang w:val="sr-Cyrl-CS"/>
              </w:rPr>
              <w:t>рилог</w:t>
            </w:r>
            <w:r w:rsidR="009319C5" w:rsidRPr="00D81E51">
              <w:rPr>
                <w:lang w:val="sr-Cyrl-CS"/>
              </w:rPr>
              <w:t xml:space="preserve"> </w:t>
            </w:r>
            <w:r w:rsidR="00D81E51">
              <w:rPr>
                <w:lang w:val="sr-Latn-RS"/>
              </w:rPr>
              <w:t>I</w:t>
            </w:r>
          </w:p>
          <w:p w:rsidR="009319C5" w:rsidRPr="00D81E51" w:rsidRDefault="00F76CED" w:rsidP="00F76CED">
            <w:pPr>
              <w:spacing w:before="120" w:after="120"/>
              <w:rPr>
                <w:lang w:val="pt-PT"/>
              </w:rPr>
            </w:pPr>
            <w:r w:rsidRPr="00D81E51">
              <w:rPr>
                <w:lang w:val="pt-PT"/>
              </w:rPr>
              <w:t>Строго</w:t>
            </w:r>
            <w:r w:rsidR="009319C5" w:rsidRPr="00D81E51">
              <w:rPr>
                <w:lang w:val="pt-PT"/>
              </w:rPr>
              <w:t xml:space="preserve"> </w:t>
            </w: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А</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 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3.1.b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any species</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Cyrl-RS"/>
              </w:rPr>
            </w:pPr>
            <w:r w:rsidRPr="00D81E51">
              <w:rPr>
                <w:lang w:val="pt-PT"/>
              </w:rPr>
              <w:t>П</w:t>
            </w:r>
            <w:r w:rsidRPr="00D81E51">
              <w:rPr>
                <w:lang w:val="sr-Cyrl-CS"/>
              </w:rPr>
              <w:t>рилог</w:t>
            </w:r>
            <w:r w:rsidR="009319C5" w:rsidRPr="00D81E51">
              <w:rPr>
                <w:lang w:val="sr-Cyrl-CS"/>
              </w:rPr>
              <w:t xml:space="preserve"> </w:t>
            </w:r>
            <w:r w:rsidR="00E40B06" w:rsidRPr="00D81E51">
              <w:rPr>
                <w:lang w:val="pt-PT"/>
              </w:rPr>
              <w:t>I</w:t>
            </w:r>
          </w:p>
          <w:p w:rsidR="009319C5" w:rsidRPr="00D81E51" w:rsidRDefault="00F76CED" w:rsidP="00F76CED">
            <w:pPr>
              <w:spacing w:before="120" w:after="120"/>
              <w:rPr>
                <w:lang w:val="pt-PT"/>
              </w:rPr>
            </w:pPr>
            <w:r w:rsidRPr="00D81E51">
              <w:rPr>
                <w:lang w:val="pt-PT"/>
              </w:rPr>
              <w:t>Строго</w:t>
            </w:r>
            <w:r w:rsidR="009319C5" w:rsidRPr="00D81E51">
              <w:rPr>
                <w:lang w:val="pt-PT"/>
              </w:rPr>
              <w:t xml:space="preserve"> </w:t>
            </w: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А</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 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3.1.i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which is, or may be, in demand for utilization in the Community or for international trade and which is either threatened with extinction or so rare that any level of trade would imperil the survival of the species</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81E51">
              <w:rPr>
                <w:lang w:val="sr-Latn-BA"/>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81E51">
              <w:rPr>
                <w:lang w:val="sr-Latn-BA"/>
              </w:rPr>
              <w:t>”</w:t>
            </w:r>
            <w:r w:rsidR="00D81E51">
              <w:rPr>
                <w:lang w:val="sr-Cyrl-R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Cyrl-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w:t>
            </w:r>
          </w:p>
          <w:p w:rsidR="009319C5" w:rsidRPr="00D81E51" w:rsidRDefault="00F76CED" w:rsidP="00F76CED">
            <w:pPr>
              <w:spacing w:before="120" w:after="120"/>
              <w:rPr>
                <w:lang w:val="pt-PT"/>
              </w:rPr>
            </w:pPr>
            <w:r w:rsidRPr="00D81E51">
              <w:rPr>
                <w:lang w:val="pt-PT"/>
              </w:rPr>
              <w:t>Строго</w:t>
            </w:r>
            <w:r w:rsidR="009319C5" w:rsidRPr="00D81E51">
              <w:rPr>
                <w:lang w:val="pt-PT"/>
              </w:rPr>
              <w:t xml:space="preserve"> </w:t>
            </w: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А</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 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3.1.ii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which is in a genus of which most of the species or which is a species of which most of the subspecies are listed in Annex A in accordance with the criteria in subparagraphs (a) or (b)(i) and whose listing in the Annex is essential for the effective protection of those taxa</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81E51">
              <w:rPr>
                <w:lang w:val="sr-Latn-BA"/>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81E51">
              <w:rPr>
                <w:lang w:val="sr-Latn-BA"/>
              </w:rPr>
              <w:t>”</w:t>
            </w:r>
            <w:r w:rsidR="00D81E51">
              <w:rPr>
                <w:lang w:val="sr-Cyrl-R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Latn-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w:t>
            </w:r>
          </w:p>
          <w:p w:rsidR="009319C5" w:rsidRPr="00D81E51" w:rsidRDefault="00F76CED" w:rsidP="00F76CED">
            <w:pPr>
              <w:spacing w:before="120" w:after="120"/>
              <w:rPr>
                <w:lang w:val="pt-PT"/>
              </w:rPr>
            </w:pPr>
            <w:r w:rsidRPr="00D81E51">
              <w:rPr>
                <w:lang w:val="pt-PT"/>
              </w:rPr>
              <w:t>Строго</w:t>
            </w:r>
            <w:r w:rsidR="009319C5" w:rsidRPr="00D81E51">
              <w:rPr>
                <w:lang w:val="pt-PT"/>
              </w:rPr>
              <w:t xml:space="preserve"> </w:t>
            </w: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А</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 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3.2.a</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Annex B shall contain:</w:t>
            </w:r>
          </w:p>
          <w:p w:rsidR="009319C5" w:rsidRPr="00D81E51" w:rsidRDefault="009319C5" w:rsidP="00F76CED">
            <w:pPr>
              <w:spacing w:before="120" w:after="120"/>
              <w:ind w:firstLine="5"/>
              <w:rPr>
                <w:lang w:val="en-GB"/>
              </w:rPr>
            </w:pPr>
            <w:r w:rsidRPr="00D81E51">
              <w:rPr>
                <w:lang w:val="en"/>
              </w:rPr>
              <w:t>the species listed in Appendix II to the Convention, other than those listed in Annex A, for which the Member States have not entered a reservation</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pt-PT"/>
              </w:rPr>
            </w:pPr>
            <w:r w:rsidRPr="00D81E51">
              <w:rPr>
                <w:lang w:val="pt-PT"/>
              </w:rPr>
              <w:t>П</w:t>
            </w:r>
            <w:r w:rsidRPr="00D81E51">
              <w:rPr>
                <w:lang w:val="sr-Cyrl-CS"/>
              </w:rPr>
              <w:t>рилог</w:t>
            </w:r>
            <w:r w:rsidR="009319C5" w:rsidRPr="00D81E51">
              <w:rPr>
                <w:lang w:val="sr-Cyrl-CS"/>
              </w:rPr>
              <w:t xml:space="preserve"> </w:t>
            </w:r>
            <w:r w:rsidRPr="00D81E51">
              <w:rPr>
                <w:lang w:val="pt-PT"/>
              </w:rPr>
              <w:t>ИИ</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Б</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species listed in Appendix I to the Convention for which a reservation has been entered</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00E40B06" w:rsidRPr="00D81E51">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w:t>
            </w:r>
            <w:r w:rsidR="00D81E51">
              <w:rPr>
                <w:iCs/>
                <w:lang w:val="sr-Cyrl-CS"/>
              </w:rPr>
              <w:t xml:space="preserve">, </w:t>
            </w:r>
            <w:r w:rsidR="00E40B06" w:rsidRPr="00D81E51">
              <w:rPr>
                <w:iCs/>
                <w:lang w:val="sr-Cyrl-CS"/>
              </w:rPr>
              <w:t xml:space="preserve">бр. </w:t>
            </w:r>
            <w:r w:rsidR="009319C5" w:rsidRPr="00D81E51">
              <w:rPr>
                <w:lang w:val="sr-Latn-BA"/>
              </w:rPr>
              <w:t xml:space="preserve">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Latn-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II</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Б</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3.2.c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any other species not listed in Appendices I or II to the Convention</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Cyrl-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II</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Б</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3.2.i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which is subject to levels of international trade that might not be compatible</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pt-PT"/>
              </w:rPr>
            </w:pPr>
            <w:r w:rsidRPr="00D81E51">
              <w:rPr>
                <w:lang w:val="pt-PT"/>
              </w:rPr>
              <w:t>П</w:t>
            </w:r>
            <w:r w:rsidRPr="00D81E51">
              <w:rPr>
                <w:lang w:val="sr-Cyrl-CS"/>
              </w:rPr>
              <w:t>рилог</w:t>
            </w:r>
            <w:r w:rsidR="009319C5" w:rsidRPr="00D81E51">
              <w:rPr>
                <w:lang w:val="sr-Cyrl-CS"/>
              </w:rPr>
              <w:t xml:space="preserve"> </w:t>
            </w:r>
            <w:r w:rsidRPr="00D81E51">
              <w:rPr>
                <w:lang w:val="pt-PT"/>
              </w:rPr>
              <w:t>ИИ</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Б</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3.2.ii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whose listing in the Annex for reasons of similarity in appearance to other species listed in Annex A or Annex B, is essential in order to ensure the effectiveness of controls on trade in specimens of such species</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81E51">
              <w:rPr>
                <w:lang w:val="sr-Latn-BA"/>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81E51">
              <w:rPr>
                <w:lang w:val="sr-Latn-BA"/>
              </w:rPr>
              <w:t>”</w:t>
            </w:r>
            <w:r w:rsidR="00D81E51">
              <w:rPr>
                <w:lang w:val="sr-Cyrl-R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Cyrl-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II</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Б</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3.2.d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species in relation to which it has been established that the introduction of live specimens into the natural habitat of the Community would constitute an ecological threat to wild species of fauna and flora indigenous to the Community</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Latn-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II</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Б</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јула</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3.3.a</w:t>
            </w:r>
          </w:p>
        </w:tc>
        <w:tc>
          <w:tcPr>
            <w:tcW w:w="782" w:type="pct"/>
            <w:shd w:val="clear" w:color="auto" w:fill="FFFFFF"/>
          </w:tcPr>
          <w:p w:rsidR="009319C5" w:rsidRPr="00D81E51" w:rsidRDefault="009319C5" w:rsidP="00F76CED">
            <w:pPr>
              <w:tabs>
                <w:tab w:val="left" w:pos="1900"/>
              </w:tabs>
              <w:spacing w:before="75" w:after="75"/>
              <w:rPr>
                <w:lang w:val="en" w:eastAsia="sr-Latn-CS"/>
              </w:rPr>
            </w:pPr>
            <w:r w:rsidRPr="00D81E51">
              <w:rPr>
                <w:lang w:val="en" w:eastAsia="sr-Latn-CS"/>
              </w:rPr>
              <w:t>Annex C shall contain:</w:t>
            </w:r>
          </w:p>
          <w:p w:rsidR="009319C5" w:rsidRPr="00D81E51" w:rsidRDefault="009319C5" w:rsidP="00F76CED">
            <w:pPr>
              <w:spacing w:before="120" w:after="120"/>
              <w:ind w:firstLine="5"/>
              <w:rPr>
                <w:lang w:val="en"/>
              </w:rPr>
            </w:pPr>
            <w:r w:rsidRPr="00D81E51">
              <w:rPr>
                <w:lang w:val="en" w:eastAsia="sr-Latn-CS"/>
              </w:rPr>
              <w:t>the species listed in Appendix III to the Convention, other than those listed in Annexes A or B, for which the Member States have not entered a reservation</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81E51">
              <w:rPr>
                <w:lang w:val="sr-Latn-BA"/>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81E51">
              <w:rPr>
                <w:lang w:val="sr-Latn-BA"/>
              </w:rPr>
              <w:t>”</w:t>
            </w:r>
            <w:r w:rsidR="00D81E51">
              <w:rPr>
                <w:lang w:val="sr-Cyrl-R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Latn-RS"/>
              </w:rPr>
            </w:pPr>
            <w:r w:rsidRPr="00D81E51">
              <w:rPr>
                <w:lang w:val="pt-PT"/>
              </w:rPr>
              <w:t>П</w:t>
            </w:r>
            <w:r w:rsidRPr="00D81E51">
              <w:rPr>
                <w:lang w:val="sr-Cyrl-CS"/>
              </w:rPr>
              <w:t>рилог</w:t>
            </w:r>
            <w:r w:rsidR="009319C5" w:rsidRPr="00D81E51">
              <w:rPr>
                <w:lang w:val="sr-Cyrl-CS"/>
              </w:rPr>
              <w:t xml:space="preserve"> </w:t>
            </w:r>
            <w:r w:rsidR="00D81E51">
              <w:rPr>
                <w:lang w:val="sr-Latn-RS"/>
              </w:rPr>
              <w:t>III</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Ц</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species listed in Appendix II to the Convention for which a reservation has been entered</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40B06"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40B06"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Cyrl-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III</w:t>
            </w:r>
          </w:p>
          <w:p w:rsidR="009319C5" w:rsidRPr="00D81E51" w:rsidRDefault="00F76CED" w:rsidP="00F76CED">
            <w:pPr>
              <w:spacing w:before="120" w:after="120"/>
              <w:rPr>
                <w:lang w:val="pt-PT"/>
              </w:rPr>
            </w:pPr>
            <w:r w:rsidRPr="00D81E51">
              <w:rPr>
                <w:lang w:val="pt-PT"/>
              </w:rPr>
              <w:t>Заштићене</w:t>
            </w:r>
            <w:r w:rsidR="009319C5" w:rsidRPr="00D81E51">
              <w:rPr>
                <w:lang w:val="pt-PT"/>
              </w:rPr>
              <w:t xml:space="preserve"> </w:t>
            </w:r>
            <w:r w:rsidRPr="00D81E51">
              <w:rPr>
                <w:lang w:val="pt-PT"/>
              </w:rPr>
              <w:t>врсте</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налазе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Додацима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Додатку</w:t>
            </w:r>
            <w:r w:rsidR="009319C5" w:rsidRPr="00D81E51">
              <w:rPr>
                <w:lang w:val="pt-PT"/>
              </w:rPr>
              <w:t xml:space="preserve"> </w:t>
            </w:r>
            <w:r w:rsidRPr="00D81E51">
              <w:rPr>
                <w:lang w:val="pt-PT"/>
              </w:rPr>
              <w:t>Ц</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w:t>
            </w:r>
            <w:r w:rsidRPr="00D81E51">
              <w:rPr>
                <w:lang w:val="pt-PT"/>
              </w:rPr>
              <w:t>јул</w:t>
            </w:r>
            <w:r w:rsidR="009319C5" w:rsidRPr="00D81E51">
              <w:rPr>
                <w:lang w:val="pt-PT"/>
              </w:rPr>
              <w:t xml:space="preserve">.2013.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trHeight w:val="709"/>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3.4.a</w:t>
            </w:r>
          </w:p>
        </w:tc>
        <w:tc>
          <w:tcPr>
            <w:tcW w:w="782" w:type="pct"/>
            <w:shd w:val="clear" w:color="auto" w:fill="FFFFFF"/>
          </w:tcPr>
          <w:p w:rsidR="009319C5" w:rsidRPr="00D81E51" w:rsidRDefault="009319C5" w:rsidP="00F76CED">
            <w:pPr>
              <w:spacing w:before="75" w:after="75"/>
              <w:ind w:right="675"/>
              <w:rPr>
                <w:lang w:val="en" w:eastAsia="sr-Latn-CS"/>
              </w:rPr>
            </w:pPr>
            <w:r w:rsidRPr="00D81E51">
              <w:rPr>
                <w:lang w:val="en" w:eastAsia="sr-Latn-CS"/>
              </w:rPr>
              <w:t>Annex D shall contain:</w:t>
            </w:r>
          </w:p>
          <w:p w:rsidR="009319C5" w:rsidRPr="00D81E51" w:rsidRDefault="009319C5" w:rsidP="00F76CED">
            <w:pPr>
              <w:spacing w:before="120" w:after="120"/>
              <w:ind w:firstLine="5"/>
              <w:rPr>
                <w:lang w:val="en"/>
              </w:rPr>
            </w:pPr>
            <w:r w:rsidRPr="00D81E51">
              <w:rPr>
                <w:lang w:val="en" w:eastAsia="sr-Latn-CS"/>
              </w:rPr>
              <w:t>species not listed in Annexes A to C which are imported into the Community in such numbers as to warrant monitoring</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81E51">
              <w:rPr>
                <w:lang w:val="sr-Latn-BA"/>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81E51">
              <w:rPr>
                <w:lang w:val="sr-Latn-BA"/>
              </w:rPr>
              <w:t xml:space="preserve">”, </w:t>
            </w:r>
            <w:r w:rsidR="00D81E51">
              <w:rPr>
                <w:lang w:val="sr-Cyrl-RS"/>
              </w:rPr>
              <w:t>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Cyrl-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IV</w:t>
            </w:r>
          </w:p>
          <w:p w:rsidR="009319C5" w:rsidRPr="00D81E51" w:rsidRDefault="00F76CED" w:rsidP="00F76CED">
            <w:pPr>
              <w:spacing w:before="120" w:after="120"/>
              <w:rPr>
                <w:lang w:val="pt-PT"/>
              </w:rPr>
            </w:pPr>
            <w:r w:rsidRPr="00D81E51">
              <w:rPr>
                <w:lang w:val="pt-PT"/>
              </w:rPr>
              <w:t>Врсте</w:t>
            </w:r>
            <w:r w:rsidR="009319C5" w:rsidRPr="00D81E51">
              <w:rPr>
                <w:lang w:val="pt-PT"/>
              </w:rPr>
              <w:t xml:space="preserve"> </w:t>
            </w:r>
            <w:r w:rsidRPr="00D81E51">
              <w:rPr>
                <w:lang w:val="pt-PT"/>
              </w:rPr>
              <w:t>из</w:t>
            </w:r>
            <w:r w:rsidR="009319C5" w:rsidRPr="00D81E51">
              <w:rPr>
                <w:lang w:val="pt-PT"/>
              </w:rPr>
              <w:t xml:space="preserve"> </w:t>
            </w:r>
            <w:r w:rsidRPr="00D81E51">
              <w:rPr>
                <w:lang w:val="pt-PT"/>
              </w:rPr>
              <w:t>Додатка</w:t>
            </w:r>
            <w:r w:rsidR="009319C5" w:rsidRPr="00D81E51">
              <w:rPr>
                <w:lang w:val="pt-PT"/>
              </w:rPr>
              <w:t xml:space="preserve"> </w:t>
            </w:r>
            <w:r w:rsidRPr="00D81E51">
              <w:rPr>
                <w:lang w:val="pt-PT"/>
              </w:rPr>
              <w:t>Д</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 </w:t>
            </w:r>
            <w:r w:rsidRPr="00D81E51">
              <w:rPr>
                <w:lang w:val="pt-PT"/>
              </w:rPr>
              <w:t>јули</w:t>
            </w:r>
            <w:r w:rsidR="009319C5" w:rsidRPr="00D81E51">
              <w:rPr>
                <w:lang w:val="pt-PT"/>
              </w:rPr>
              <w:t xml:space="preserve"> 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3.4.b</w:t>
            </w:r>
          </w:p>
        </w:tc>
        <w:tc>
          <w:tcPr>
            <w:tcW w:w="782" w:type="pct"/>
            <w:shd w:val="clear" w:color="auto" w:fill="FFFFFF"/>
          </w:tcPr>
          <w:p w:rsidR="009319C5" w:rsidRPr="00D81E51" w:rsidRDefault="009319C5" w:rsidP="00F76CED">
            <w:pPr>
              <w:spacing w:before="120" w:after="120"/>
              <w:ind w:firstLine="5"/>
              <w:rPr>
                <w:lang w:val="sr-Latn-CS"/>
              </w:rPr>
            </w:pPr>
            <w:r w:rsidRPr="00D81E51">
              <w:rPr>
                <w:lang w:val="en"/>
              </w:rPr>
              <w:t>the species listed in Appendix III to the Convention for which a reservation has been entered</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E40B06"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дефини</w:t>
            </w:r>
            <w:r w:rsidRPr="00D81E51">
              <w:rPr>
                <w:rFonts w:ascii="Times New Roman" w:hAnsi="Times New Roman" w:cs="Times New Roman"/>
                <w:sz w:val="24"/>
                <w:szCs w:val="24"/>
                <w:lang w:val="sr-Latn-RS"/>
              </w:rPr>
              <w:t>ше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садржаје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прилога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Latn-BA"/>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w:t>
            </w:r>
            <w:r w:rsidR="002A0D52" w:rsidRPr="00D81E51">
              <w:rPr>
                <w:iCs/>
                <w:lang w:val="sr-Latn-RS"/>
              </w:rPr>
              <w:t xml:space="preserve">, </w:t>
            </w:r>
            <w:r w:rsidR="002A0D52" w:rsidRPr="00D81E51">
              <w:rPr>
                <w:iCs/>
                <w:lang w:val="sr-Cyrl-RS"/>
              </w:rPr>
              <w:t>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ind w:firstLine="21"/>
              <w:rPr>
                <w:lang w:val="sr-Latn-RS"/>
              </w:rPr>
            </w:pPr>
            <w:r w:rsidRPr="00D81E51">
              <w:rPr>
                <w:lang w:val="pt-PT"/>
              </w:rPr>
              <w:t>П</w:t>
            </w:r>
            <w:r w:rsidRPr="00D81E51">
              <w:rPr>
                <w:lang w:val="sr-Cyrl-CS"/>
              </w:rPr>
              <w:t>рилог</w:t>
            </w:r>
            <w:r w:rsidR="009319C5" w:rsidRPr="00D81E51">
              <w:rPr>
                <w:lang w:val="sr-Cyrl-CS"/>
              </w:rPr>
              <w:t xml:space="preserve"> </w:t>
            </w:r>
            <w:r w:rsidR="00E40B06" w:rsidRPr="00D81E51">
              <w:rPr>
                <w:lang w:val="sr-Latn-RS"/>
              </w:rPr>
              <w:t>IV</w:t>
            </w:r>
          </w:p>
          <w:p w:rsidR="009319C5" w:rsidRPr="00D81E51" w:rsidRDefault="00F76CED" w:rsidP="00F76CED">
            <w:pPr>
              <w:spacing w:before="120" w:after="120"/>
              <w:rPr>
                <w:lang w:val="pt-PT"/>
              </w:rPr>
            </w:pPr>
            <w:r w:rsidRPr="00D81E51">
              <w:rPr>
                <w:lang w:val="pt-PT"/>
              </w:rPr>
              <w:t>Врсте</w:t>
            </w:r>
            <w:r w:rsidR="009319C5" w:rsidRPr="00D81E51">
              <w:rPr>
                <w:lang w:val="pt-PT"/>
              </w:rPr>
              <w:t xml:space="preserve"> </w:t>
            </w:r>
            <w:r w:rsidRPr="00D81E51">
              <w:rPr>
                <w:lang w:val="pt-PT"/>
              </w:rPr>
              <w:t>из</w:t>
            </w:r>
            <w:r w:rsidR="009319C5" w:rsidRPr="00D81E51">
              <w:rPr>
                <w:lang w:val="pt-PT"/>
              </w:rPr>
              <w:t xml:space="preserve"> </w:t>
            </w:r>
            <w:r w:rsidRPr="00D81E51">
              <w:rPr>
                <w:lang w:val="pt-PT"/>
              </w:rPr>
              <w:t>Додатка</w:t>
            </w:r>
            <w:r w:rsidR="009319C5" w:rsidRPr="00D81E51">
              <w:rPr>
                <w:lang w:val="pt-PT"/>
              </w:rPr>
              <w:t xml:space="preserve"> </w:t>
            </w:r>
            <w:r w:rsidRPr="00D81E51">
              <w:rPr>
                <w:lang w:val="pt-PT"/>
              </w:rPr>
              <w:t>Д</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750/2013 </w:t>
            </w:r>
            <w:r w:rsidRPr="00D81E51">
              <w:rPr>
                <w:lang w:val="pt-PT"/>
              </w:rPr>
              <w:t>од</w:t>
            </w:r>
            <w:r w:rsidR="009319C5" w:rsidRPr="00D81E51">
              <w:rPr>
                <w:lang w:val="pt-PT"/>
              </w:rPr>
              <w:t xml:space="preserve"> 29. </w:t>
            </w:r>
            <w:r w:rsidRPr="00D81E51">
              <w:rPr>
                <w:lang w:val="pt-PT"/>
              </w:rPr>
              <w:t>јули</w:t>
            </w:r>
            <w:r w:rsidR="009319C5" w:rsidRPr="00D81E51">
              <w:rPr>
                <w:lang w:val="pt-PT"/>
              </w:rPr>
              <w:t xml:space="preserve"> 2013. </w:t>
            </w:r>
            <w:r w:rsidRPr="00D81E51">
              <w:rPr>
                <w:lang w:val="pt-PT"/>
              </w:rPr>
              <w:t>године</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допуњује</w:t>
            </w:r>
            <w:r w:rsidR="009319C5" w:rsidRPr="00D81E51">
              <w:rPr>
                <w:lang w:val="pt-PT"/>
              </w:rPr>
              <w:t xml:space="preserve"> </w:t>
            </w:r>
            <w:r w:rsidRPr="00D81E51">
              <w:rPr>
                <w:lang w:val="pt-PT"/>
              </w:rPr>
              <w:t>Уредбу</w:t>
            </w:r>
            <w:r w:rsidR="009319C5" w:rsidRPr="00D81E51">
              <w:rPr>
                <w:lang w:val="pt-PT"/>
              </w:rPr>
              <w:t xml:space="preserve"> </w:t>
            </w:r>
            <w:r w:rsidRPr="00D81E51">
              <w:rPr>
                <w:lang w:val="pt-PT"/>
              </w:rPr>
              <w:t>Савета</w:t>
            </w:r>
            <w:r w:rsidR="009319C5" w:rsidRPr="00D81E51">
              <w:rPr>
                <w:lang w:val="pt-PT"/>
              </w:rPr>
              <w:t xml:space="preserve"> (</w:t>
            </w:r>
            <w:r w:rsidRPr="00D81E51">
              <w:rPr>
                <w:lang w:val="pt-PT"/>
              </w:rPr>
              <w:t>ЕЗ</w:t>
            </w:r>
            <w:r w:rsidR="009319C5" w:rsidRPr="00D81E51">
              <w:rPr>
                <w:lang w:val="pt-PT"/>
              </w:rPr>
              <w:t xml:space="preserve">) </w:t>
            </w:r>
            <w:r w:rsidRPr="00D81E51">
              <w:rPr>
                <w:lang w:val="pt-PT"/>
              </w:rPr>
              <w:t>бр</w:t>
            </w:r>
            <w:r w:rsidR="009319C5" w:rsidRPr="00D81E51">
              <w:rPr>
                <w:lang w:val="pt-PT"/>
              </w:rPr>
              <w:t xml:space="preserve">. 338/97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врста</w:t>
            </w:r>
            <w:r w:rsidR="009319C5" w:rsidRPr="00D81E51">
              <w:rPr>
                <w:lang w:val="pt-PT"/>
              </w:rPr>
              <w:t xml:space="preserve"> </w:t>
            </w:r>
            <w:r w:rsidRPr="00D81E51">
              <w:rPr>
                <w:lang w:val="pt-PT"/>
              </w:rPr>
              <w:t>дивље</w:t>
            </w:r>
            <w:r w:rsidR="009319C5" w:rsidRPr="00D81E51">
              <w:rPr>
                <w:lang w:val="pt-PT"/>
              </w:rPr>
              <w:t xml:space="preserve"> </w:t>
            </w:r>
            <w:r w:rsidRPr="00D81E51">
              <w:rPr>
                <w:lang w:val="pt-PT"/>
              </w:rPr>
              <w:t>фауне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флоре</w:t>
            </w:r>
            <w:r w:rsidR="009319C5" w:rsidRPr="00D81E51">
              <w:rPr>
                <w:lang w:val="pt-PT"/>
              </w:rPr>
              <w:t xml:space="preserve"> </w:t>
            </w:r>
            <w:r w:rsidRPr="00D81E51">
              <w:rPr>
                <w:lang w:val="pt-PT"/>
              </w:rPr>
              <w:t>регулисањем</w:t>
            </w:r>
            <w:r w:rsidR="009319C5" w:rsidRPr="00D81E51">
              <w:rPr>
                <w:lang w:val="pt-PT"/>
              </w:rPr>
              <w:t xml:space="preserve"> </w:t>
            </w:r>
            <w:r w:rsidRPr="00D81E51">
              <w:rPr>
                <w:lang w:val="pt-PT"/>
              </w:rPr>
              <w:t>њихове</w:t>
            </w:r>
            <w:r w:rsidR="009319C5" w:rsidRPr="00D81E51">
              <w:rPr>
                <w:lang w:val="pt-PT"/>
              </w:rPr>
              <w:t xml:space="preserve"> </w:t>
            </w:r>
            <w:r w:rsidRPr="00D81E51">
              <w:rPr>
                <w:lang w:val="pt-PT"/>
              </w:rPr>
              <w:t>трговине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3.5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Where the conservation status of species covered by this Regulation warrants their inclusion in one of the Appendices to the Convention, the Member States shall contribute to the necessary amendments</w:t>
            </w:r>
          </w:p>
        </w:tc>
        <w:tc>
          <w:tcPr>
            <w:tcW w:w="399" w:type="pct"/>
            <w:shd w:val="clear" w:color="auto" w:fill="FFFFFF"/>
          </w:tcPr>
          <w:p w:rsidR="009319C5" w:rsidRPr="00D81E51" w:rsidRDefault="009319C5" w:rsidP="00F76CED">
            <w:pPr>
              <w:spacing w:before="120" w:after="120"/>
              <w:ind w:firstLine="5"/>
              <w:rPr>
                <w:lang w:val="sr-Latn-BA"/>
              </w:rPr>
            </w:pPr>
          </w:p>
        </w:tc>
        <w:tc>
          <w:tcPr>
            <w:tcW w:w="1048" w:type="pct"/>
            <w:shd w:val="clear" w:color="auto" w:fill="FFFFFF"/>
          </w:tcPr>
          <w:p w:rsidR="009319C5" w:rsidRPr="00D81E51" w:rsidRDefault="009319C5" w:rsidP="00F76CED">
            <w:pPr>
              <w:pStyle w:val="Normal7"/>
              <w:spacing w:before="0" w:beforeAutospacing="0" w:after="0" w:afterAutospacing="0"/>
              <w:jc w:val="both"/>
              <w:rPr>
                <w:rFonts w:ascii="Times New Roman" w:hAnsi="Times New Roman" w:cs="Times New Roman"/>
                <w:sz w:val="24"/>
                <w:szCs w:val="24"/>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en-GB"/>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w:t>
            </w:r>
          </w:p>
          <w:p w:rsidR="009319C5" w:rsidRPr="00D81E51" w:rsidRDefault="009319C5" w:rsidP="00F76CED">
            <w:pPr>
              <w:spacing w:before="120" w:after="120"/>
              <w:ind w:firstLine="5"/>
              <w:rPr>
                <w:lang w:val="sr-Latn-CS"/>
              </w:rPr>
            </w:pPr>
          </w:p>
          <w:p w:rsidR="009319C5" w:rsidRPr="00D81E51" w:rsidRDefault="009319C5" w:rsidP="00F76CED">
            <w:pPr>
              <w:spacing w:before="120" w:after="120"/>
              <w:ind w:firstLine="5"/>
              <w:rPr>
                <w:lang w:val="sr-Latn-CS"/>
              </w:rPr>
            </w:pPr>
            <w:r w:rsidRPr="00D81E51">
              <w:rPr>
                <w:lang w:val="sr-Latn-CS"/>
              </w:rPr>
              <w:t>4.1</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Introduction into the Community</w:t>
            </w:r>
          </w:p>
          <w:p w:rsidR="009319C5" w:rsidRPr="00D81E51" w:rsidRDefault="009319C5" w:rsidP="00F76CED">
            <w:pPr>
              <w:tabs>
                <w:tab w:val="left" w:pos="1720"/>
              </w:tabs>
              <w:spacing w:before="75" w:after="75"/>
              <w:ind w:right="27"/>
              <w:rPr>
                <w:lang w:val="en" w:eastAsia="sr-Latn-CS"/>
              </w:rPr>
            </w:pPr>
            <w:r w:rsidRPr="00D81E51">
              <w:rPr>
                <w:lang w:val="en" w:eastAsia="sr-Latn-CS"/>
              </w:rPr>
              <w:t>The introduction into the Community of specimens of the species listed in Annex A shall be subject to completion of the necessary checks and the prior presentation, at the border customs office at the point of introduction, of an import permit issued by a management authority of the Member State of destination.</w:t>
            </w:r>
          </w:p>
          <w:p w:rsidR="009319C5" w:rsidRPr="00D81E51" w:rsidRDefault="009319C5" w:rsidP="00F76CED">
            <w:pPr>
              <w:spacing w:before="120" w:after="120"/>
              <w:ind w:firstLine="5"/>
              <w:rPr>
                <w:lang w:val="en"/>
              </w:rPr>
            </w:pPr>
            <w:r w:rsidRPr="00D81E51">
              <w:rPr>
                <w:lang w:val="en" w:eastAsia="sr-Latn-CS"/>
              </w:rPr>
              <w:t>The import permit may be issued only in accordance with the restrictions established pursuant to paragraph 6 and when the following conditions have been met</w:t>
            </w:r>
          </w:p>
        </w:tc>
        <w:tc>
          <w:tcPr>
            <w:tcW w:w="399" w:type="pct"/>
            <w:shd w:val="clear" w:color="auto" w:fill="FFFFFF"/>
          </w:tcPr>
          <w:p w:rsidR="009319C5" w:rsidRPr="00D81E51" w:rsidRDefault="009319C5" w:rsidP="00F76CED">
            <w:pPr>
              <w:spacing w:before="120" w:after="120"/>
              <w:ind w:firstLine="5"/>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 </w:t>
            </w:r>
            <w:r w:rsidR="00F76CED" w:rsidRPr="00D81E51">
              <w:rPr>
                <w:lang w:val="sr-Latn-BA"/>
              </w:rPr>
              <w:t>и</w:t>
            </w:r>
            <w:r w:rsidRPr="00D81E51">
              <w:rPr>
                <w:lang w:val="sr-Latn-BA"/>
              </w:rPr>
              <w:t xml:space="preserve">  11. </w:t>
            </w:r>
          </w:p>
        </w:tc>
        <w:tc>
          <w:tcPr>
            <w:tcW w:w="1048" w:type="pct"/>
            <w:shd w:val="clear" w:color="auto" w:fill="FFFFFF"/>
          </w:tcPr>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Министарство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на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основу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мишљења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овлашћене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научне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или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стручне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организације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издаје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дозволе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друга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акта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потврде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мишљења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обавештења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др</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којима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се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одобрава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увоз</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извоз</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унос</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износ</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примерака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дивљих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врста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њихових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делова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деривата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заштићених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на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основу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закона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потврђених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међународних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уговора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као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и</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за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увоз</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живих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примерака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алохтоних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дивљих</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врста</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које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нису</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заштићене</w:t>
            </w:r>
            <w:r w:rsidR="009319C5" w:rsidRPr="00D81E51">
              <w:rPr>
                <w:rFonts w:ascii="Times New Roman" w:hAnsi="Times New Roman" w:cs="Times New Roman"/>
                <w:sz w:val="24"/>
                <w:szCs w:val="24"/>
              </w:rPr>
              <w:t>.</w:t>
            </w:r>
          </w:p>
          <w:p w:rsidR="009319C5" w:rsidRPr="00D81E51" w:rsidRDefault="009319C5" w:rsidP="00F76CED">
            <w:pPr>
              <w:pStyle w:val="Normal7"/>
              <w:spacing w:before="0" w:beforeAutospacing="0" w:after="0" w:afterAutospacing="0"/>
              <w:jc w:val="both"/>
              <w:rPr>
                <w:rFonts w:ascii="Times New Roman" w:hAnsi="Times New Roman" w:cs="Times New Roman"/>
                <w:sz w:val="24"/>
                <w:szCs w:val="24"/>
              </w:rPr>
            </w:pPr>
          </w:p>
          <w:p w:rsidR="009319C5" w:rsidRPr="00D81E51" w:rsidRDefault="00F76CED" w:rsidP="00F76CED">
            <w:pPr>
              <w:pStyle w:val="Normal7"/>
              <w:spacing w:before="0" w:beforeAutospacing="0" w:after="0" w:afterAutospacing="0"/>
              <w:jc w:val="both"/>
              <w:rPr>
                <w:rFonts w:ascii="Times New Roman" w:hAnsi="Times New Roman" w:cs="Times New Roman"/>
                <w:sz w:val="24"/>
                <w:szCs w:val="24"/>
              </w:rPr>
            </w:pPr>
            <w:r w:rsidRPr="00D81E51">
              <w:rPr>
                <w:rFonts w:ascii="Times New Roman" w:hAnsi="Times New Roman" w:cs="Times New Roman"/>
                <w:sz w:val="24"/>
                <w:szCs w:val="24"/>
              </w:rPr>
              <w:t>Подзаконски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rPr>
              <w:t>акт</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детаљно</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rPr>
              <w:t>регулише</w:t>
            </w:r>
            <w:r w:rsidR="009319C5" w:rsidRPr="00D81E51">
              <w:rPr>
                <w:rFonts w:ascii="Times New Roman" w:hAnsi="Times New Roman" w:cs="Times New Roman"/>
                <w:sz w:val="24"/>
                <w:szCs w:val="24"/>
              </w:rPr>
              <w:t xml:space="preserve"> </w:t>
            </w:r>
            <w:r w:rsidRPr="00D81E51">
              <w:rPr>
                <w:rFonts w:ascii="Times New Roman" w:hAnsi="Times New Roman" w:cs="Times New Roman"/>
                <w:sz w:val="24"/>
                <w:szCs w:val="24"/>
                <w:lang w:val="sr-Latn-RS"/>
              </w:rPr>
              <w:t>садржај</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предметне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одредбе</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везано</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за</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прекогранични</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промет</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дивљим</w:t>
            </w:r>
            <w:r w:rsidR="009319C5" w:rsidRPr="00D81E51">
              <w:rPr>
                <w:rFonts w:ascii="Times New Roman" w:hAnsi="Times New Roman" w:cs="Times New Roman"/>
                <w:sz w:val="24"/>
                <w:szCs w:val="24"/>
                <w:lang w:val="sr-Latn-RS"/>
              </w:rPr>
              <w:t xml:space="preserve"> </w:t>
            </w:r>
            <w:r w:rsidRPr="00D81E51">
              <w:rPr>
                <w:rFonts w:ascii="Times New Roman" w:hAnsi="Times New Roman" w:cs="Times New Roman"/>
                <w:sz w:val="24"/>
                <w:szCs w:val="24"/>
                <w:lang w:val="sr-Latn-RS"/>
              </w:rPr>
              <w:t>врстама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Cyrl-CS"/>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r w:rsidR="009319C5" w:rsidRPr="00D81E51">
              <w:rPr>
                <w:lang w:val="sr-Cyrl-CS"/>
              </w:rPr>
              <w:t>)</w:t>
            </w:r>
          </w:p>
          <w:p w:rsidR="009319C5" w:rsidRPr="00D81E51" w:rsidRDefault="002A0D52" w:rsidP="00F76CED">
            <w:pPr>
              <w:spacing w:before="120" w:after="120"/>
              <w:rPr>
                <w:lang w:val="sr-Cyrl-CS"/>
              </w:rPr>
            </w:pPr>
            <w:r w:rsidRPr="00D81E51">
              <w:rPr>
                <w:lang w:val="sr-Cyrl-CS"/>
              </w:rPr>
              <w:t>ч</w:t>
            </w:r>
            <w:r w:rsidR="00F76CED" w:rsidRPr="00D81E51">
              <w:t>лан</w:t>
            </w:r>
            <w:r w:rsidR="009319C5" w:rsidRPr="00D81E51">
              <w:rPr>
                <w:lang w:val="sr-Cyrl-CS"/>
              </w:rPr>
              <w:t xml:space="preserve"> 3</w:t>
            </w:r>
            <w:r w:rsidR="009319C5" w:rsidRPr="00D81E51">
              <w:rPr>
                <w:lang w:val="ru-RU"/>
              </w:rPr>
              <w:t>.</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p>
          <w:p w:rsidR="009319C5" w:rsidRPr="00D81E51" w:rsidRDefault="00F76CED" w:rsidP="00F76CED">
            <w:pPr>
              <w:spacing w:before="120" w:after="120"/>
              <w:ind w:firstLine="21"/>
              <w:rPr>
                <w:lang w:val="ru-RU"/>
              </w:rPr>
            </w:pPr>
            <w:r w:rsidRPr="00D81E51">
              <w:rPr>
                <w:lang w:val="ru-RU"/>
              </w:rPr>
              <w:t>Примерци</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2A0D52" w:rsidRPr="00D81E51">
              <w:rPr>
                <w:lang w:val="sr-Latn-RS"/>
              </w:rPr>
              <w:t>I</w:t>
            </w:r>
            <w:r w:rsidR="009319C5" w:rsidRPr="00D81E51">
              <w:rPr>
                <w:lang w:val="ru-RU"/>
              </w:rPr>
              <w:t xml:space="preserve">, </w:t>
            </w:r>
            <w:r w:rsidRPr="00D81E51">
              <w:rPr>
                <w:lang w:val="ru-RU"/>
              </w:rPr>
              <w:t>могу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после</w:t>
            </w:r>
            <w:r w:rsidR="009319C5" w:rsidRPr="00D81E51">
              <w:rPr>
                <w:lang w:val="ru-RU"/>
              </w:rPr>
              <w:t xml:space="preserve"> </w:t>
            </w:r>
            <w:r w:rsidRPr="00D81E51">
              <w:rPr>
                <w:lang w:val="ru-RU"/>
              </w:rPr>
              <w:t>стављања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увозне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издало</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окончања</w:t>
            </w:r>
            <w:r w:rsidR="009319C5" w:rsidRPr="00D81E51">
              <w:rPr>
                <w:lang w:val="ru-RU"/>
              </w:rPr>
              <w:t xml:space="preserve"> </w:t>
            </w:r>
            <w:r w:rsidRPr="00D81E51">
              <w:rPr>
                <w:lang w:val="ru-RU"/>
              </w:rPr>
              <w:t>поступка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испостави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уношења</w:t>
            </w:r>
            <w:r w:rsidR="009319C5" w:rsidRPr="00D81E51">
              <w:rPr>
                <w:lang w:val="ru-RU"/>
              </w:rPr>
              <w:t>.</w:t>
            </w:r>
          </w:p>
          <w:p w:rsidR="009319C5" w:rsidRPr="00D81E51" w:rsidRDefault="002A0D52" w:rsidP="00F76CED">
            <w:pPr>
              <w:spacing w:before="120" w:after="120"/>
              <w:rPr>
                <w:lang w:val="sr-Cyrl-CS"/>
              </w:rPr>
            </w:pPr>
            <w:r w:rsidRPr="00D81E51">
              <w:rPr>
                <w:lang w:val="sr-Cyrl-CS"/>
              </w:rPr>
              <w:t>ч</w:t>
            </w:r>
            <w:r w:rsidR="00F76CED" w:rsidRPr="00D81E51">
              <w:t>лан</w:t>
            </w:r>
            <w:r w:rsidR="009319C5" w:rsidRPr="00D81E51">
              <w:rPr>
                <w:lang w:val="sr-Cyrl-CS"/>
              </w:rPr>
              <w:t xml:space="preserve"> 3</w:t>
            </w:r>
            <w:r w:rsidR="009319C5" w:rsidRPr="00D81E51">
              <w:rPr>
                <w:lang w:val="ru-RU"/>
              </w:rPr>
              <w:t>.</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2</w:t>
            </w:r>
            <w:r w:rsidR="009319C5" w:rsidRPr="00D81E51">
              <w:rPr>
                <w:lang w:val="ru-RU"/>
              </w:rPr>
              <w:t>.</w:t>
            </w:r>
          </w:p>
          <w:p w:rsidR="009319C5" w:rsidRPr="00D81E51" w:rsidRDefault="00F76CED" w:rsidP="00F76CED">
            <w:pPr>
              <w:spacing w:before="120" w:after="120"/>
              <w:rPr>
                <w:lang w:val="ru-RU"/>
              </w:rPr>
            </w:pPr>
            <w:r w:rsidRPr="00D81E51">
              <w:rPr>
                <w:lang w:val="ru-RU"/>
              </w:rPr>
              <w:t>Увозна</w:t>
            </w:r>
            <w:r w:rsidR="009319C5" w:rsidRPr="00D81E51">
              <w:rPr>
                <w:lang w:val="ru-RU"/>
              </w:rPr>
              <w:t xml:space="preserve"> </w:t>
            </w:r>
            <w:r w:rsidRPr="00D81E51">
              <w:rPr>
                <w:lang w:val="ru-RU"/>
              </w:rPr>
              <w:t>дозвола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може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издати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испуњени</w:t>
            </w:r>
            <w:r w:rsidR="009319C5" w:rsidRPr="00D81E51">
              <w:rPr>
                <w:lang w:val="ru-RU"/>
              </w:rPr>
              <w:t xml:space="preserve"> </w:t>
            </w:r>
            <w:r w:rsidRPr="00D81E51">
              <w:rPr>
                <w:lang w:val="ru-RU"/>
              </w:rPr>
              <w:t>следећи</w:t>
            </w:r>
            <w:r w:rsidR="009319C5" w:rsidRPr="00D81E51">
              <w:rPr>
                <w:lang w:val="ru-RU"/>
              </w:rPr>
              <w:t xml:space="preserve"> </w:t>
            </w:r>
            <w:r w:rsidRPr="00D81E51">
              <w:rPr>
                <w:lang w:val="ru-RU"/>
              </w:rPr>
              <w:t>услови</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4.1.a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competent scientific authority, after considering any opinion by the Scientific Review Group, has advised that the introduction into the Community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2A0D52"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 </w:t>
            </w:r>
            <w:r w:rsidR="00F76CED" w:rsidRPr="00D81E51">
              <w:rPr>
                <w:lang w:val="sr-Latn-BA"/>
              </w:rPr>
              <w:t>и</w:t>
            </w:r>
            <w:r w:rsidR="009319C5" w:rsidRPr="00D81E51">
              <w:rPr>
                <w:lang w:val="sr-Latn-BA"/>
              </w:rPr>
              <w:t xml:space="preserve"> </w:t>
            </w:r>
            <w:r w:rsidR="00F76CED" w:rsidRPr="00D81E51">
              <w:rPr>
                <w:lang w:val="sr-Latn-BA"/>
              </w:rPr>
              <w:t>став</w:t>
            </w:r>
            <w:r w:rsidR="009319C5" w:rsidRPr="00D81E51">
              <w:rPr>
                <w:lang w:val="sr-Latn-BA"/>
              </w:rPr>
              <w:t xml:space="preserve"> 6.  </w:t>
            </w:r>
            <w:r w:rsidR="00F76CED" w:rsidRPr="00D81E51">
              <w:rPr>
                <w:lang w:val="sr-Latn-BA"/>
              </w:rPr>
              <w:t>тачка</w:t>
            </w:r>
            <w:r w:rsidR="009319C5" w:rsidRPr="00D81E51">
              <w:rPr>
                <w:lang w:val="sr-Latn-BA"/>
              </w:rPr>
              <w:t xml:space="preserve"> 1.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Cyrl-CS"/>
              </w:rPr>
            </w:pPr>
            <w:r w:rsidRPr="00D81E51">
              <w:rPr>
                <w:lang w:val="sr-Latn-BA"/>
              </w:rPr>
              <w:t xml:space="preserve">1)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увоз</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поновни</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унос</w:t>
            </w:r>
            <w:r w:rsidRPr="00D81E51">
              <w:rPr>
                <w:lang w:val="sr-Latn-BA"/>
              </w:rPr>
              <w:t xml:space="preserve"> </w:t>
            </w:r>
            <w:r w:rsidR="00F76CED" w:rsidRPr="00D81E51">
              <w:rPr>
                <w:lang w:val="sr-Latn-BA"/>
              </w:rPr>
              <w:t>из</w:t>
            </w:r>
            <w:r w:rsidRPr="00D81E51">
              <w:rPr>
                <w:lang w:val="sr-Latn-BA"/>
              </w:rPr>
              <w:t xml:space="preserve"> </w:t>
            </w:r>
            <w:r w:rsidR="00F76CED" w:rsidRPr="00D81E51">
              <w:rPr>
                <w:lang w:val="sr-Latn-BA"/>
              </w:rPr>
              <w:t>мора</w:t>
            </w:r>
            <w:r w:rsidRPr="00D81E51">
              <w:rPr>
                <w:lang w:val="sr-Latn-BA"/>
              </w:rPr>
              <w:t xml:space="preserve"> </w:t>
            </w:r>
            <w:r w:rsidR="00F76CED" w:rsidRPr="00D81E51">
              <w:rPr>
                <w:lang w:val="sr-Latn-BA"/>
              </w:rPr>
              <w:t>угрожава</w:t>
            </w:r>
            <w:r w:rsidRPr="00D81E51">
              <w:rPr>
                <w:lang w:val="sr-Latn-BA"/>
              </w:rPr>
              <w:t xml:space="preserve"> </w:t>
            </w:r>
            <w:r w:rsidR="00F76CED" w:rsidRPr="00D81E51">
              <w:rPr>
                <w:lang w:val="sr-Latn-BA"/>
              </w:rPr>
              <w:t>опстанак</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природи</w:t>
            </w:r>
            <w:r w:rsidRPr="00D81E51">
              <w:rPr>
                <w:lang w:val="sr-Latn-BA"/>
              </w:rPr>
              <w:t xml:space="preserve"> </w:t>
            </w:r>
            <w:r w:rsidR="00F76CED" w:rsidRPr="00D81E51">
              <w:rPr>
                <w:lang w:val="sr-Latn-BA"/>
              </w:rPr>
              <w:t>строго</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алохтоних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rPr>
                <w:lang w:val="sr-Latn-RS"/>
              </w:rPr>
            </w:pPr>
            <w:r w:rsidRPr="00D81E51">
              <w:rPr>
                <w:lang w:val="pt-PT"/>
              </w:rPr>
              <w:t>ч</w:t>
            </w:r>
            <w:r w:rsidR="00F76CED" w:rsidRPr="00D81E51">
              <w:rPr>
                <w:lang w:val="pt-PT"/>
              </w:rPr>
              <w:t>лан</w:t>
            </w:r>
            <w:r w:rsidR="009319C5" w:rsidRPr="00D81E51">
              <w:rPr>
                <w:lang w:val="pt-PT"/>
              </w:rPr>
              <w:t xml:space="preserve"> 3. </w:t>
            </w:r>
            <w:r w:rsidRPr="00D81E51">
              <w:rPr>
                <w:lang w:val="pt-PT"/>
              </w:rPr>
              <w:t>с</w:t>
            </w:r>
            <w:r w:rsidR="00F76CED" w:rsidRPr="00D81E51">
              <w:rPr>
                <w:lang w:val="pt-PT"/>
              </w:rPr>
              <w:t>тав</w:t>
            </w:r>
            <w:r w:rsidR="009319C5" w:rsidRPr="00D81E51">
              <w:rPr>
                <w:lang w:val="pt-PT"/>
              </w:rPr>
              <w:t xml:space="preserve"> 2. </w:t>
            </w:r>
            <w:r w:rsidRPr="00D81E51">
              <w:rPr>
                <w:lang w:val="pt-PT"/>
              </w:rPr>
              <w:t>т</w:t>
            </w:r>
            <w:r w:rsidR="00F76CED" w:rsidRPr="00D81E51">
              <w:rPr>
                <w:lang w:val="pt-PT"/>
              </w:rPr>
              <w:t>ачка</w:t>
            </w:r>
            <w:r w:rsidR="009319C5" w:rsidRPr="00D81E51">
              <w:rPr>
                <w:lang w:val="pt-PT"/>
              </w:rPr>
              <w:t xml:space="preserve"> 3.</w:t>
            </w:r>
          </w:p>
          <w:p w:rsidR="009319C5" w:rsidRPr="00D81E51" w:rsidRDefault="00F76CED" w:rsidP="00F76CED">
            <w:pPr>
              <w:spacing w:before="120" w:after="120"/>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овлашћена</w:t>
            </w:r>
            <w:r w:rsidR="009319C5" w:rsidRPr="00D81E51">
              <w:rPr>
                <w:lang w:val="ru-RU"/>
              </w:rPr>
              <w:t xml:space="preserve"> </w:t>
            </w:r>
            <w:r w:rsidRPr="00D81E51">
              <w:rPr>
                <w:lang w:val="ru-RU"/>
              </w:rPr>
              <w:t>научна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стручна</w:t>
            </w:r>
            <w:r w:rsidR="009319C5" w:rsidRPr="00D81E51">
              <w:rPr>
                <w:lang w:val="ru-RU"/>
              </w:rPr>
              <w:t xml:space="preserve"> </w:t>
            </w:r>
            <w:r w:rsidRPr="00D81E51">
              <w:rPr>
                <w:lang w:val="ru-RU"/>
              </w:rPr>
              <w:t>организација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доступних</w:t>
            </w:r>
            <w:r w:rsidR="009319C5" w:rsidRPr="00D81E51">
              <w:rPr>
                <w:lang w:val="ru-RU"/>
              </w:rPr>
              <w:t xml:space="preserve"> </w:t>
            </w:r>
            <w:r w:rsidRPr="00D81E51">
              <w:rPr>
                <w:lang w:val="ru-RU"/>
              </w:rPr>
              <w:t>података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документације</w:t>
            </w:r>
            <w:r w:rsidR="009319C5" w:rsidRPr="00D81E51">
              <w:rPr>
                <w:lang w:val="ru-RU"/>
              </w:rPr>
              <w:t xml:space="preserve"> </w:t>
            </w:r>
            <w:r w:rsidRPr="00D81E51">
              <w:rPr>
                <w:lang w:val="ru-RU"/>
              </w:rPr>
              <w:t>утврдила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4.1.ai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would not have a harmful effect on the conservation status of the species or on the extent of the territory occupied by the relevant population of the species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spacing w:before="120" w:after="120"/>
              <w:rPr>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2A0D52" w:rsidP="00F76CED">
            <w:pPr>
              <w:spacing w:before="120" w:after="120"/>
              <w:rPr>
                <w:lang w:val="sr-Latn-RS"/>
              </w:rPr>
            </w:pPr>
            <w:r w:rsidRPr="00D81E51">
              <w:rPr>
                <w:lang w:val="sr-Latn-BA"/>
              </w:rPr>
              <w:t>ч</w:t>
            </w:r>
            <w:r w:rsidR="00F76CED" w:rsidRPr="00D81E51">
              <w:rPr>
                <w:lang w:val="pt-PT"/>
              </w:rPr>
              <w:t>лан</w:t>
            </w:r>
            <w:r w:rsidR="009319C5" w:rsidRPr="00D81E51">
              <w:rPr>
                <w:lang w:val="sr-Latn-BA"/>
              </w:rPr>
              <w:t xml:space="preserve"> 3. </w:t>
            </w:r>
            <w:r w:rsidRPr="00D81E51">
              <w:rPr>
                <w:lang w:val="pt-PT"/>
              </w:rPr>
              <w:t>с</w:t>
            </w:r>
            <w:r w:rsidR="00F76CED" w:rsidRPr="00D81E51">
              <w:rPr>
                <w:lang w:val="pt-PT"/>
              </w:rPr>
              <w:t>тав</w:t>
            </w:r>
            <w:r w:rsidR="009319C5" w:rsidRPr="00D81E51">
              <w:rPr>
                <w:lang w:val="sr-Latn-BA"/>
              </w:rPr>
              <w:t xml:space="preserve"> 2. </w:t>
            </w:r>
            <w:r w:rsidRPr="00D81E51">
              <w:rPr>
                <w:lang w:val="pt-PT"/>
              </w:rPr>
              <w:t>т</w:t>
            </w:r>
            <w:r w:rsidR="00F76CED" w:rsidRPr="00D81E51">
              <w:rPr>
                <w:lang w:val="pt-PT"/>
              </w:rPr>
              <w:t>а</w:t>
            </w:r>
            <w:r w:rsidR="00F76CED" w:rsidRPr="00D81E51">
              <w:rPr>
                <w:lang w:val="sr-Latn-BA"/>
              </w:rPr>
              <w:t>ч</w:t>
            </w:r>
            <w:r w:rsidR="00F76CED" w:rsidRPr="00D81E51">
              <w:rPr>
                <w:lang w:val="pt-PT"/>
              </w:rPr>
              <w:t>ка</w:t>
            </w:r>
            <w:r w:rsidR="009319C5" w:rsidRPr="00D81E51">
              <w:rPr>
                <w:lang w:val="sr-Latn-BA"/>
              </w:rPr>
              <w:t xml:space="preserve"> 3. </w:t>
            </w:r>
            <w:r w:rsidRPr="00D81E51">
              <w:rPr>
                <w:lang w:val="pt-PT"/>
              </w:rPr>
              <w:t>п</w:t>
            </w:r>
            <w:r w:rsidR="00F76CED" w:rsidRPr="00D81E51">
              <w:rPr>
                <w:lang w:val="pt-PT"/>
              </w:rPr>
              <w:t>одта</w:t>
            </w:r>
            <w:r w:rsidR="00F76CED" w:rsidRPr="00D81E51">
              <w:rPr>
                <w:lang w:val="sr-Latn-BA"/>
              </w:rPr>
              <w:t>ч</w:t>
            </w:r>
            <w:r w:rsidR="00F76CED" w:rsidRPr="00D81E51">
              <w:rPr>
                <w:lang w:val="pt-PT"/>
              </w:rPr>
              <w:t>ка</w:t>
            </w:r>
            <w:r w:rsidR="009319C5" w:rsidRPr="00D81E51">
              <w:rPr>
                <w:lang w:val="sr-Latn-BA"/>
              </w:rPr>
              <w:t xml:space="preserve"> 1.</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уношење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нема</w:t>
            </w:r>
            <w:r w:rsidR="009319C5" w:rsidRPr="00D81E51">
              <w:rPr>
                <w:lang w:val="ru-RU"/>
              </w:rPr>
              <w:t xml:space="preserve"> </w:t>
            </w:r>
            <w:r w:rsidRPr="00D81E51">
              <w:rPr>
                <w:lang w:val="ru-RU"/>
              </w:rPr>
              <w:t>штетан</w:t>
            </w:r>
            <w:r w:rsidR="009319C5" w:rsidRPr="00D81E51">
              <w:rPr>
                <w:lang w:val="ru-RU"/>
              </w:rPr>
              <w:t xml:space="preserve"> </w:t>
            </w:r>
            <w:r w:rsidRPr="00D81E51">
              <w:rPr>
                <w:lang w:val="ru-RU"/>
              </w:rPr>
              <w:t>утицај</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статус</w:t>
            </w:r>
            <w:r w:rsidR="009319C5" w:rsidRPr="00D81E51">
              <w:rPr>
                <w:lang w:val="ru-RU"/>
              </w:rPr>
              <w:t xml:space="preserve"> </w:t>
            </w:r>
            <w:r w:rsidRPr="00D81E51">
              <w:rPr>
                <w:lang w:val="ru-RU"/>
              </w:rPr>
              <w:t>очувања</w:t>
            </w:r>
            <w:r w:rsidR="009319C5" w:rsidRPr="00D81E51">
              <w:rPr>
                <w:lang w:val="ru-RU"/>
              </w:rPr>
              <w:t xml:space="preserve"> </w:t>
            </w:r>
            <w:r w:rsidRPr="00D81E51">
              <w:rPr>
                <w:lang w:val="ru-RU"/>
              </w:rPr>
              <w:t>тих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величину</w:t>
            </w:r>
            <w:r w:rsidR="009319C5" w:rsidRPr="00D81E51">
              <w:rPr>
                <w:lang w:val="ru-RU"/>
              </w:rPr>
              <w:t xml:space="preserve"> </w:t>
            </w:r>
            <w:r w:rsidRPr="00D81E51">
              <w:rPr>
                <w:lang w:val="ru-RU"/>
              </w:rPr>
              <w:t>територије</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заузимају</w:t>
            </w:r>
            <w:r w:rsidR="009319C5" w:rsidRPr="00D81E51">
              <w:rPr>
                <w:lang w:val="ru-RU"/>
              </w:rPr>
              <w:t xml:space="preserve"> </w:t>
            </w:r>
            <w:r w:rsidRPr="00D81E51">
              <w:rPr>
                <w:lang w:val="ru-RU"/>
              </w:rPr>
              <w:t>одговарајуће</w:t>
            </w:r>
            <w:r w:rsidR="009319C5" w:rsidRPr="00D81E51">
              <w:rPr>
                <w:lang w:val="ru-RU"/>
              </w:rPr>
              <w:t xml:space="preserve"> </w:t>
            </w:r>
            <w:r w:rsidRPr="00D81E51">
              <w:rPr>
                <w:lang w:val="ru-RU"/>
              </w:rPr>
              <w:t>популације</w:t>
            </w:r>
            <w:r w:rsidR="009319C5" w:rsidRPr="00D81E51">
              <w:rPr>
                <w:lang w:val="ru-RU"/>
              </w:rPr>
              <w:t xml:space="preserve"> </w:t>
            </w:r>
            <w:r w:rsidRPr="00D81E51">
              <w:rPr>
                <w:lang w:val="ru-RU"/>
              </w:rPr>
              <w:t>тих</w:t>
            </w:r>
            <w:r w:rsidR="009319C5" w:rsidRPr="00D81E51">
              <w:rPr>
                <w:lang w:val="ru-RU"/>
              </w:rPr>
              <w:t xml:space="preserve"> </w:t>
            </w:r>
            <w:r w:rsidRPr="00D81E51">
              <w:rPr>
                <w:lang w:val="ru-RU"/>
              </w:rPr>
              <w:t>врста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4.1.aii</w:t>
            </w:r>
          </w:p>
        </w:tc>
        <w:tc>
          <w:tcPr>
            <w:tcW w:w="782" w:type="pct"/>
            <w:shd w:val="clear" w:color="auto" w:fill="FFFFFF"/>
          </w:tcPr>
          <w:p w:rsidR="009319C5" w:rsidRPr="00D81E51" w:rsidRDefault="009319C5" w:rsidP="00F76CED">
            <w:pPr>
              <w:tabs>
                <w:tab w:val="left" w:pos="1720"/>
              </w:tabs>
              <w:spacing w:before="75" w:after="75"/>
              <w:ind w:right="27"/>
              <w:rPr>
                <w:lang w:val="en" w:eastAsia="sr-Latn-CS"/>
              </w:rPr>
            </w:pPr>
            <w:r w:rsidRPr="00D81E51">
              <w:rPr>
                <w:lang w:val="en" w:eastAsia="sr-Latn-CS"/>
              </w:rPr>
              <w:t>is taking place:</w:t>
            </w:r>
          </w:p>
          <w:p w:rsidR="009319C5" w:rsidRPr="00D81E51" w:rsidRDefault="009319C5" w:rsidP="00F76CED">
            <w:pPr>
              <w:tabs>
                <w:tab w:val="left" w:pos="1720"/>
              </w:tabs>
              <w:spacing w:before="75" w:after="75"/>
              <w:ind w:right="27"/>
              <w:rPr>
                <w:lang w:val="en" w:eastAsia="sr-Latn-CS"/>
              </w:rPr>
            </w:pPr>
            <w:r w:rsidRPr="00D81E51">
              <w:rPr>
                <w:lang w:val="en" w:eastAsia="sr-Latn-CS"/>
              </w:rPr>
              <w:t>- for one of the purposes referred to in Article 8(3)(e), (f) and (g), or</w:t>
            </w:r>
          </w:p>
          <w:p w:rsidR="009319C5" w:rsidRPr="00D81E51" w:rsidRDefault="009319C5" w:rsidP="00F76CED">
            <w:pPr>
              <w:spacing w:before="120" w:after="120"/>
              <w:ind w:firstLine="5"/>
              <w:rPr>
                <w:lang w:val="en"/>
              </w:rPr>
            </w:pPr>
            <w:r w:rsidRPr="00D81E51">
              <w:rPr>
                <w:lang w:val="en" w:eastAsia="sr-Latn-CS"/>
              </w:rPr>
              <w:t>- for other purposes which are not detrimental to the survival of the species concerned</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spacing w:before="120" w:after="120"/>
              <w:rPr>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pStyle w:val="Default"/>
              <w:jc w:val="both"/>
              <w:rPr>
                <w:color w:val="auto"/>
                <w:lang w:val="sr-Latn-BA"/>
              </w:rPr>
            </w:pPr>
            <w:r w:rsidRPr="00D81E51">
              <w:rPr>
                <w:color w:val="auto"/>
                <w:lang w:val="sr-Latn-BA"/>
              </w:rPr>
              <w:t>ч</w:t>
            </w:r>
            <w:r w:rsidR="00F76CED" w:rsidRPr="00D81E51">
              <w:rPr>
                <w:color w:val="auto"/>
              </w:rPr>
              <w:t>лан</w:t>
            </w:r>
            <w:r w:rsidR="009319C5" w:rsidRPr="00D81E51">
              <w:rPr>
                <w:color w:val="auto"/>
                <w:lang w:val="sr-Latn-BA"/>
              </w:rPr>
              <w:t xml:space="preserve"> 3. </w:t>
            </w:r>
            <w:r w:rsidRPr="00D81E51">
              <w:rPr>
                <w:color w:val="auto"/>
              </w:rPr>
              <w:t>с</w:t>
            </w:r>
            <w:r w:rsidR="00F76CED" w:rsidRPr="00D81E51">
              <w:rPr>
                <w:color w:val="auto"/>
              </w:rPr>
              <w:t>тав</w:t>
            </w:r>
            <w:r w:rsidR="009319C5" w:rsidRPr="00D81E51">
              <w:rPr>
                <w:color w:val="auto"/>
                <w:lang w:val="sr-Latn-BA"/>
              </w:rPr>
              <w:t xml:space="preserve"> 2. </w:t>
            </w:r>
            <w:r w:rsidRPr="00D81E51">
              <w:rPr>
                <w:color w:val="auto"/>
                <w:lang w:val="sr-Latn-BA"/>
              </w:rPr>
              <w:t>т</w:t>
            </w:r>
            <w:r w:rsidR="00F76CED" w:rsidRPr="00D81E51">
              <w:rPr>
                <w:color w:val="auto"/>
                <w:lang w:val="sr-Latn-BA"/>
              </w:rPr>
              <w:t>ачка</w:t>
            </w:r>
            <w:r w:rsidR="009319C5" w:rsidRPr="00D81E51">
              <w:rPr>
                <w:color w:val="auto"/>
                <w:lang w:val="sr-Latn-BA"/>
              </w:rPr>
              <w:t xml:space="preserve"> 3. </w:t>
            </w:r>
            <w:r w:rsidRPr="00D81E51">
              <w:rPr>
                <w:color w:val="auto"/>
                <w:lang w:val="sr-Latn-BA"/>
              </w:rPr>
              <w:t>п</w:t>
            </w:r>
            <w:r w:rsidR="00F76CED" w:rsidRPr="00D81E51">
              <w:rPr>
                <w:color w:val="auto"/>
                <w:lang w:val="sr-Latn-BA"/>
              </w:rPr>
              <w:t>одтачка</w:t>
            </w:r>
            <w:r w:rsidR="009319C5" w:rsidRPr="00D81E51">
              <w:rPr>
                <w:color w:val="auto"/>
                <w:lang w:val="sr-Latn-BA"/>
              </w:rPr>
              <w:t>.2.</w:t>
            </w:r>
          </w:p>
          <w:p w:rsidR="009319C5" w:rsidRPr="00D81E51" w:rsidRDefault="009319C5" w:rsidP="00F76CED">
            <w:pPr>
              <w:pStyle w:val="Default"/>
              <w:jc w:val="both"/>
              <w:rPr>
                <w:color w:val="auto"/>
                <w:lang w:val="sr-Latn-RS"/>
              </w:rPr>
            </w:pPr>
          </w:p>
          <w:p w:rsidR="009319C5" w:rsidRPr="00D81E51" w:rsidRDefault="00F76CED" w:rsidP="00F76CED">
            <w:pPr>
              <w:pStyle w:val="Default"/>
              <w:jc w:val="both"/>
              <w:rPr>
                <w:color w:val="auto"/>
                <w:lang w:val="ru-RU"/>
              </w:rPr>
            </w:pPr>
            <w:r w:rsidRPr="00D81E51">
              <w:rPr>
                <w:color w:val="auto"/>
                <w:lang w:val="ru-RU"/>
              </w:rPr>
              <w:t>да</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уношење</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Републику</w:t>
            </w:r>
            <w:r w:rsidR="009319C5" w:rsidRPr="00D81E51">
              <w:rPr>
                <w:color w:val="auto"/>
                <w:lang w:val="ru-RU"/>
              </w:rPr>
              <w:t xml:space="preserve"> </w:t>
            </w:r>
            <w:r w:rsidRPr="00D81E51">
              <w:rPr>
                <w:color w:val="auto"/>
                <w:lang w:val="ru-RU"/>
              </w:rPr>
              <w:t>Србију</w:t>
            </w:r>
            <w:r w:rsidR="009319C5" w:rsidRPr="00D81E51">
              <w:rPr>
                <w:color w:val="auto"/>
                <w:lang w:val="ru-RU"/>
              </w:rPr>
              <w:t xml:space="preserve"> </w:t>
            </w:r>
            <w:r w:rsidRPr="00D81E51">
              <w:rPr>
                <w:color w:val="auto"/>
                <w:lang w:val="ru-RU"/>
              </w:rPr>
              <w:t>потребно</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p>
          <w:p w:rsidR="009319C5" w:rsidRPr="00D81E51" w:rsidRDefault="00F76CED" w:rsidP="00F76CED">
            <w:pPr>
              <w:pStyle w:val="Default"/>
              <w:jc w:val="both"/>
              <w:rPr>
                <w:color w:val="auto"/>
                <w:lang w:val="ru-RU"/>
              </w:rPr>
            </w:pPr>
            <w:r w:rsidRPr="00D81E51">
              <w:rPr>
                <w:color w:val="auto"/>
                <w:lang w:val="ru-RU"/>
              </w:rPr>
              <w:t>а</w:t>
            </w:r>
            <w:r w:rsidR="009319C5" w:rsidRPr="00D81E51">
              <w:rPr>
                <w:color w:val="auto"/>
                <w:lang w:val="ru-RU"/>
              </w:rPr>
              <w:t xml:space="preserve">) </w:t>
            </w:r>
            <w:r w:rsidRPr="00D81E51">
              <w:rPr>
                <w:color w:val="auto"/>
                <w:lang w:val="ru-RU"/>
              </w:rPr>
              <w:t>напредак</w:t>
            </w:r>
            <w:r w:rsidR="009319C5" w:rsidRPr="00D81E51">
              <w:rPr>
                <w:color w:val="auto"/>
                <w:lang w:val="ru-RU"/>
              </w:rPr>
              <w:t xml:space="preserve"> </w:t>
            </w:r>
            <w:r w:rsidRPr="00D81E51">
              <w:rPr>
                <w:color w:val="auto"/>
                <w:lang w:val="ru-RU"/>
              </w:rPr>
              <w:t>науке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спровођење</w:t>
            </w:r>
            <w:r w:rsidR="009319C5" w:rsidRPr="00D81E51">
              <w:rPr>
                <w:color w:val="auto"/>
                <w:lang w:val="ru-RU"/>
              </w:rPr>
              <w:t xml:space="preserve"> </w:t>
            </w:r>
            <w:r w:rsidRPr="00D81E51">
              <w:rPr>
                <w:color w:val="auto"/>
                <w:lang w:val="ru-RU"/>
              </w:rPr>
              <w:t>нужних</w:t>
            </w:r>
            <w:r w:rsidR="009319C5" w:rsidRPr="00D81E51">
              <w:rPr>
                <w:color w:val="auto"/>
                <w:lang w:val="ru-RU"/>
              </w:rPr>
              <w:t xml:space="preserve"> </w:t>
            </w:r>
            <w:r w:rsidRPr="00D81E51">
              <w:rPr>
                <w:color w:val="auto"/>
                <w:lang w:val="ru-RU"/>
              </w:rPr>
              <w:t>биомедицинских</w:t>
            </w:r>
            <w:r w:rsidR="009319C5" w:rsidRPr="00D81E51">
              <w:rPr>
                <w:color w:val="auto"/>
                <w:lang w:val="ru-RU"/>
              </w:rPr>
              <w:t xml:space="preserve"> </w:t>
            </w:r>
            <w:r w:rsidRPr="00D81E51">
              <w:rPr>
                <w:color w:val="auto"/>
                <w:lang w:val="ru-RU"/>
              </w:rPr>
              <w:t>истраживања</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докаже</w:t>
            </w:r>
            <w:r w:rsidR="009319C5" w:rsidRPr="00D81E51">
              <w:rPr>
                <w:color w:val="auto"/>
                <w:lang w:val="ru-RU"/>
              </w:rPr>
              <w:t xml:space="preserve"> </w:t>
            </w:r>
            <w:r w:rsidRPr="00D81E51">
              <w:rPr>
                <w:color w:val="auto"/>
                <w:lang w:val="ru-RU"/>
              </w:rPr>
              <w:t>да</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те</w:t>
            </w:r>
            <w:r w:rsidR="009319C5" w:rsidRPr="00D81E51">
              <w:rPr>
                <w:color w:val="auto"/>
                <w:lang w:val="ru-RU"/>
              </w:rPr>
              <w:t xml:space="preserve"> </w:t>
            </w:r>
            <w:r w:rsidRPr="00D81E51">
              <w:rPr>
                <w:color w:val="auto"/>
                <w:lang w:val="ru-RU"/>
              </w:rPr>
              <w:t>врсте</w:t>
            </w:r>
            <w:r w:rsidR="009319C5" w:rsidRPr="00D81E51">
              <w:rPr>
                <w:color w:val="auto"/>
                <w:lang w:val="ru-RU"/>
              </w:rPr>
              <w:t xml:space="preserve"> </w:t>
            </w:r>
            <w:r w:rsidRPr="00D81E51">
              <w:rPr>
                <w:color w:val="auto"/>
                <w:lang w:val="ru-RU"/>
              </w:rPr>
              <w:t>једине</w:t>
            </w:r>
            <w:r w:rsidR="009319C5" w:rsidRPr="00D81E51">
              <w:rPr>
                <w:color w:val="auto"/>
                <w:lang w:val="ru-RU"/>
              </w:rPr>
              <w:t xml:space="preserve"> </w:t>
            </w:r>
            <w:r w:rsidRPr="00D81E51">
              <w:rPr>
                <w:color w:val="auto"/>
                <w:lang w:val="ru-RU"/>
              </w:rPr>
              <w:t>одговарајуће</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наведене</w:t>
            </w:r>
            <w:r w:rsidR="009319C5" w:rsidRPr="00D81E51">
              <w:rPr>
                <w:color w:val="auto"/>
                <w:lang w:val="ru-RU"/>
              </w:rPr>
              <w:t xml:space="preserve"> </w:t>
            </w:r>
            <w:r w:rsidRPr="00D81E51">
              <w:rPr>
                <w:color w:val="auto"/>
                <w:lang w:val="ru-RU"/>
              </w:rPr>
              <w:t>сврхе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да</w:t>
            </w:r>
            <w:r w:rsidR="009319C5" w:rsidRPr="00D81E51">
              <w:rPr>
                <w:color w:val="auto"/>
                <w:lang w:val="ru-RU"/>
              </w:rPr>
              <w:t xml:space="preserve"> </w:t>
            </w:r>
            <w:r w:rsidRPr="00D81E51">
              <w:rPr>
                <w:color w:val="auto"/>
                <w:lang w:val="ru-RU"/>
              </w:rPr>
              <w:t>не</w:t>
            </w:r>
            <w:r w:rsidR="009319C5" w:rsidRPr="00D81E51">
              <w:rPr>
                <w:color w:val="auto"/>
                <w:lang w:val="ru-RU"/>
              </w:rPr>
              <w:t xml:space="preserve"> </w:t>
            </w:r>
            <w:r w:rsidRPr="00D81E51">
              <w:rPr>
                <w:color w:val="auto"/>
                <w:lang w:val="ru-RU"/>
              </w:rPr>
              <w:t>постоје</w:t>
            </w:r>
            <w:r w:rsidR="009319C5" w:rsidRPr="00D81E51">
              <w:rPr>
                <w:color w:val="auto"/>
                <w:lang w:val="ru-RU"/>
              </w:rPr>
              <w:t xml:space="preserve"> </w:t>
            </w:r>
            <w:r w:rsidRPr="00D81E51">
              <w:rPr>
                <w:color w:val="auto"/>
                <w:lang w:val="ru-RU"/>
              </w:rPr>
              <w:t>други</w:t>
            </w:r>
            <w:r w:rsidR="009319C5" w:rsidRPr="00D81E51">
              <w:rPr>
                <w:color w:val="auto"/>
                <w:lang w:val="ru-RU"/>
              </w:rPr>
              <w:t xml:space="preserve"> </w:t>
            </w:r>
            <w:r w:rsidRPr="00D81E51">
              <w:rPr>
                <w:color w:val="auto"/>
                <w:lang w:val="ru-RU"/>
              </w:rPr>
              <w:t>примерци</w:t>
            </w:r>
            <w:r w:rsidR="009319C5" w:rsidRPr="00D81E51">
              <w:rPr>
                <w:color w:val="auto"/>
                <w:lang w:val="ru-RU"/>
              </w:rPr>
              <w:t xml:space="preserve"> </w:t>
            </w:r>
            <w:r w:rsidRPr="00D81E51">
              <w:rPr>
                <w:color w:val="auto"/>
                <w:lang w:val="ru-RU"/>
              </w:rPr>
              <w:t>узгојени</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заточеништву</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вештачки</w:t>
            </w:r>
            <w:r w:rsidR="009319C5" w:rsidRPr="00D81E51">
              <w:rPr>
                <w:color w:val="auto"/>
                <w:lang w:val="ru-RU"/>
              </w:rPr>
              <w:t xml:space="preserve"> </w:t>
            </w:r>
            <w:r w:rsidRPr="00D81E51">
              <w:rPr>
                <w:color w:val="auto"/>
                <w:lang w:val="ru-RU"/>
              </w:rPr>
              <w:t>размножени</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p>
          <w:p w:rsidR="009319C5" w:rsidRPr="00D81E51" w:rsidRDefault="00F76CED" w:rsidP="00F76CED">
            <w:pPr>
              <w:pStyle w:val="Default"/>
              <w:jc w:val="both"/>
              <w:rPr>
                <w:color w:val="auto"/>
                <w:lang w:val="ru-RU"/>
              </w:rPr>
            </w:pPr>
            <w:r w:rsidRPr="00D81E51">
              <w:rPr>
                <w:color w:val="auto"/>
                <w:lang w:val="ru-RU"/>
              </w:rPr>
              <w:t>б</w:t>
            </w:r>
            <w:r w:rsidR="009319C5" w:rsidRPr="00D81E51">
              <w:rPr>
                <w:color w:val="auto"/>
                <w:lang w:val="ru-RU"/>
              </w:rPr>
              <w:t xml:space="preserve">) </w:t>
            </w:r>
            <w:r w:rsidRPr="00D81E51">
              <w:rPr>
                <w:color w:val="auto"/>
                <w:lang w:val="ru-RU"/>
              </w:rPr>
              <w:t>узгој</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размножавање</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сврху</w:t>
            </w:r>
            <w:r w:rsidR="009319C5" w:rsidRPr="00D81E51">
              <w:rPr>
                <w:color w:val="auto"/>
                <w:lang w:val="ru-RU"/>
              </w:rPr>
              <w:t xml:space="preserve"> </w:t>
            </w:r>
            <w:r w:rsidRPr="00D81E51">
              <w:rPr>
                <w:color w:val="auto"/>
                <w:lang w:val="ru-RU"/>
              </w:rPr>
              <w:t>очувања</w:t>
            </w:r>
            <w:r w:rsidR="009319C5" w:rsidRPr="00D81E51">
              <w:rPr>
                <w:color w:val="auto"/>
                <w:lang w:val="ru-RU"/>
              </w:rPr>
              <w:t xml:space="preserve"> </w:t>
            </w:r>
            <w:r w:rsidRPr="00D81E51">
              <w:rPr>
                <w:color w:val="auto"/>
                <w:lang w:val="ru-RU"/>
              </w:rPr>
              <w:t>врста</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p>
          <w:p w:rsidR="009319C5" w:rsidRPr="00D81E51" w:rsidRDefault="00F76CED" w:rsidP="00F76CED">
            <w:pPr>
              <w:spacing w:before="120" w:after="120"/>
              <w:ind w:firstLine="21"/>
              <w:rPr>
                <w:lang w:val="ru-RU"/>
              </w:rPr>
            </w:pPr>
            <w:r w:rsidRPr="00D81E51">
              <w:rPr>
                <w:lang w:val="ru-RU"/>
              </w:rPr>
              <w:t>в</w:t>
            </w:r>
            <w:r w:rsidR="009319C5" w:rsidRPr="00D81E51">
              <w:rPr>
                <w:lang w:val="ru-RU"/>
              </w:rPr>
              <w:t xml:space="preserve">) </w:t>
            </w:r>
            <w:r w:rsidRPr="00D81E51">
              <w:rPr>
                <w:lang w:val="ru-RU"/>
              </w:rPr>
              <w:t>истраживање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образовање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сврху</w:t>
            </w:r>
            <w:r w:rsidR="009319C5" w:rsidRPr="00D81E51">
              <w:rPr>
                <w:lang w:val="ru-RU"/>
              </w:rPr>
              <w:t xml:space="preserve"> </w:t>
            </w:r>
            <w:r w:rsidRPr="00D81E51">
              <w:rPr>
                <w:lang w:val="ru-RU"/>
              </w:rPr>
              <w:t>очувања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или</w:t>
            </w:r>
            <w:r w:rsidR="009319C5" w:rsidRPr="00D81E51">
              <w:rPr>
                <w:lang w:val="ru-RU"/>
              </w:rPr>
              <w:t xml:space="preserve"> </w:t>
            </w:r>
          </w:p>
          <w:p w:rsidR="009319C5" w:rsidRPr="00D81E51" w:rsidRDefault="00F76CED" w:rsidP="00F76CED">
            <w:pPr>
              <w:spacing w:before="120" w:after="120"/>
              <w:rPr>
                <w:lang w:val="sr-Cyrl-CS"/>
              </w:rPr>
            </w:pPr>
            <w:r w:rsidRPr="00D81E51">
              <w:rPr>
                <w:lang w:val="ru-RU"/>
              </w:rPr>
              <w:t>г</w:t>
            </w:r>
            <w:r w:rsidR="009319C5" w:rsidRPr="00D81E51">
              <w:rPr>
                <w:lang w:val="ru-RU"/>
              </w:rPr>
              <w:t xml:space="preserve">) </w:t>
            </w:r>
            <w:r w:rsidRPr="00D81E51">
              <w:rPr>
                <w:lang w:val="ru-RU"/>
              </w:rPr>
              <w:t>друге</w:t>
            </w:r>
            <w:r w:rsidR="009319C5" w:rsidRPr="00D81E51">
              <w:rPr>
                <w:lang w:val="ru-RU"/>
              </w:rPr>
              <w:t xml:space="preserve"> </w:t>
            </w:r>
            <w:r w:rsidRPr="00D81E51">
              <w:rPr>
                <w:lang w:val="ru-RU"/>
              </w:rPr>
              <w:t>потребе</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нису</w:t>
            </w:r>
            <w:r w:rsidR="009319C5" w:rsidRPr="00D81E51">
              <w:rPr>
                <w:lang w:val="ru-RU"/>
              </w:rPr>
              <w:t xml:space="preserve"> </w:t>
            </w:r>
            <w:r w:rsidRPr="00D81E51">
              <w:rPr>
                <w:lang w:val="ru-RU"/>
              </w:rPr>
              <w:t>штетне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опстанак</w:t>
            </w:r>
            <w:r w:rsidR="009319C5" w:rsidRPr="00D81E51">
              <w:rPr>
                <w:lang w:val="ru-RU"/>
              </w:rPr>
              <w:t xml:space="preserve"> </w:t>
            </w:r>
            <w:r w:rsidRPr="00D81E51">
              <w:rPr>
                <w:lang w:val="ru-RU"/>
              </w:rPr>
              <w:t>врста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4.1.bi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applicant provides documentary evidence that the specimens have been obtained in accordance with the legislation on the protection of the species concerned which, in the case of import from a third country of specimens of a species listed in the Appendices to the Convention, shall be an export permit or re-export certificate, or copy thereof, issued in accordance with the Convention by a competent authority of the country of export or re-export</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spacing w:before="120" w:after="120"/>
              <w:rPr>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3. </w:t>
            </w:r>
            <w:r w:rsidRPr="00D81E51">
              <w:rPr>
                <w:lang w:val="pt-PT"/>
              </w:rPr>
              <w:t>с</w:t>
            </w:r>
            <w:r w:rsidR="00F76CED" w:rsidRPr="00D81E51">
              <w:rPr>
                <w:lang w:val="pt-PT"/>
              </w:rPr>
              <w:t>тав</w:t>
            </w:r>
            <w:r w:rsidR="009319C5" w:rsidRPr="00D81E51">
              <w:rPr>
                <w:lang w:val="sr-Latn-BA"/>
              </w:rPr>
              <w:t xml:space="preserve"> 2. </w:t>
            </w:r>
            <w:r w:rsidRPr="00D81E51">
              <w:rPr>
                <w:lang w:val="pt-PT"/>
              </w:rPr>
              <w:t>т</w:t>
            </w:r>
            <w:r w:rsidR="00F76CED" w:rsidRPr="00D81E51">
              <w:rPr>
                <w:lang w:val="pt-PT"/>
              </w:rPr>
              <w:t>а</w:t>
            </w:r>
            <w:r w:rsidR="00F76CED" w:rsidRPr="00D81E51">
              <w:rPr>
                <w:lang w:val="sr-Latn-BA"/>
              </w:rPr>
              <w:t>ч</w:t>
            </w:r>
            <w:r w:rsidR="00F76CED" w:rsidRPr="00D81E51">
              <w:rPr>
                <w:lang w:val="pt-PT"/>
              </w:rPr>
              <w:t>ка</w:t>
            </w:r>
            <w:r w:rsidR="009319C5" w:rsidRPr="00D81E51">
              <w:rPr>
                <w:lang w:val="sr-Latn-BA"/>
              </w:rPr>
              <w:t xml:space="preserve"> 1.</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доставио</w:t>
            </w:r>
            <w:r w:rsidR="009319C5" w:rsidRPr="00D81E51">
              <w:rPr>
                <w:lang w:val="ru-RU"/>
              </w:rPr>
              <w:t xml:space="preserve"> </w:t>
            </w:r>
            <w:r w:rsidRPr="00D81E51">
              <w:rPr>
                <w:lang w:val="ru-RU"/>
              </w:rPr>
              <w:t>документацију</w:t>
            </w:r>
            <w:r w:rsidR="009319C5" w:rsidRPr="00D81E51">
              <w:rPr>
                <w:lang w:val="ru-RU"/>
              </w:rPr>
              <w:t xml:space="preserve"> </w:t>
            </w:r>
            <w:r w:rsidRPr="00D81E51">
              <w:rPr>
                <w:lang w:val="ru-RU"/>
              </w:rPr>
              <w:t>којом</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доказује</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набављени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законским</w:t>
            </w:r>
            <w:r w:rsidR="009319C5" w:rsidRPr="00D81E51">
              <w:rPr>
                <w:lang w:val="ru-RU"/>
              </w:rPr>
              <w:t xml:space="preserve"> </w:t>
            </w:r>
            <w:r w:rsidRPr="00D81E51">
              <w:rPr>
                <w:lang w:val="ru-RU"/>
              </w:rPr>
              <w:t>прописима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заштити</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држави</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поновног</w:t>
            </w:r>
            <w:r w:rsidR="009319C5" w:rsidRPr="00D81E51">
              <w:rPr>
                <w:lang w:val="ru-RU"/>
              </w:rPr>
              <w:t xml:space="preserve"> </w:t>
            </w:r>
            <w:r w:rsidRPr="00D81E51">
              <w:rPr>
                <w:lang w:val="ru-RU"/>
              </w:rPr>
              <w:t>извоза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4.1.bii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however, the issuance of import permits for species listed in Annex A in accordance with Article 3(1)(a) shall not require such documentary evidence, but the original of any such import permit shall be withheld from the applicant pending presentation of the export permit or re-export certificate</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spacing w:before="120" w:after="120"/>
              <w:rPr>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ru-RU"/>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Latn-BA"/>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w:t>
            </w:r>
            <w:r w:rsidR="002A0D52" w:rsidRPr="00D81E51">
              <w:rPr>
                <w:iCs/>
                <w:lang w:val="sr-Latn-RS"/>
              </w:rPr>
              <w:t xml:space="preserve">, </w:t>
            </w:r>
            <w:r w:rsidR="002A0D52" w:rsidRPr="00D81E51">
              <w:rPr>
                <w:iCs/>
                <w:lang w:val="sr-Cyrl-RS"/>
              </w:rPr>
              <w:t>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2A0D52" w:rsidP="00F76CED">
            <w:pPr>
              <w:spacing w:before="120" w:after="120"/>
              <w:rPr>
                <w:lang w:val="sr-Latn-RS"/>
              </w:rPr>
            </w:pPr>
            <w:r w:rsidRPr="00D81E51">
              <w:rPr>
                <w:lang w:val="ru-RU"/>
              </w:rPr>
              <w:t>ч</w:t>
            </w:r>
            <w:r w:rsidR="00F76CED" w:rsidRPr="00D81E51">
              <w:rPr>
                <w:lang w:val="en-GB"/>
              </w:rPr>
              <w:t>лан</w:t>
            </w:r>
            <w:r w:rsidR="009319C5" w:rsidRPr="00D81E51">
              <w:rPr>
                <w:lang w:val="ru-RU"/>
              </w:rPr>
              <w:t xml:space="preserve"> 3. </w:t>
            </w:r>
            <w:r w:rsidRPr="00D81E51">
              <w:rPr>
                <w:lang w:val="en-GB"/>
              </w:rPr>
              <w:t>с</w:t>
            </w:r>
            <w:r w:rsidR="00F76CED" w:rsidRPr="00D81E51">
              <w:rPr>
                <w:lang w:val="en-GB"/>
              </w:rPr>
              <w:t>тав</w:t>
            </w:r>
            <w:r w:rsidR="009319C5" w:rsidRPr="00D81E51">
              <w:rPr>
                <w:lang w:val="ru-RU"/>
              </w:rPr>
              <w:t xml:space="preserve"> 2. </w:t>
            </w:r>
            <w:r w:rsidRPr="00D81E51">
              <w:rPr>
                <w:lang w:val="sr-Latn-RS"/>
              </w:rPr>
              <w:t>т</w:t>
            </w:r>
            <w:r w:rsidR="00F76CED" w:rsidRPr="00D81E51">
              <w:rPr>
                <w:lang w:val="sr-Latn-RS"/>
              </w:rPr>
              <w:t>ачка</w:t>
            </w:r>
            <w:r w:rsidR="009319C5" w:rsidRPr="00D81E51">
              <w:rPr>
                <w:lang w:val="ru-RU"/>
              </w:rPr>
              <w:t>1.</w:t>
            </w:r>
          </w:p>
          <w:p w:rsidR="009319C5" w:rsidRPr="00D81E51" w:rsidRDefault="00F76CED" w:rsidP="00F76CED">
            <w:pPr>
              <w:spacing w:before="120" w:after="120"/>
              <w:rPr>
                <w:lang w:val="sr-Cyrl-CS"/>
              </w:rPr>
            </w:pP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увоза</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2A0D52" w:rsidRPr="00D81E51">
              <w:rPr>
                <w:lang w:val="sr-Latn-RS"/>
              </w:rPr>
              <w:t>I</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дати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Додацима</w:t>
            </w:r>
            <w:r w:rsidR="009319C5" w:rsidRPr="00D81E51">
              <w:rPr>
                <w:lang w:val="ru-RU"/>
              </w:rPr>
              <w:t xml:space="preserve"> </w:t>
            </w:r>
            <w:r w:rsidR="002A0D52" w:rsidRPr="00D81E51">
              <w:t>I</w:t>
            </w:r>
            <w:r w:rsidR="009319C5" w:rsidRPr="00D81E51">
              <w:rPr>
                <w:lang w:val="ru-RU"/>
              </w:rPr>
              <w:t xml:space="preserve">, </w:t>
            </w:r>
            <w:r w:rsidR="002A0D52" w:rsidRPr="00D81E51">
              <w:t>II</w:t>
            </w:r>
            <w:r w:rsidR="009319C5" w:rsidRPr="00D81E51">
              <w:rPr>
                <w:lang w:val="ru-RU"/>
              </w:rPr>
              <w:t xml:space="preserve">, </w:t>
            </w:r>
            <w:r w:rsidRPr="00D81E51">
              <w:rPr>
                <w:lang w:val="ru-RU"/>
              </w:rPr>
              <w:t>или</w:t>
            </w:r>
            <w:r w:rsidR="009319C5" w:rsidRPr="00D81E51">
              <w:rPr>
                <w:lang w:val="ru-RU"/>
              </w:rPr>
              <w:t xml:space="preserve"> </w:t>
            </w:r>
            <w:r w:rsidR="002A0D52" w:rsidRPr="00D81E51">
              <w:t>III</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прилаже</w:t>
            </w:r>
            <w:r w:rsidR="009319C5" w:rsidRPr="00D81E51">
              <w:rPr>
                <w:lang w:val="ru-RU"/>
              </w:rPr>
              <w:t xml:space="preserve"> </w:t>
            </w:r>
            <w:r w:rsidRPr="00D81E51">
              <w:rPr>
                <w:lang w:val="ru-RU"/>
              </w:rPr>
              <w:t>извозну</w:t>
            </w:r>
            <w:r w:rsidR="009319C5" w:rsidRPr="00D81E51">
              <w:rPr>
                <w:lang w:val="ru-RU"/>
              </w:rPr>
              <w:t xml:space="preserve"> </w:t>
            </w:r>
            <w:r w:rsidRPr="00D81E51">
              <w:rPr>
                <w:lang w:val="ru-RU"/>
              </w:rPr>
              <w:t>дозволу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потврду</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Конвенцијом</w:t>
            </w:r>
            <w:r w:rsidR="009319C5" w:rsidRPr="00D81E51">
              <w:rPr>
                <w:lang w:val="ru-RU"/>
              </w:rPr>
              <w:t xml:space="preserve"> </w:t>
            </w:r>
            <w:r w:rsidRPr="00D81E51">
              <w:rPr>
                <w:lang w:val="ru-RU"/>
              </w:rPr>
              <w:t>издао</w:t>
            </w:r>
            <w:r w:rsidR="009319C5" w:rsidRPr="00D81E51">
              <w:rPr>
                <w:lang w:val="ru-RU"/>
              </w:rPr>
              <w:t xml:space="preserve"> </w:t>
            </w:r>
            <w:r w:rsidRPr="00D81E51">
              <w:rPr>
                <w:lang w:val="ru-RU"/>
              </w:rPr>
              <w:t>надлежни</w:t>
            </w:r>
            <w:r w:rsidR="009319C5" w:rsidRPr="00D81E51">
              <w:rPr>
                <w:lang w:val="ru-RU"/>
              </w:rPr>
              <w:t xml:space="preserve"> </w:t>
            </w:r>
            <w:r w:rsidRPr="00D81E51">
              <w:rPr>
                <w:lang w:val="ru-RU"/>
              </w:rPr>
              <w:t>орган</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поновног</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њихову</w:t>
            </w:r>
            <w:r w:rsidR="009319C5" w:rsidRPr="00D81E51">
              <w:rPr>
                <w:lang w:val="ru-RU"/>
              </w:rPr>
              <w:t xml:space="preserve"> </w:t>
            </w:r>
            <w:r w:rsidRPr="00D81E51">
              <w:rPr>
                <w:lang w:val="ru-RU"/>
              </w:rPr>
              <w:t>копију</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4.1.c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competent scientific authority is satisfied that the intended accommodation for a live specimen at the place of destination is adequately equipped to conserve and care for it properly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2A0D52"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w:t>
            </w:r>
            <w:r w:rsidR="009319C5" w:rsidRPr="00D81E51">
              <w:rPr>
                <w:lang w:val="sr-Cyrl-RS"/>
              </w:rPr>
              <w:t xml:space="preserve"> </w:t>
            </w:r>
            <w:r w:rsidR="00F76CED" w:rsidRPr="00D81E51">
              <w:t>и</w:t>
            </w:r>
            <w:r w:rsidR="009319C5" w:rsidRPr="00D81E51">
              <w:t xml:space="preserve"> </w:t>
            </w:r>
            <w:r w:rsidR="00F76CED" w:rsidRPr="00D81E51">
              <w:t>став</w:t>
            </w:r>
            <w:r w:rsidR="009319C5" w:rsidRPr="00D81E51">
              <w:t xml:space="preserve"> 6.</w:t>
            </w:r>
            <w:r w:rsidR="009319C5" w:rsidRPr="00D81E51">
              <w:rPr>
                <w:lang w:val="sr-Latn-BA"/>
              </w:rPr>
              <w:t xml:space="preserve"> </w:t>
            </w:r>
            <w:r w:rsidR="00F76CED" w:rsidRPr="00D81E51">
              <w:rPr>
                <w:lang w:val="sr-Latn-BA"/>
              </w:rPr>
              <w:t>тачка</w:t>
            </w:r>
            <w:r w:rsidR="009319C5" w:rsidRPr="00D81E51">
              <w:rPr>
                <w:lang w:val="sr-Latn-BA"/>
              </w:rPr>
              <w:t xml:space="preserve"> 3.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Cyrl-RS"/>
              </w:rPr>
            </w:pPr>
          </w:p>
          <w:p w:rsidR="009319C5" w:rsidRPr="00D81E51" w:rsidRDefault="009319C5" w:rsidP="00F76CED">
            <w:pPr>
              <w:autoSpaceDE w:val="0"/>
              <w:autoSpaceDN w:val="0"/>
              <w:adjustRightInd w:val="0"/>
              <w:rPr>
                <w:lang w:val="sr-Latn-BA"/>
              </w:rPr>
            </w:pPr>
            <w:r w:rsidRPr="00D81E51">
              <w:rPr>
                <w:lang w:val="sr-Latn-BA"/>
              </w:rPr>
              <w:t xml:space="preserve">3) </w:t>
            </w:r>
            <w:r w:rsidR="00F76CED" w:rsidRPr="00D81E51">
              <w:rPr>
                <w:lang w:val="sr-Latn-BA"/>
              </w:rPr>
              <w:t>услове</w:t>
            </w:r>
            <w:r w:rsidRPr="00D81E51">
              <w:rPr>
                <w:lang w:val="sr-Latn-BA"/>
              </w:rPr>
              <w:t xml:space="preserve"> </w:t>
            </w:r>
            <w:r w:rsidR="00F76CED" w:rsidRPr="00D81E51">
              <w:rPr>
                <w:lang w:val="sr-Latn-BA"/>
              </w:rPr>
              <w:t>за</w:t>
            </w:r>
            <w:r w:rsidRPr="00D81E51">
              <w:rPr>
                <w:lang w:val="sr-Latn-BA"/>
              </w:rPr>
              <w:t xml:space="preserve"> </w:t>
            </w:r>
            <w:r w:rsidR="00F76CED" w:rsidRPr="00D81E51">
              <w:rPr>
                <w:lang w:val="sr-Latn-BA"/>
              </w:rPr>
              <w:t>држањ</w:t>
            </w:r>
            <w:r w:rsidR="00F76CED" w:rsidRPr="00D81E51">
              <w:t>е</w:t>
            </w:r>
            <w:r w:rsidRPr="00D81E51">
              <w:rPr>
                <w:lang w:val="sr-Latn-BA"/>
              </w:rPr>
              <w:t xml:space="preserve"> </w:t>
            </w:r>
            <w:r w:rsidR="00F76CED" w:rsidRPr="00D81E51">
              <w:rPr>
                <w:lang w:val="sr-Latn-BA"/>
              </w:rPr>
              <w:t>живих</w:t>
            </w:r>
            <w:r w:rsidRPr="00D81E51">
              <w:rPr>
                <w:lang w:val="sr-Latn-BA"/>
              </w:rPr>
              <w:t xml:space="preserve"> </w:t>
            </w:r>
            <w:r w:rsidR="00F76CED" w:rsidRPr="00D81E51">
              <w:rPr>
                <w:lang w:val="sr-Latn-BA"/>
              </w:rPr>
              <w:t>примерака</w:t>
            </w:r>
            <w:r w:rsidRPr="00D81E51">
              <w:rPr>
                <w:lang w:val="sr-Latn-BA"/>
              </w:rPr>
              <w:t xml:space="preserve"> </w:t>
            </w:r>
            <w:r w:rsidR="00F76CED" w:rsidRPr="00D81E51">
              <w:rPr>
                <w:lang w:val="sr-Latn-BA"/>
              </w:rPr>
              <w:t>животињских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биљних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r w:rsidR="00F76CED" w:rsidRPr="00D81E51">
              <w:rPr>
                <w:lang w:val="sr-Latn-BA"/>
              </w:rPr>
              <w:t>у</w:t>
            </w:r>
          </w:p>
          <w:p w:rsidR="009319C5" w:rsidRPr="00D81E51" w:rsidRDefault="00F76CED" w:rsidP="00F76CED">
            <w:pPr>
              <w:autoSpaceDE w:val="0"/>
              <w:autoSpaceDN w:val="0"/>
              <w:adjustRightInd w:val="0"/>
              <w:rPr>
                <w:lang w:val="sr-Latn-BA"/>
              </w:rPr>
            </w:pPr>
            <w:r w:rsidRPr="00D81E51">
              <w:rPr>
                <w:lang w:val="sr-Latn-BA"/>
              </w:rPr>
              <w:t>заточеништву</w:t>
            </w:r>
            <w:r w:rsidR="009319C5" w:rsidRPr="00D81E51">
              <w:rPr>
                <w:lang w:val="sr-Latn-BA"/>
              </w:rPr>
              <w:t>;</w:t>
            </w:r>
          </w:p>
          <w:p w:rsidR="009319C5" w:rsidRPr="00D81E51" w:rsidRDefault="009319C5" w:rsidP="00F76CED">
            <w:pPr>
              <w:spacing w:before="120" w:after="120"/>
              <w:rPr>
                <w:lang w:val="sr-Cyrl-RS"/>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ind w:firstLine="21"/>
              <w:rPr>
                <w:lang w:val="sr-Latn-RS"/>
              </w:rPr>
            </w:pPr>
            <w:r w:rsidRPr="00D81E51">
              <w:rPr>
                <w:lang w:val="sr-Latn-BA"/>
              </w:rPr>
              <w:t>ч</w:t>
            </w:r>
            <w:r w:rsidR="00F76CED" w:rsidRPr="00D81E51">
              <w:rPr>
                <w:lang w:val="pt-PT"/>
              </w:rPr>
              <w:t>лан</w:t>
            </w:r>
            <w:r w:rsidR="009319C5" w:rsidRPr="00D81E51">
              <w:rPr>
                <w:lang w:val="sr-Latn-BA"/>
              </w:rPr>
              <w:t xml:space="preserve"> 3. </w:t>
            </w:r>
            <w:r w:rsidRPr="00D81E51">
              <w:rPr>
                <w:lang w:val="pt-PT"/>
              </w:rPr>
              <w:t>с</w:t>
            </w:r>
            <w:r w:rsidR="00F76CED" w:rsidRPr="00D81E51">
              <w:rPr>
                <w:lang w:val="pt-PT"/>
              </w:rPr>
              <w:t>тав</w:t>
            </w:r>
            <w:r w:rsidR="009319C5" w:rsidRPr="00D81E51">
              <w:rPr>
                <w:lang w:val="sr-Latn-BA"/>
              </w:rPr>
              <w:t xml:space="preserve"> 2. </w:t>
            </w:r>
            <w:r w:rsidRPr="00D81E51">
              <w:rPr>
                <w:lang w:val="pt-PT"/>
              </w:rPr>
              <w:t>т</w:t>
            </w:r>
            <w:r w:rsidR="00F76CED" w:rsidRPr="00D81E51">
              <w:rPr>
                <w:lang w:val="pt-PT"/>
              </w:rPr>
              <w:t>а</w:t>
            </w:r>
            <w:r w:rsidR="00F76CED" w:rsidRPr="00D81E51">
              <w:rPr>
                <w:lang w:val="sr-Latn-BA"/>
              </w:rPr>
              <w:t>ч</w:t>
            </w:r>
            <w:r w:rsidR="00F76CED" w:rsidRPr="00D81E51">
              <w:rPr>
                <w:lang w:val="pt-PT"/>
              </w:rPr>
              <w:t>ка</w:t>
            </w:r>
            <w:r w:rsidR="009319C5" w:rsidRPr="00D81E51">
              <w:rPr>
                <w:lang w:val="sr-Latn-BA"/>
              </w:rPr>
              <w:t xml:space="preserve"> 3. </w:t>
            </w:r>
            <w:r w:rsidRPr="00D81E51">
              <w:rPr>
                <w:lang w:val="pt-PT"/>
              </w:rPr>
              <w:t>п</w:t>
            </w:r>
            <w:r w:rsidR="00F76CED" w:rsidRPr="00D81E51">
              <w:rPr>
                <w:lang w:val="pt-PT"/>
              </w:rPr>
              <w:t>одта</w:t>
            </w:r>
            <w:r w:rsidR="00F76CED" w:rsidRPr="00D81E51">
              <w:rPr>
                <w:lang w:val="sr-Latn-BA"/>
              </w:rPr>
              <w:t>ч</w:t>
            </w:r>
            <w:r w:rsidR="00F76CED" w:rsidRPr="00D81E51">
              <w:rPr>
                <w:lang w:val="pt-PT"/>
              </w:rPr>
              <w:t>ка</w:t>
            </w:r>
            <w:r w:rsidR="009319C5" w:rsidRPr="00D81E51">
              <w:rPr>
                <w:lang w:val="sr-Latn-BA"/>
              </w:rPr>
              <w:t xml:space="preserve"> 3.</w:t>
            </w:r>
          </w:p>
          <w:p w:rsidR="009319C5" w:rsidRPr="00D81E51" w:rsidRDefault="00F76CED" w:rsidP="00F76CED">
            <w:pPr>
              <w:spacing w:before="120" w:after="120"/>
              <w:ind w:firstLine="21"/>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овлашћена</w:t>
            </w:r>
            <w:r w:rsidR="009319C5" w:rsidRPr="00D81E51">
              <w:rPr>
                <w:lang w:val="ru-RU"/>
              </w:rPr>
              <w:t xml:space="preserve"> </w:t>
            </w:r>
            <w:r w:rsidRPr="00D81E51">
              <w:rPr>
                <w:lang w:val="ru-RU"/>
              </w:rPr>
              <w:t>научна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стручна</w:t>
            </w:r>
            <w:r w:rsidR="009319C5" w:rsidRPr="00D81E51">
              <w:rPr>
                <w:lang w:val="ru-RU"/>
              </w:rPr>
              <w:t xml:space="preserve"> </w:t>
            </w:r>
            <w:r w:rsidRPr="00D81E51">
              <w:rPr>
                <w:lang w:val="ru-RU"/>
              </w:rPr>
              <w:t>организација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доступних</w:t>
            </w:r>
            <w:r w:rsidR="009319C5" w:rsidRPr="00D81E51">
              <w:rPr>
                <w:lang w:val="ru-RU"/>
              </w:rPr>
              <w:t xml:space="preserve"> </w:t>
            </w:r>
            <w:r w:rsidRPr="00D81E51">
              <w:rPr>
                <w:lang w:val="ru-RU"/>
              </w:rPr>
              <w:t>података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документације</w:t>
            </w:r>
            <w:r w:rsidR="009319C5" w:rsidRPr="00D81E51">
              <w:rPr>
                <w:lang w:val="ru-RU"/>
              </w:rPr>
              <w:t xml:space="preserve"> </w:t>
            </w:r>
            <w:r w:rsidRPr="00D81E51">
              <w:rPr>
                <w:lang w:val="ru-RU"/>
              </w:rPr>
              <w:t>утврдила</w:t>
            </w:r>
            <w:r w:rsidR="009319C5" w:rsidRPr="00D81E51">
              <w:rPr>
                <w:lang w:val="ru-RU"/>
              </w:rPr>
              <w:t xml:space="preserve">: </w:t>
            </w:r>
          </w:p>
          <w:p w:rsidR="009319C5" w:rsidRPr="00D81E51" w:rsidRDefault="009319C5" w:rsidP="00F76CED">
            <w:pPr>
              <w:spacing w:before="120" w:after="120"/>
              <w:rPr>
                <w:lang w:val="sr-Cyrl-CS"/>
              </w:rPr>
            </w:pPr>
            <w:r w:rsidRPr="00D81E51">
              <w:rPr>
                <w:lang w:val="ru-RU"/>
              </w:rPr>
              <w:t xml:space="preserve">(3) </w:t>
            </w:r>
            <w:r w:rsidR="00F76CED" w:rsidRPr="00D81E51">
              <w:rPr>
                <w:lang w:val="ru-RU"/>
              </w:rPr>
              <w:t>да</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смештај</w:t>
            </w:r>
            <w:r w:rsidRPr="00D81E51">
              <w:rPr>
                <w:lang w:val="ru-RU"/>
              </w:rPr>
              <w:t xml:space="preserve"> </w:t>
            </w:r>
            <w:r w:rsidR="00F76CED" w:rsidRPr="00D81E51">
              <w:rPr>
                <w:lang w:val="ru-RU"/>
              </w:rPr>
              <w:t>намењен</w:t>
            </w:r>
            <w:r w:rsidRPr="00D81E51">
              <w:rPr>
                <w:lang w:val="ru-RU"/>
              </w:rPr>
              <w:t xml:space="preserve"> </w:t>
            </w:r>
            <w:r w:rsidR="00F76CED" w:rsidRPr="00D81E51">
              <w:rPr>
                <w:lang w:val="ru-RU"/>
              </w:rPr>
              <w:t>живом</w:t>
            </w:r>
            <w:r w:rsidRPr="00D81E51">
              <w:rPr>
                <w:lang w:val="ru-RU"/>
              </w:rPr>
              <w:t xml:space="preserve"> </w:t>
            </w:r>
            <w:r w:rsidR="00F76CED" w:rsidRPr="00D81E51">
              <w:rPr>
                <w:lang w:val="ru-RU"/>
              </w:rPr>
              <w:t>примерку</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одредишту</w:t>
            </w:r>
            <w:r w:rsidRPr="00D81E51">
              <w:rPr>
                <w:lang w:val="ru-RU"/>
              </w:rPr>
              <w:t xml:space="preserve"> </w:t>
            </w:r>
            <w:r w:rsidR="00F76CED" w:rsidRPr="00D81E51">
              <w:rPr>
                <w:lang w:val="ru-RU"/>
              </w:rPr>
              <w:t>одговарајуће</w:t>
            </w:r>
            <w:r w:rsidRPr="00D81E51">
              <w:rPr>
                <w:lang w:val="ru-RU"/>
              </w:rPr>
              <w:t xml:space="preserve"> </w:t>
            </w:r>
            <w:r w:rsidR="00F76CED" w:rsidRPr="00D81E51">
              <w:rPr>
                <w:lang w:val="ru-RU"/>
              </w:rPr>
              <w:t>опремљен</w:t>
            </w:r>
            <w:r w:rsidRPr="00D81E51">
              <w:rPr>
                <w:lang w:val="ru-RU"/>
              </w:rPr>
              <w:t xml:space="preserve"> </w:t>
            </w:r>
            <w:r w:rsidR="00F76CED" w:rsidRPr="00D81E51">
              <w:rPr>
                <w:lang w:val="ru-RU"/>
              </w:rPr>
              <w:t>за</w:t>
            </w:r>
            <w:r w:rsidRPr="00D81E51">
              <w:rPr>
                <w:lang w:val="ru-RU"/>
              </w:rPr>
              <w:t xml:space="preserve"> </w:t>
            </w:r>
            <w:r w:rsidR="00F76CED" w:rsidRPr="00D81E51">
              <w:rPr>
                <w:lang w:val="ru-RU"/>
              </w:rPr>
              <w:t>његово</w:t>
            </w:r>
            <w:r w:rsidRPr="00D81E51">
              <w:rPr>
                <w:lang w:val="ru-RU"/>
              </w:rPr>
              <w:t xml:space="preserve"> </w:t>
            </w:r>
            <w:r w:rsidR="00F76CED" w:rsidRPr="00D81E51">
              <w:rPr>
                <w:lang w:val="ru-RU"/>
              </w:rPr>
              <w:t>примерено</w:t>
            </w:r>
            <w:r w:rsidRPr="00D81E51">
              <w:rPr>
                <w:lang w:val="ru-RU"/>
              </w:rPr>
              <w:t xml:space="preserve"> </w:t>
            </w:r>
            <w:r w:rsidR="00F76CED" w:rsidRPr="00D81E51">
              <w:rPr>
                <w:lang w:val="ru-RU"/>
              </w:rPr>
              <w:t>држање</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негу</w:t>
            </w:r>
            <w:r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4.1.d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management authority is satisfied that the specimen is not to be used for primarily commercial purposes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spacing w:before="120" w:after="120"/>
              <w:rPr>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rPr>
                <w:lang w:val="sr-Latn-RS"/>
              </w:rPr>
            </w:pPr>
            <w:r w:rsidRPr="00D81E51">
              <w:rPr>
                <w:lang w:val="sr-Latn-BA"/>
              </w:rPr>
              <w:t>ч</w:t>
            </w:r>
            <w:r w:rsidR="00F76CED" w:rsidRPr="00D81E51">
              <w:rPr>
                <w:lang w:val="en-GB"/>
              </w:rPr>
              <w:t>лан</w:t>
            </w:r>
            <w:r w:rsidR="009319C5" w:rsidRPr="00D81E51">
              <w:rPr>
                <w:lang w:val="sr-Latn-BA"/>
              </w:rPr>
              <w:t xml:space="preserve"> 3. </w:t>
            </w:r>
            <w:r w:rsidRPr="00D81E51">
              <w:rPr>
                <w:lang w:val="en-GB"/>
              </w:rPr>
              <w:t>с</w:t>
            </w:r>
            <w:r w:rsidR="00F76CED" w:rsidRPr="00D81E51">
              <w:rPr>
                <w:lang w:val="en-GB"/>
              </w:rPr>
              <w:t>тав</w:t>
            </w:r>
            <w:r w:rsidR="009319C5" w:rsidRPr="00D81E51">
              <w:rPr>
                <w:lang w:val="sr-Latn-BA"/>
              </w:rPr>
              <w:t xml:space="preserve"> 2. </w:t>
            </w:r>
            <w:r w:rsidRPr="00D81E51">
              <w:rPr>
                <w:lang w:val="en-GB"/>
              </w:rPr>
              <w:t>т</w:t>
            </w:r>
            <w:r w:rsidR="00F76CED" w:rsidRPr="00D81E51">
              <w:rPr>
                <w:lang w:val="en-GB"/>
              </w:rPr>
              <w:t>а</w:t>
            </w:r>
            <w:r w:rsidR="00F76CED" w:rsidRPr="00D81E51">
              <w:rPr>
                <w:lang w:val="sr-Latn-BA"/>
              </w:rPr>
              <w:t>ч</w:t>
            </w:r>
            <w:r w:rsidR="00F76CED" w:rsidRPr="00D81E51">
              <w:rPr>
                <w:lang w:val="en-GB"/>
              </w:rPr>
              <w:t>ка</w:t>
            </w:r>
            <w:r w:rsidR="009319C5" w:rsidRPr="00D81E51">
              <w:rPr>
                <w:lang w:val="sr-Latn-BA"/>
              </w:rPr>
              <w:t xml:space="preserve"> 2.</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Министарству</w:t>
            </w:r>
            <w:r w:rsidR="009319C5" w:rsidRPr="00D81E51">
              <w:rPr>
                <w:lang w:val="ru-RU"/>
              </w:rPr>
              <w:t xml:space="preserve"> </w:t>
            </w:r>
            <w:r w:rsidRPr="00D81E51">
              <w:rPr>
                <w:lang w:val="ru-RU"/>
              </w:rPr>
              <w:t>пружен</w:t>
            </w:r>
            <w:r w:rsidR="009319C5" w:rsidRPr="00D81E51">
              <w:rPr>
                <w:lang w:val="ru-RU"/>
              </w:rPr>
              <w:t xml:space="preserve"> </w:t>
            </w:r>
            <w:r w:rsidRPr="00D81E51">
              <w:rPr>
                <w:lang w:val="ru-RU"/>
              </w:rPr>
              <w:t>одговарајући</w:t>
            </w:r>
            <w:r w:rsidR="009319C5" w:rsidRPr="00D81E51">
              <w:rPr>
                <w:lang w:val="ru-RU"/>
              </w:rPr>
              <w:t xml:space="preserve"> </w:t>
            </w:r>
            <w:r w:rsidRPr="00D81E51">
              <w:rPr>
                <w:lang w:val="ru-RU"/>
              </w:rPr>
              <w:t>доказ</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неће</w:t>
            </w:r>
            <w:r w:rsidR="009319C5" w:rsidRPr="00D81E51">
              <w:rPr>
                <w:lang w:val="ru-RU"/>
              </w:rPr>
              <w:t xml:space="preserve"> </w:t>
            </w:r>
            <w:r w:rsidRPr="00D81E51">
              <w:rPr>
                <w:lang w:val="ru-RU"/>
              </w:rPr>
              <w:t>употребљавати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комерцијалне</w:t>
            </w:r>
            <w:r w:rsidR="009319C5" w:rsidRPr="00D81E51">
              <w:rPr>
                <w:lang w:val="ru-RU"/>
              </w:rPr>
              <w:t xml:space="preserve"> </w:t>
            </w:r>
            <w:r w:rsidRPr="00D81E51">
              <w:rPr>
                <w:lang w:val="ru-RU"/>
              </w:rPr>
              <w:t>сврхе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4.1.e</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management authority is satisfied, following consultation with the competent scientific authority, that there are no other factors relating to the conservation of the species which militate against issuance of the import permit; and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2A0D52"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 </w:t>
            </w:r>
            <w:r w:rsidR="00F76CED" w:rsidRPr="00D81E51">
              <w:rPr>
                <w:lang w:val="sr-Latn-BA"/>
              </w:rPr>
              <w:t>и</w:t>
            </w:r>
            <w:r w:rsidR="009319C5" w:rsidRPr="00D81E51">
              <w:rPr>
                <w:lang w:val="sr-Latn-BA"/>
              </w:rPr>
              <w:t xml:space="preserve"> </w:t>
            </w:r>
            <w:r w:rsidR="00F76CED" w:rsidRPr="00D81E51">
              <w:rPr>
                <w:lang w:val="sr-Latn-BA"/>
              </w:rPr>
              <w:t>став</w:t>
            </w:r>
            <w:r w:rsidR="009319C5" w:rsidRPr="00D81E51">
              <w:rPr>
                <w:lang w:val="sr-Latn-BA"/>
              </w:rPr>
              <w:t xml:space="preserve"> 6.  </w:t>
            </w:r>
            <w:r w:rsidR="00F76CED" w:rsidRPr="00D81E51">
              <w:rPr>
                <w:lang w:val="sr-Latn-BA"/>
              </w:rPr>
              <w:t>тачка</w:t>
            </w:r>
            <w:r w:rsidR="009319C5" w:rsidRPr="00D81E51">
              <w:rPr>
                <w:lang w:val="sr-Latn-BA"/>
              </w:rPr>
              <w:t xml:space="preserve"> 1.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Cyrl-CS"/>
              </w:rPr>
            </w:pPr>
            <w:r w:rsidRPr="00D81E51">
              <w:rPr>
                <w:lang w:val="sr-Latn-BA"/>
              </w:rPr>
              <w:t xml:space="preserve">1)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увоз</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поновни</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унос</w:t>
            </w:r>
            <w:r w:rsidRPr="00D81E51">
              <w:rPr>
                <w:lang w:val="sr-Latn-BA"/>
              </w:rPr>
              <w:t xml:space="preserve"> </w:t>
            </w:r>
            <w:r w:rsidR="00F76CED" w:rsidRPr="00D81E51">
              <w:rPr>
                <w:lang w:val="sr-Latn-BA"/>
              </w:rPr>
              <w:t>из</w:t>
            </w:r>
            <w:r w:rsidRPr="00D81E51">
              <w:rPr>
                <w:lang w:val="sr-Latn-BA"/>
              </w:rPr>
              <w:t xml:space="preserve"> </w:t>
            </w:r>
            <w:r w:rsidR="00F76CED" w:rsidRPr="00D81E51">
              <w:rPr>
                <w:lang w:val="sr-Latn-BA"/>
              </w:rPr>
              <w:t>мора</w:t>
            </w:r>
            <w:r w:rsidRPr="00D81E51">
              <w:rPr>
                <w:lang w:val="sr-Latn-BA"/>
              </w:rPr>
              <w:t xml:space="preserve"> </w:t>
            </w:r>
            <w:r w:rsidR="00F76CED" w:rsidRPr="00D81E51">
              <w:rPr>
                <w:lang w:val="sr-Latn-BA"/>
              </w:rPr>
              <w:t>угрожава</w:t>
            </w:r>
            <w:r w:rsidRPr="00D81E51">
              <w:rPr>
                <w:lang w:val="sr-Latn-BA"/>
              </w:rPr>
              <w:t xml:space="preserve"> </w:t>
            </w:r>
            <w:r w:rsidR="00F76CED" w:rsidRPr="00D81E51">
              <w:rPr>
                <w:lang w:val="sr-Latn-BA"/>
              </w:rPr>
              <w:t>опстанак</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природи</w:t>
            </w:r>
            <w:r w:rsidRPr="00D81E51">
              <w:rPr>
                <w:lang w:val="sr-Latn-BA"/>
              </w:rPr>
              <w:t xml:space="preserve"> </w:t>
            </w:r>
            <w:r w:rsidR="00F76CED" w:rsidRPr="00D81E51">
              <w:rPr>
                <w:lang w:val="sr-Latn-BA"/>
              </w:rPr>
              <w:t>строго</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алохтоних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ind w:firstLine="21"/>
              <w:rPr>
                <w:lang w:val="sr-Latn-RS"/>
              </w:rPr>
            </w:pPr>
            <w:r w:rsidRPr="00D81E51">
              <w:rPr>
                <w:lang w:val="sr-Latn-BA"/>
              </w:rPr>
              <w:t>ч</w:t>
            </w:r>
            <w:r w:rsidR="00F76CED" w:rsidRPr="00D81E51">
              <w:rPr>
                <w:lang w:val="en-GB"/>
              </w:rPr>
              <w:t>лан</w:t>
            </w:r>
            <w:r w:rsidR="009319C5" w:rsidRPr="00D81E51">
              <w:rPr>
                <w:lang w:val="sr-Latn-BA"/>
              </w:rPr>
              <w:t xml:space="preserve"> 3. </w:t>
            </w:r>
            <w:r w:rsidRPr="00D81E51">
              <w:rPr>
                <w:lang w:val="en-GB"/>
              </w:rPr>
              <w:t>с</w:t>
            </w:r>
            <w:r w:rsidR="00F76CED" w:rsidRPr="00D81E51">
              <w:rPr>
                <w:lang w:val="en-GB"/>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4.</w:t>
            </w:r>
          </w:p>
          <w:p w:rsidR="009319C5" w:rsidRPr="00D81E51" w:rsidRDefault="00F76CED" w:rsidP="00F76CED">
            <w:pPr>
              <w:spacing w:before="120" w:after="120"/>
              <w:ind w:firstLine="21"/>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мишљења</w:t>
            </w:r>
            <w:r w:rsidR="009319C5" w:rsidRPr="00D81E51">
              <w:rPr>
                <w:lang w:val="ru-RU"/>
              </w:rPr>
              <w:t xml:space="preserve"> </w:t>
            </w:r>
            <w:r w:rsidRPr="00D81E51">
              <w:rPr>
                <w:lang w:val="ru-RU"/>
              </w:rPr>
              <w:t>овлашћене</w:t>
            </w:r>
            <w:r w:rsidR="009319C5" w:rsidRPr="00D81E51">
              <w:rPr>
                <w:lang w:val="ru-RU"/>
              </w:rPr>
              <w:t xml:space="preserve"> </w:t>
            </w:r>
            <w:r w:rsidRPr="00D81E51">
              <w:rPr>
                <w:lang w:val="ru-RU"/>
              </w:rPr>
              <w:t>научне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стручне</w:t>
            </w:r>
            <w:r w:rsidR="009319C5" w:rsidRPr="00D81E51">
              <w:rPr>
                <w:lang w:val="ru-RU"/>
              </w:rPr>
              <w:t xml:space="preserve"> </w:t>
            </w:r>
            <w:r w:rsidRPr="00D81E51">
              <w:rPr>
                <w:lang w:val="ru-RU"/>
              </w:rPr>
              <w:t>организације</w:t>
            </w:r>
            <w:r w:rsidR="009319C5" w:rsidRPr="00D81E51">
              <w:rPr>
                <w:lang w:val="ru-RU"/>
              </w:rPr>
              <w:t xml:space="preserve"> </w:t>
            </w:r>
            <w:r w:rsidRPr="00D81E51">
              <w:rPr>
                <w:lang w:val="ru-RU"/>
              </w:rPr>
              <w:t>утврдило</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нема</w:t>
            </w:r>
            <w:r w:rsidR="009319C5" w:rsidRPr="00D81E51">
              <w:rPr>
                <w:lang w:val="ru-RU"/>
              </w:rPr>
              <w:t xml:space="preserve"> </w:t>
            </w:r>
            <w:r w:rsidRPr="00D81E51">
              <w:rPr>
                <w:lang w:val="ru-RU"/>
              </w:rPr>
              <w:t>никаквих</w:t>
            </w:r>
            <w:r w:rsidR="009319C5" w:rsidRPr="00D81E51">
              <w:rPr>
                <w:lang w:val="ru-RU"/>
              </w:rPr>
              <w:t xml:space="preserve"> </w:t>
            </w:r>
            <w:r w:rsidRPr="00D81E51">
              <w:rPr>
                <w:lang w:val="ru-RU"/>
              </w:rPr>
              <w:t>других</w:t>
            </w:r>
            <w:r w:rsidR="009319C5" w:rsidRPr="00D81E51">
              <w:rPr>
                <w:lang w:val="ru-RU"/>
              </w:rPr>
              <w:t xml:space="preserve"> </w:t>
            </w:r>
            <w:r w:rsidRPr="00D81E51">
              <w:rPr>
                <w:lang w:val="ru-RU"/>
              </w:rPr>
              <w:t>фактора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односе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очување</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би</w:t>
            </w:r>
            <w:r w:rsidR="009319C5" w:rsidRPr="00D81E51">
              <w:rPr>
                <w:lang w:val="ru-RU"/>
              </w:rPr>
              <w:t xml:space="preserve"> </w:t>
            </w:r>
            <w:r w:rsidRPr="00D81E51">
              <w:rPr>
                <w:lang w:val="ru-RU"/>
              </w:rPr>
              <w:t>били</w:t>
            </w:r>
            <w:r w:rsidR="009319C5" w:rsidRPr="00D81E51">
              <w:rPr>
                <w:lang w:val="ru-RU"/>
              </w:rPr>
              <w:t xml:space="preserve"> </w:t>
            </w:r>
            <w:r w:rsidRPr="00D81E51">
              <w:rPr>
                <w:lang w:val="ru-RU"/>
              </w:rPr>
              <w:t>противни</w:t>
            </w:r>
            <w:r w:rsidR="009319C5" w:rsidRPr="00D81E51">
              <w:rPr>
                <w:lang w:val="ru-RU"/>
              </w:rPr>
              <w:t xml:space="preserve"> </w:t>
            </w:r>
            <w:r w:rsidRPr="00D81E51">
              <w:rPr>
                <w:lang w:val="ru-RU"/>
              </w:rPr>
              <w:t>издавању</w:t>
            </w:r>
            <w:r w:rsidR="009319C5" w:rsidRPr="00D81E51">
              <w:rPr>
                <w:lang w:val="ru-RU"/>
              </w:rPr>
              <w:t xml:space="preserve"> </w:t>
            </w:r>
            <w:r w:rsidRPr="00D81E51">
              <w:rPr>
                <w:lang w:val="ru-RU"/>
              </w:rPr>
              <w:t>увозне</w:t>
            </w:r>
            <w:r w:rsidR="009319C5" w:rsidRPr="00D81E51">
              <w:rPr>
                <w:lang w:val="ru-RU"/>
              </w:rPr>
              <w:t xml:space="preserve"> </w:t>
            </w:r>
            <w:r w:rsidRPr="00D81E51">
              <w:rPr>
                <w:lang w:val="ru-RU"/>
              </w:rPr>
              <w:t>дозволе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4.1.f</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the case of introduction from the sea, the management authority is satisfied that any live specimen will be so prepared and shipped as to minimize the risk of injury, damage to health or cruel treatment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Cyrl-CS"/>
              </w:rPr>
            </w:pP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ind w:firstLine="21"/>
              <w:rPr>
                <w:lang w:val="sr-Latn-RS"/>
              </w:rPr>
            </w:pPr>
            <w:r w:rsidRPr="00D81E51">
              <w:rPr>
                <w:lang w:val="sr-Latn-BA"/>
              </w:rPr>
              <w:t>ч</w:t>
            </w:r>
            <w:r w:rsidR="00F76CED" w:rsidRPr="00D81E51">
              <w:rPr>
                <w:lang w:val="en-GB"/>
              </w:rPr>
              <w:t>лан</w:t>
            </w:r>
            <w:r w:rsidR="009319C5" w:rsidRPr="00D81E51">
              <w:rPr>
                <w:lang w:val="sr-Latn-BA"/>
              </w:rPr>
              <w:t xml:space="preserve"> 3. </w:t>
            </w:r>
            <w:r w:rsidRPr="00D81E51">
              <w:rPr>
                <w:lang w:val="en-GB"/>
              </w:rPr>
              <w:t>с</w:t>
            </w:r>
            <w:r w:rsidR="00F76CED" w:rsidRPr="00D81E51">
              <w:rPr>
                <w:lang w:val="en-GB"/>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5.</w:t>
            </w:r>
          </w:p>
          <w:p w:rsidR="009319C5" w:rsidRPr="00D81E51" w:rsidRDefault="00F76CED" w:rsidP="00F76CED">
            <w:pPr>
              <w:spacing w:before="120" w:after="120"/>
              <w:ind w:firstLine="21"/>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Министарству</w:t>
            </w:r>
            <w:r w:rsidR="009319C5" w:rsidRPr="00D81E51">
              <w:rPr>
                <w:lang w:val="ru-RU"/>
              </w:rPr>
              <w:t xml:space="preserve"> </w:t>
            </w:r>
            <w:r w:rsidRPr="00D81E51">
              <w:rPr>
                <w:lang w:val="ru-RU"/>
              </w:rPr>
              <w:t>пружен</w:t>
            </w:r>
            <w:r w:rsidR="009319C5" w:rsidRPr="00D81E51">
              <w:rPr>
                <w:lang w:val="ru-RU"/>
              </w:rPr>
              <w:t xml:space="preserve"> </w:t>
            </w:r>
            <w:r w:rsidRPr="00D81E51">
              <w:rPr>
                <w:lang w:val="ru-RU"/>
              </w:rPr>
              <w:t>одговарајући</w:t>
            </w:r>
            <w:r w:rsidR="009319C5" w:rsidRPr="00D81E51">
              <w:rPr>
                <w:lang w:val="ru-RU"/>
              </w:rPr>
              <w:t xml:space="preserve"> </w:t>
            </w:r>
            <w:r w:rsidRPr="00D81E51">
              <w:rPr>
                <w:lang w:val="ru-RU"/>
              </w:rPr>
              <w:t>доказ</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ће</w:t>
            </w:r>
            <w:r w:rsidR="009319C5" w:rsidRPr="00D81E51">
              <w:rPr>
                <w:lang w:val="ru-RU"/>
              </w:rPr>
              <w:t xml:space="preserve"> </w:t>
            </w:r>
            <w:r w:rsidRPr="00D81E51">
              <w:rPr>
                <w:lang w:val="ru-RU"/>
              </w:rPr>
              <w:t>сваки</w:t>
            </w:r>
            <w:r w:rsidR="009319C5" w:rsidRPr="00D81E51">
              <w:rPr>
                <w:lang w:val="ru-RU"/>
              </w:rPr>
              <w:t xml:space="preserve"> </w:t>
            </w:r>
            <w:r w:rsidRPr="00D81E51">
              <w:rPr>
                <w:lang w:val="ru-RU"/>
              </w:rPr>
              <w:t>живи</w:t>
            </w:r>
            <w:r w:rsidR="009319C5" w:rsidRPr="00D81E51">
              <w:rPr>
                <w:lang w:val="ru-RU"/>
              </w:rPr>
              <w:t xml:space="preserve"> </w:t>
            </w:r>
            <w:r w:rsidRPr="00D81E51">
              <w:rPr>
                <w:lang w:val="ru-RU"/>
              </w:rPr>
              <w:t>примерак</w:t>
            </w:r>
            <w:r w:rsidR="009319C5" w:rsidRPr="00D81E51">
              <w:rPr>
                <w:lang w:val="ru-RU"/>
              </w:rPr>
              <w:t xml:space="preserve"> </w:t>
            </w:r>
            <w:r w:rsidRPr="00D81E51">
              <w:rPr>
                <w:lang w:val="ru-RU"/>
              </w:rPr>
              <w:t>бити</w:t>
            </w:r>
            <w:r w:rsidR="009319C5" w:rsidRPr="00D81E51">
              <w:rPr>
                <w:lang w:val="ru-RU"/>
              </w:rPr>
              <w:t xml:space="preserve"> </w:t>
            </w:r>
            <w:r w:rsidRPr="00D81E51">
              <w:rPr>
                <w:lang w:val="ru-RU"/>
              </w:rPr>
              <w:t>отпремљен</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начин</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најмању</w:t>
            </w:r>
            <w:r w:rsidR="009319C5" w:rsidRPr="00D81E51">
              <w:rPr>
                <w:lang w:val="ru-RU"/>
              </w:rPr>
              <w:t xml:space="preserve"> </w:t>
            </w:r>
            <w:r w:rsidRPr="00D81E51">
              <w:rPr>
                <w:lang w:val="ru-RU"/>
              </w:rPr>
              <w:t>могућу</w:t>
            </w:r>
            <w:r w:rsidR="009319C5" w:rsidRPr="00D81E51">
              <w:rPr>
                <w:lang w:val="ru-RU"/>
              </w:rPr>
              <w:t xml:space="preserve"> </w:t>
            </w:r>
            <w:r w:rsidRPr="00D81E51">
              <w:rPr>
                <w:lang w:val="ru-RU"/>
              </w:rPr>
              <w:t>меру</w:t>
            </w:r>
            <w:r w:rsidR="009319C5" w:rsidRPr="00D81E51">
              <w:rPr>
                <w:lang w:val="ru-RU"/>
              </w:rPr>
              <w:t xml:space="preserve"> </w:t>
            </w:r>
            <w:r w:rsidRPr="00D81E51">
              <w:rPr>
                <w:lang w:val="ru-RU"/>
              </w:rPr>
              <w:t>смањује</w:t>
            </w:r>
            <w:r w:rsidR="009319C5" w:rsidRPr="00D81E51">
              <w:rPr>
                <w:lang w:val="ru-RU"/>
              </w:rPr>
              <w:t xml:space="preserve"> </w:t>
            </w:r>
            <w:r w:rsidRPr="00D81E51">
              <w:rPr>
                <w:lang w:val="ru-RU"/>
              </w:rPr>
              <w:t>ризик</w:t>
            </w:r>
            <w:r w:rsidR="009319C5" w:rsidRPr="00D81E51">
              <w:rPr>
                <w:lang w:val="ru-RU"/>
              </w:rPr>
              <w:t xml:space="preserve"> </w:t>
            </w:r>
            <w:r w:rsidRPr="00D81E51">
              <w:rPr>
                <w:lang w:val="ru-RU"/>
              </w:rPr>
              <w:t>повреде</w:t>
            </w:r>
            <w:r w:rsidR="009319C5" w:rsidRPr="00D81E51">
              <w:rPr>
                <w:lang w:val="ru-RU"/>
              </w:rPr>
              <w:t xml:space="preserve">, </w:t>
            </w:r>
            <w:r w:rsidRPr="00D81E51">
              <w:rPr>
                <w:lang w:val="ru-RU"/>
              </w:rPr>
              <w:t>нарушавања</w:t>
            </w:r>
            <w:r w:rsidR="009319C5" w:rsidRPr="00D81E51">
              <w:rPr>
                <w:lang w:val="ru-RU"/>
              </w:rPr>
              <w:t xml:space="preserve"> </w:t>
            </w:r>
            <w:r w:rsidRPr="00D81E51">
              <w:rPr>
                <w:lang w:val="ru-RU"/>
              </w:rPr>
              <w:t>здравља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окрутног</w:t>
            </w:r>
            <w:r w:rsidR="009319C5" w:rsidRPr="00D81E51">
              <w:rPr>
                <w:lang w:val="ru-RU"/>
              </w:rPr>
              <w:t xml:space="preserve"> </w:t>
            </w:r>
            <w:r w:rsidRPr="00D81E51">
              <w:rPr>
                <w:lang w:val="ru-RU"/>
              </w:rPr>
              <w:t>поступања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4.2</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The introduction into the Community of specimens of the species listed in Annex B shall be subject to completion of the necessary checks and the prior presentation, at the border customs office at the point of introduction, of an import permit issued by a management authority of the Member State of destination</w:t>
            </w:r>
          </w:p>
          <w:p w:rsidR="009319C5" w:rsidRPr="00D81E51" w:rsidRDefault="009319C5" w:rsidP="00F76CED">
            <w:pPr>
              <w:spacing w:before="120" w:after="120"/>
              <w:ind w:firstLine="5"/>
              <w:rPr>
                <w:lang w:val="en-GB"/>
              </w:rPr>
            </w:pPr>
            <w:r w:rsidRPr="00D81E51">
              <w:rPr>
                <w:lang w:val="en"/>
              </w:rPr>
              <w:t>The import permit may be issued only in accordance with the restrictions established pursuant to paragraph 6 and when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Cyrl-CS"/>
              </w:rPr>
            </w:pP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2A0D52" w:rsidRPr="00D81E51">
              <w:rPr>
                <w:lang w:val="sr-Latn-BA"/>
              </w:rPr>
              <w:t xml:space="preserve"> </w:t>
            </w:r>
            <w:r w:rsidRPr="00D81E51">
              <w:rPr>
                <w:lang w:val="sr-Latn-BA"/>
              </w:rPr>
              <w:t>РС</w:t>
            </w:r>
            <w:r w:rsidR="002A0D52" w:rsidRPr="00D81E51">
              <w:rPr>
                <w:iCs/>
                <w:lang w:val="sr-Cyrl-CS"/>
              </w:rPr>
              <w:t>”, бр.</w:t>
            </w:r>
            <w:r w:rsidR="00D81E51">
              <w:rPr>
                <w:iCs/>
                <w:lang w:val="sr-Cyrl-CS"/>
              </w:rPr>
              <w:t xml:space="preserve">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2A0D52" w:rsidP="00F76CED">
            <w:pPr>
              <w:spacing w:before="120" w:after="120"/>
              <w:rPr>
                <w:lang w:val="sr-Latn-BA"/>
              </w:rPr>
            </w:pPr>
            <w:r w:rsidRPr="00D81E51">
              <w:rPr>
                <w:lang w:val="sr-Latn-BA"/>
              </w:rPr>
              <w:t>ч</w:t>
            </w:r>
            <w:r w:rsidR="00F76CED" w:rsidRPr="00D81E51">
              <w:t>лан</w:t>
            </w:r>
            <w:r w:rsidR="009319C5" w:rsidRPr="00D81E51">
              <w:rPr>
                <w:lang w:val="sr-Latn-BA"/>
              </w:rPr>
              <w:t xml:space="preserve"> 4</w:t>
            </w:r>
            <w:r w:rsidR="009319C5" w:rsidRPr="00D81E51">
              <w:rPr>
                <w:lang w:val="ru-RU"/>
              </w:rPr>
              <w:t>.</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1.</w:t>
            </w:r>
          </w:p>
          <w:p w:rsidR="009319C5" w:rsidRPr="00D81E51" w:rsidRDefault="00F76CED" w:rsidP="00F76CED">
            <w:pPr>
              <w:pStyle w:val="Default"/>
              <w:jc w:val="both"/>
              <w:rPr>
                <w:color w:val="auto"/>
                <w:lang w:val="ru-RU"/>
              </w:rPr>
            </w:pPr>
            <w:r w:rsidRPr="00D81E51">
              <w:rPr>
                <w:color w:val="auto"/>
                <w:lang w:val="ru-RU"/>
              </w:rPr>
              <w:t>Примерци</w:t>
            </w:r>
            <w:r w:rsidR="009319C5" w:rsidRPr="00D81E51">
              <w:rPr>
                <w:color w:val="auto"/>
                <w:lang w:val="ru-RU"/>
              </w:rPr>
              <w:t xml:space="preserve"> </w:t>
            </w:r>
            <w:r w:rsidRPr="00D81E51">
              <w:rPr>
                <w:color w:val="auto"/>
                <w:lang w:val="ru-RU"/>
              </w:rPr>
              <w:t>заштићених</w:t>
            </w:r>
            <w:r w:rsidR="009319C5" w:rsidRPr="00D81E51">
              <w:rPr>
                <w:color w:val="auto"/>
                <w:lang w:val="ru-RU"/>
              </w:rPr>
              <w:t xml:space="preserve"> </w:t>
            </w:r>
            <w:r w:rsidRPr="00D81E51">
              <w:rPr>
                <w:color w:val="auto"/>
                <w:lang w:val="ru-RU"/>
              </w:rPr>
              <w:t>врста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Прилога</w:t>
            </w:r>
            <w:r w:rsidR="009319C5" w:rsidRPr="00D81E51">
              <w:rPr>
                <w:color w:val="auto"/>
                <w:lang w:val="ru-RU"/>
              </w:rPr>
              <w:t xml:space="preserve"> </w:t>
            </w:r>
            <w:r w:rsidR="002A0D52" w:rsidRPr="00D81E51">
              <w:rPr>
                <w:color w:val="auto"/>
                <w:lang w:val="sr-Latn-RS"/>
              </w:rPr>
              <w:t>II</w:t>
            </w:r>
            <w:r w:rsidR="009319C5" w:rsidRPr="00D81E51">
              <w:rPr>
                <w:color w:val="auto"/>
                <w:lang w:val="ru-RU"/>
              </w:rPr>
              <w:t xml:space="preserve">, </w:t>
            </w:r>
            <w:r w:rsidRPr="00D81E51">
              <w:rPr>
                <w:color w:val="auto"/>
                <w:lang w:val="ru-RU"/>
              </w:rPr>
              <w:t>могу</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унети</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Републику</w:t>
            </w:r>
            <w:r w:rsidR="009319C5" w:rsidRPr="00D81E51">
              <w:rPr>
                <w:color w:val="auto"/>
                <w:lang w:val="ru-RU"/>
              </w:rPr>
              <w:t xml:space="preserve"> </w:t>
            </w:r>
            <w:r w:rsidRPr="00D81E51">
              <w:rPr>
                <w:color w:val="auto"/>
                <w:lang w:val="ru-RU"/>
              </w:rPr>
              <w:t>Србију</w:t>
            </w:r>
            <w:r w:rsidR="009319C5" w:rsidRPr="00D81E51">
              <w:rPr>
                <w:color w:val="auto"/>
                <w:lang w:val="ru-RU"/>
              </w:rPr>
              <w:t xml:space="preserve"> </w:t>
            </w:r>
            <w:r w:rsidRPr="00D81E51">
              <w:rPr>
                <w:color w:val="auto"/>
                <w:lang w:val="ru-RU"/>
              </w:rPr>
              <w:t>после</w:t>
            </w:r>
            <w:r w:rsidR="009319C5" w:rsidRPr="00D81E51">
              <w:rPr>
                <w:color w:val="auto"/>
                <w:lang w:val="ru-RU"/>
              </w:rPr>
              <w:t xml:space="preserve"> </w:t>
            </w:r>
            <w:r w:rsidRPr="00D81E51">
              <w:rPr>
                <w:color w:val="auto"/>
                <w:lang w:val="ru-RU"/>
              </w:rPr>
              <w:t>стављања</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увид</w:t>
            </w:r>
            <w:r w:rsidR="009319C5" w:rsidRPr="00D81E51">
              <w:rPr>
                <w:color w:val="auto"/>
                <w:lang w:val="ru-RU"/>
              </w:rPr>
              <w:t xml:space="preserve"> </w:t>
            </w:r>
            <w:r w:rsidRPr="00D81E51">
              <w:rPr>
                <w:color w:val="auto"/>
                <w:lang w:val="ru-RU"/>
              </w:rPr>
              <w:t>увозне</w:t>
            </w:r>
            <w:r w:rsidR="009319C5" w:rsidRPr="00D81E51">
              <w:rPr>
                <w:color w:val="auto"/>
                <w:lang w:val="ru-RU"/>
              </w:rPr>
              <w:t xml:space="preserve"> </w:t>
            </w:r>
            <w:r w:rsidRPr="00D81E51">
              <w:rPr>
                <w:color w:val="auto"/>
                <w:lang w:val="ru-RU"/>
              </w:rPr>
              <w:t>дозволе</w:t>
            </w:r>
            <w:r w:rsidR="009319C5" w:rsidRPr="00D81E51">
              <w:rPr>
                <w:color w:val="auto"/>
                <w:lang w:val="ru-RU"/>
              </w:rPr>
              <w:t xml:space="preserve"> </w:t>
            </w:r>
            <w:r w:rsidRPr="00D81E51">
              <w:rPr>
                <w:color w:val="auto"/>
                <w:lang w:val="ru-RU"/>
              </w:rPr>
              <w:t>коју</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издало</w:t>
            </w:r>
            <w:r w:rsidR="009319C5" w:rsidRPr="00D81E51">
              <w:rPr>
                <w:color w:val="auto"/>
                <w:lang w:val="ru-RU"/>
              </w:rPr>
              <w:t xml:space="preserve"> </w:t>
            </w:r>
            <w:r w:rsidRPr="00D81E51">
              <w:rPr>
                <w:color w:val="auto"/>
                <w:lang w:val="ru-RU"/>
              </w:rPr>
              <w:t>Министарство</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окончања</w:t>
            </w:r>
            <w:r w:rsidR="009319C5" w:rsidRPr="00D81E51">
              <w:rPr>
                <w:color w:val="auto"/>
                <w:lang w:val="ru-RU"/>
              </w:rPr>
              <w:t xml:space="preserve"> </w:t>
            </w:r>
            <w:r w:rsidRPr="00D81E51">
              <w:rPr>
                <w:color w:val="auto"/>
                <w:lang w:val="ru-RU"/>
              </w:rPr>
              <w:t>поступка</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граничној</w:t>
            </w:r>
            <w:r w:rsidR="009319C5" w:rsidRPr="00D81E51">
              <w:rPr>
                <w:color w:val="auto"/>
                <w:lang w:val="ru-RU"/>
              </w:rPr>
              <w:t xml:space="preserve"> </w:t>
            </w:r>
            <w:r w:rsidRPr="00D81E51">
              <w:rPr>
                <w:color w:val="auto"/>
                <w:lang w:val="ru-RU"/>
              </w:rPr>
              <w:t>царинској</w:t>
            </w:r>
            <w:r w:rsidR="009319C5" w:rsidRPr="00D81E51">
              <w:rPr>
                <w:color w:val="auto"/>
                <w:lang w:val="ru-RU"/>
              </w:rPr>
              <w:t xml:space="preserve"> </w:t>
            </w:r>
            <w:r w:rsidRPr="00D81E51">
              <w:rPr>
                <w:color w:val="auto"/>
                <w:lang w:val="ru-RU"/>
              </w:rPr>
              <w:t>испостави</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месту</w:t>
            </w:r>
            <w:r w:rsidR="009319C5" w:rsidRPr="00D81E51">
              <w:rPr>
                <w:color w:val="auto"/>
                <w:lang w:val="ru-RU"/>
              </w:rPr>
              <w:t xml:space="preserve"> </w:t>
            </w:r>
            <w:r w:rsidRPr="00D81E51">
              <w:rPr>
                <w:color w:val="auto"/>
                <w:lang w:val="ru-RU"/>
              </w:rPr>
              <w:t>уношења</w:t>
            </w:r>
            <w:r w:rsidR="009319C5" w:rsidRPr="00D81E51">
              <w:rPr>
                <w:color w:val="auto"/>
                <w:lang w:val="ru-RU"/>
              </w:rPr>
              <w:t>.</w:t>
            </w:r>
          </w:p>
          <w:p w:rsidR="009319C5" w:rsidRPr="00D81E51" w:rsidRDefault="009319C5" w:rsidP="00F76CED">
            <w:pPr>
              <w:pStyle w:val="Default"/>
              <w:jc w:val="both"/>
              <w:rPr>
                <w:color w:val="auto"/>
                <w:lang w:val="sr-Latn-RS"/>
              </w:rPr>
            </w:pPr>
            <w:r w:rsidRPr="00D81E51">
              <w:rPr>
                <w:color w:val="auto"/>
                <w:lang w:val="ru-RU"/>
              </w:rPr>
              <w:t xml:space="preserve"> </w:t>
            </w:r>
          </w:p>
          <w:p w:rsidR="009319C5" w:rsidRPr="00D81E51" w:rsidRDefault="002A0D52" w:rsidP="00F76CED">
            <w:pPr>
              <w:spacing w:before="120" w:after="120"/>
              <w:rPr>
                <w:lang w:val="sr-Latn-BA"/>
              </w:rPr>
            </w:pPr>
            <w:r w:rsidRPr="00D81E51">
              <w:rPr>
                <w:lang w:val="sr-Latn-BA"/>
              </w:rPr>
              <w:t>ч</w:t>
            </w:r>
            <w:r w:rsidR="00F76CED" w:rsidRPr="00D81E51">
              <w:t>лан</w:t>
            </w:r>
            <w:r w:rsidR="009319C5" w:rsidRPr="00D81E51">
              <w:rPr>
                <w:lang w:val="sr-Latn-BA"/>
              </w:rPr>
              <w:t xml:space="preserve"> 4</w:t>
            </w:r>
            <w:r w:rsidR="009319C5" w:rsidRPr="00D81E51">
              <w:rPr>
                <w:lang w:val="ru-RU"/>
              </w:rPr>
              <w:t>.</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2</w:t>
            </w:r>
            <w:r w:rsidR="009319C5" w:rsidRPr="00D81E51">
              <w:rPr>
                <w:lang w:val="ru-RU"/>
              </w:rPr>
              <w:t>.</w:t>
            </w:r>
          </w:p>
          <w:p w:rsidR="009319C5" w:rsidRPr="00D81E51" w:rsidRDefault="00F76CED" w:rsidP="00F76CED">
            <w:pPr>
              <w:spacing w:before="120" w:after="120"/>
              <w:rPr>
                <w:lang w:val="sr-Cyrl-CS"/>
              </w:rPr>
            </w:pPr>
            <w:r w:rsidRPr="00D81E51">
              <w:rPr>
                <w:lang w:val="ru-RU"/>
              </w:rPr>
              <w:t>Увозна</w:t>
            </w:r>
            <w:r w:rsidR="009319C5" w:rsidRPr="00D81E51">
              <w:rPr>
                <w:lang w:val="ru-RU"/>
              </w:rPr>
              <w:t xml:space="preserve"> </w:t>
            </w:r>
            <w:r w:rsidRPr="00D81E51">
              <w:rPr>
                <w:lang w:val="ru-RU"/>
              </w:rPr>
              <w:t>дозвола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може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издати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испуњени</w:t>
            </w:r>
            <w:r w:rsidR="009319C5" w:rsidRPr="00D81E51">
              <w:rPr>
                <w:lang w:val="ru-RU"/>
              </w:rPr>
              <w:t xml:space="preserve"> </w:t>
            </w:r>
            <w:r w:rsidRPr="00D81E51">
              <w:rPr>
                <w:lang w:val="ru-RU"/>
              </w:rPr>
              <w:t>следећи</w:t>
            </w:r>
            <w:r w:rsidR="009319C5" w:rsidRPr="00D81E51">
              <w:rPr>
                <w:lang w:val="ru-RU"/>
              </w:rPr>
              <w:t xml:space="preserve"> </w:t>
            </w:r>
            <w:r w:rsidRPr="00D81E51">
              <w:rPr>
                <w:lang w:val="ru-RU"/>
              </w:rPr>
              <w:t>услови</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4.2.a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 the competent scientific authority, after examining available data and considering any opinion from the Scientific Review Group, is of the opinion that the introduction into the Community would not have a harmful effect on the conservation status of the species or on the extent of the territory occupied by the relevant population of the species, taking account of the current or anticipated level of trade. This opinion shall be valid for subsequent imports as long as the abovementioned aspects have not changed significantly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2A0D52"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 </w:t>
            </w:r>
            <w:r w:rsidR="00F76CED" w:rsidRPr="00D81E51">
              <w:rPr>
                <w:lang w:val="sr-Latn-BA"/>
              </w:rPr>
              <w:t>и</w:t>
            </w:r>
            <w:r w:rsidR="009319C5" w:rsidRPr="00D81E51">
              <w:rPr>
                <w:lang w:val="sr-Latn-BA"/>
              </w:rPr>
              <w:t xml:space="preserve"> </w:t>
            </w:r>
            <w:r w:rsidR="00F76CED" w:rsidRPr="00D81E51">
              <w:rPr>
                <w:lang w:val="sr-Latn-BA"/>
              </w:rPr>
              <w:t>став</w:t>
            </w:r>
            <w:r w:rsidR="009319C5" w:rsidRPr="00D81E51">
              <w:rPr>
                <w:lang w:val="sr-Latn-BA"/>
              </w:rPr>
              <w:t xml:space="preserve"> 6.  </w:t>
            </w:r>
            <w:r w:rsidR="00F76CED" w:rsidRPr="00D81E51">
              <w:rPr>
                <w:lang w:val="sr-Latn-BA"/>
              </w:rPr>
              <w:t>тачка</w:t>
            </w:r>
            <w:r w:rsidR="009319C5" w:rsidRPr="00D81E51">
              <w:rPr>
                <w:lang w:val="sr-Latn-BA"/>
              </w:rPr>
              <w:t xml:space="preserve"> 1.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Cyrl-CS"/>
              </w:rPr>
            </w:pPr>
            <w:r w:rsidRPr="00D81E51">
              <w:rPr>
                <w:lang w:val="sr-Latn-BA"/>
              </w:rPr>
              <w:t xml:space="preserve">1)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увоз</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поновни</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унос</w:t>
            </w:r>
            <w:r w:rsidRPr="00D81E51">
              <w:rPr>
                <w:lang w:val="sr-Latn-BA"/>
              </w:rPr>
              <w:t xml:space="preserve"> </w:t>
            </w:r>
            <w:r w:rsidR="00F76CED" w:rsidRPr="00D81E51">
              <w:rPr>
                <w:lang w:val="sr-Latn-BA"/>
              </w:rPr>
              <w:t>из</w:t>
            </w:r>
            <w:r w:rsidRPr="00D81E51">
              <w:rPr>
                <w:lang w:val="sr-Latn-BA"/>
              </w:rPr>
              <w:t xml:space="preserve"> </w:t>
            </w:r>
            <w:r w:rsidR="00F76CED" w:rsidRPr="00D81E51">
              <w:rPr>
                <w:lang w:val="sr-Latn-BA"/>
              </w:rPr>
              <w:t>мора</w:t>
            </w:r>
            <w:r w:rsidRPr="00D81E51">
              <w:rPr>
                <w:lang w:val="sr-Latn-BA"/>
              </w:rPr>
              <w:t xml:space="preserve"> </w:t>
            </w:r>
            <w:r w:rsidR="00F76CED" w:rsidRPr="00D81E51">
              <w:rPr>
                <w:lang w:val="sr-Latn-BA"/>
              </w:rPr>
              <w:t>угрожава</w:t>
            </w:r>
            <w:r w:rsidRPr="00D81E51">
              <w:rPr>
                <w:lang w:val="sr-Latn-BA"/>
              </w:rPr>
              <w:t xml:space="preserve"> </w:t>
            </w:r>
            <w:r w:rsidR="00F76CED" w:rsidRPr="00D81E51">
              <w:rPr>
                <w:lang w:val="sr-Latn-BA"/>
              </w:rPr>
              <w:t>опстанак</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природи</w:t>
            </w:r>
            <w:r w:rsidRPr="00D81E51">
              <w:rPr>
                <w:lang w:val="sr-Latn-BA"/>
              </w:rPr>
              <w:t xml:space="preserve"> </w:t>
            </w:r>
            <w:r w:rsidR="00F76CED" w:rsidRPr="00D81E51">
              <w:rPr>
                <w:lang w:val="sr-Latn-BA"/>
              </w:rPr>
              <w:t>строго</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алохтоних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rPr>
                <w:lang w:val="sr-Latn-RS"/>
              </w:rPr>
            </w:pPr>
            <w:r w:rsidRPr="00D81E51">
              <w:rPr>
                <w:lang w:val="sr-Latn-BA"/>
              </w:rPr>
              <w:t>ч</w:t>
            </w:r>
            <w:r w:rsidR="00F76CED" w:rsidRPr="00D81E51">
              <w:rPr>
                <w:lang w:val="pt-PT"/>
              </w:rPr>
              <w:t>лан</w:t>
            </w:r>
            <w:r w:rsidR="009319C5" w:rsidRPr="00D81E51">
              <w:rPr>
                <w:lang w:val="sr-Latn-BA"/>
              </w:rPr>
              <w:t xml:space="preserve"> 4. </w:t>
            </w:r>
            <w:r w:rsidRPr="00D81E51">
              <w:rPr>
                <w:lang w:val="pt-PT"/>
              </w:rPr>
              <w:t>с</w:t>
            </w:r>
            <w:r w:rsidR="00F76CED" w:rsidRPr="00D81E51">
              <w:rPr>
                <w:lang w:val="pt-PT"/>
              </w:rPr>
              <w:t>тав</w:t>
            </w:r>
            <w:r w:rsidR="009319C5" w:rsidRPr="00D81E51">
              <w:rPr>
                <w:lang w:val="sr-Latn-BA"/>
              </w:rPr>
              <w:t xml:space="preserve"> 2. </w:t>
            </w:r>
            <w:r w:rsidRPr="00D81E51">
              <w:rPr>
                <w:lang w:val="pt-PT"/>
              </w:rPr>
              <w:t>т</w:t>
            </w:r>
            <w:r w:rsidR="00F76CED" w:rsidRPr="00D81E51">
              <w:rPr>
                <w:lang w:val="pt-PT"/>
              </w:rPr>
              <w:t>а</w:t>
            </w:r>
            <w:r w:rsidR="00F76CED" w:rsidRPr="00D81E51">
              <w:rPr>
                <w:lang w:val="sr-Latn-BA"/>
              </w:rPr>
              <w:t>ч</w:t>
            </w:r>
            <w:r w:rsidR="00F76CED" w:rsidRPr="00D81E51">
              <w:rPr>
                <w:lang w:val="pt-PT"/>
              </w:rPr>
              <w:t>ка</w:t>
            </w:r>
            <w:r w:rsidR="009319C5" w:rsidRPr="00D81E51">
              <w:rPr>
                <w:lang w:val="sr-Latn-BA"/>
              </w:rPr>
              <w:t xml:space="preserve"> 4.</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овлашћена</w:t>
            </w:r>
            <w:r w:rsidR="009319C5" w:rsidRPr="00D81E51">
              <w:rPr>
                <w:lang w:val="ru-RU"/>
              </w:rPr>
              <w:t xml:space="preserve"> </w:t>
            </w:r>
            <w:r w:rsidRPr="00D81E51">
              <w:rPr>
                <w:lang w:val="ru-RU"/>
              </w:rPr>
              <w:t>научна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стручна</w:t>
            </w:r>
            <w:r w:rsidR="009319C5" w:rsidRPr="00D81E51">
              <w:rPr>
                <w:lang w:val="ru-RU"/>
              </w:rPr>
              <w:t xml:space="preserve"> </w:t>
            </w:r>
            <w:r w:rsidRPr="00D81E51">
              <w:rPr>
                <w:lang w:val="ru-RU"/>
              </w:rPr>
              <w:t>организација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доступних</w:t>
            </w:r>
            <w:r w:rsidR="009319C5" w:rsidRPr="00D81E51">
              <w:rPr>
                <w:lang w:val="ru-RU"/>
              </w:rPr>
              <w:t xml:space="preserve"> </w:t>
            </w:r>
            <w:r w:rsidRPr="00D81E51">
              <w:rPr>
                <w:lang w:val="ru-RU"/>
              </w:rPr>
              <w:t>података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документације</w:t>
            </w:r>
            <w:r w:rsidR="009319C5" w:rsidRPr="00D81E51">
              <w:rPr>
                <w:lang w:val="ru-RU"/>
              </w:rPr>
              <w:t xml:space="preserve">, </w:t>
            </w:r>
            <w:r w:rsidRPr="00D81E51">
              <w:rPr>
                <w:lang w:val="ru-RU"/>
              </w:rPr>
              <w:t>утврдила</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уношење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нема</w:t>
            </w:r>
            <w:r w:rsidR="009319C5" w:rsidRPr="00D81E51">
              <w:rPr>
                <w:lang w:val="ru-RU"/>
              </w:rPr>
              <w:t xml:space="preserve"> </w:t>
            </w:r>
            <w:r w:rsidRPr="00D81E51">
              <w:rPr>
                <w:lang w:val="ru-RU"/>
              </w:rPr>
              <w:t>штетан</w:t>
            </w:r>
            <w:r w:rsidR="009319C5" w:rsidRPr="00D81E51">
              <w:rPr>
                <w:lang w:val="ru-RU"/>
              </w:rPr>
              <w:t xml:space="preserve"> </w:t>
            </w:r>
            <w:r w:rsidRPr="00D81E51">
              <w:rPr>
                <w:lang w:val="ru-RU"/>
              </w:rPr>
              <w:t>утицај</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статус</w:t>
            </w:r>
            <w:r w:rsidR="009319C5" w:rsidRPr="00D81E51">
              <w:rPr>
                <w:lang w:val="ru-RU"/>
              </w:rPr>
              <w:t xml:space="preserve"> </w:t>
            </w:r>
            <w:r w:rsidRPr="00D81E51">
              <w:rPr>
                <w:lang w:val="ru-RU"/>
              </w:rPr>
              <w:t>очувања</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величину</w:t>
            </w:r>
            <w:r w:rsidR="009319C5" w:rsidRPr="00D81E51">
              <w:rPr>
                <w:lang w:val="ru-RU"/>
              </w:rPr>
              <w:t xml:space="preserve"> </w:t>
            </w:r>
            <w:r w:rsidRPr="00D81E51">
              <w:rPr>
                <w:lang w:val="ru-RU"/>
              </w:rPr>
              <w:t>територије</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заузима</w:t>
            </w:r>
            <w:r w:rsidR="009319C5" w:rsidRPr="00D81E51">
              <w:rPr>
                <w:lang w:val="ru-RU"/>
              </w:rPr>
              <w:t xml:space="preserve"> </w:t>
            </w:r>
            <w:r w:rsidRPr="00D81E51">
              <w:rPr>
                <w:lang w:val="ru-RU"/>
              </w:rPr>
              <w:t>одговарајућа</w:t>
            </w:r>
            <w:r w:rsidR="009319C5" w:rsidRPr="00D81E51">
              <w:rPr>
                <w:lang w:val="ru-RU"/>
              </w:rPr>
              <w:t xml:space="preserve"> </w:t>
            </w:r>
            <w:r w:rsidRPr="00D81E51">
              <w:rPr>
                <w:lang w:val="ru-RU"/>
              </w:rPr>
              <w:t>популација</w:t>
            </w:r>
            <w:r w:rsidR="009319C5" w:rsidRPr="00D81E51">
              <w:rPr>
                <w:lang w:val="ru-RU"/>
              </w:rPr>
              <w:t xml:space="preserve"> </w:t>
            </w:r>
            <w:r w:rsidRPr="00D81E51">
              <w:rPr>
                <w:lang w:val="ru-RU"/>
              </w:rPr>
              <w:t>те</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узимајући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обзир</w:t>
            </w:r>
            <w:r w:rsidR="009319C5" w:rsidRPr="00D81E51">
              <w:rPr>
                <w:lang w:val="ru-RU"/>
              </w:rPr>
              <w:t xml:space="preserve"> </w:t>
            </w:r>
            <w:r w:rsidRPr="00D81E51">
              <w:rPr>
                <w:lang w:val="ru-RU"/>
              </w:rPr>
              <w:t>садашњи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предвиђени</w:t>
            </w:r>
            <w:r w:rsidR="009319C5" w:rsidRPr="00D81E51">
              <w:rPr>
                <w:lang w:val="ru-RU"/>
              </w:rPr>
              <w:t xml:space="preserve"> </w:t>
            </w:r>
            <w:r w:rsidRPr="00D81E51">
              <w:rPr>
                <w:lang w:val="ru-RU"/>
              </w:rPr>
              <w:t>ниво</w:t>
            </w:r>
            <w:r w:rsidR="009319C5" w:rsidRPr="00D81E51">
              <w:rPr>
                <w:lang w:val="ru-RU"/>
              </w:rPr>
              <w:t xml:space="preserve"> </w:t>
            </w:r>
            <w:r w:rsidRPr="00D81E51">
              <w:rPr>
                <w:lang w:val="ru-RU"/>
              </w:rPr>
              <w:t>трговине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applicant provides documentary evidence that the intended accommodation for a live specimen at the place of destination is adequately equipped to conserve and care for it properly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2A0D52"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tc>
        <w:tc>
          <w:tcPr>
            <w:tcW w:w="1048" w:type="pct"/>
            <w:shd w:val="clear" w:color="auto" w:fill="FFFFFF"/>
          </w:tcPr>
          <w:p w:rsidR="009319C5" w:rsidRPr="00D81E51" w:rsidRDefault="00F76CED" w:rsidP="00F76CED">
            <w:pPr>
              <w:spacing w:before="120" w:after="120"/>
              <w:rPr>
                <w:lang w:val="sr-Cyrl-CS"/>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2A0D52"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2A0D52"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2A0D52"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4. </w:t>
            </w:r>
            <w:r w:rsidRPr="00D81E51">
              <w:rPr>
                <w:lang w:val="pt-PT"/>
              </w:rPr>
              <w:t>с</w:t>
            </w:r>
            <w:r w:rsidR="00F76CED" w:rsidRPr="00D81E51">
              <w:rPr>
                <w:lang w:val="pt-PT"/>
              </w:rPr>
              <w:t>тав</w:t>
            </w:r>
            <w:r w:rsidR="009319C5" w:rsidRPr="00D81E51">
              <w:rPr>
                <w:lang w:val="sr-Latn-BA"/>
              </w:rPr>
              <w:t xml:space="preserve"> 2. </w:t>
            </w:r>
            <w:r w:rsidRPr="00D81E51">
              <w:rPr>
                <w:lang w:val="pt-PT"/>
              </w:rPr>
              <w:t>т</w:t>
            </w:r>
            <w:r w:rsidR="00F76CED" w:rsidRPr="00D81E51">
              <w:rPr>
                <w:lang w:val="pt-PT"/>
              </w:rPr>
              <w:t>а</w:t>
            </w:r>
            <w:r w:rsidR="00F76CED" w:rsidRPr="00D81E51">
              <w:rPr>
                <w:lang w:val="sr-Latn-BA"/>
              </w:rPr>
              <w:t>ч</w:t>
            </w:r>
            <w:r w:rsidR="00F76CED" w:rsidRPr="00D81E51">
              <w:rPr>
                <w:lang w:val="pt-PT"/>
              </w:rPr>
              <w:t>ка</w:t>
            </w:r>
            <w:r w:rsidR="009319C5" w:rsidRPr="00D81E51">
              <w:rPr>
                <w:lang w:val="sr-Latn-BA"/>
              </w:rPr>
              <w:t xml:space="preserve"> 4.</w:t>
            </w:r>
          </w:p>
          <w:p w:rsidR="009319C5" w:rsidRPr="00D81E51" w:rsidRDefault="00F76CED" w:rsidP="00F76CED">
            <w:pPr>
              <w:spacing w:before="120" w:after="120"/>
              <w:rPr>
                <w:lang w:val="sr-Latn-RS"/>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дао</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документа</w:t>
            </w:r>
            <w:r w:rsidR="009319C5" w:rsidRPr="00D81E51">
              <w:rPr>
                <w:lang w:val="ru-RU"/>
              </w:rPr>
              <w:t xml:space="preserve"> </w:t>
            </w:r>
            <w:r w:rsidRPr="00D81E51">
              <w:rPr>
                <w:lang w:val="ru-RU"/>
              </w:rPr>
              <w:t>којима</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доказује</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смештај</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живе</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одредишту</w:t>
            </w:r>
            <w:r w:rsidR="009319C5" w:rsidRPr="00D81E51">
              <w:rPr>
                <w:lang w:val="ru-RU"/>
              </w:rPr>
              <w:t xml:space="preserve"> </w:t>
            </w:r>
            <w:r w:rsidRPr="00D81E51">
              <w:rPr>
                <w:lang w:val="ru-RU"/>
              </w:rPr>
              <w:t>одговарајуће</w:t>
            </w:r>
            <w:r w:rsidR="009319C5" w:rsidRPr="00D81E51">
              <w:rPr>
                <w:lang w:val="ru-RU"/>
              </w:rPr>
              <w:t xml:space="preserve"> </w:t>
            </w:r>
            <w:r w:rsidRPr="00D81E51">
              <w:rPr>
                <w:lang w:val="ru-RU"/>
              </w:rPr>
              <w:t>опремљен</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њихово</w:t>
            </w:r>
            <w:r w:rsidR="009319C5" w:rsidRPr="00D81E51">
              <w:rPr>
                <w:lang w:val="ru-RU"/>
              </w:rPr>
              <w:t xml:space="preserve"> </w:t>
            </w:r>
            <w:r w:rsidRPr="00D81E51">
              <w:rPr>
                <w:lang w:val="ru-RU"/>
              </w:rPr>
              <w:t>примерено</w:t>
            </w:r>
            <w:r w:rsidR="009319C5" w:rsidRPr="00D81E51">
              <w:rPr>
                <w:lang w:val="ru-RU"/>
              </w:rPr>
              <w:t xml:space="preserve"> </w:t>
            </w:r>
            <w:r w:rsidRPr="00D81E51">
              <w:rPr>
                <w:lang w:val="ru-RU"/>
              </w:rPr>
              <w:t>држање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негу</w:t>
            </w:r>
            <w:r w:rsidR="009319C5" w:rsidRPr="00D81E51">
              <w:rPr>
                <w:lang w:val="ru-RU"/>
              </w:rPr>
              <w:t>;</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4.2.c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conditions referred to in paragraph 1(b)(i), (e) and (f) have been met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Cyrl-CS"/>
              </w:rPr>
            </w:pP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4. </w:t>
            </w:r>
            <w:r w:rsidRPr="00D81E51">
              <w:rPr>
                <w:lang w:val="pt-PT"/>
              </w:rPr>
              <w:t>с</w:t>
            </w:r>
            <w:r w:rsidR="00F76CED" w:rsidRPr="00D81E51">
              <w:rPr>
                <w:lang w:val="pt-PT"/>
              </w:rPr>
              <w:t>тав</w:t>
            </w:r>
            <w:r w:rsidR="009319C5" w:rsidRPr="00D81E51">
              <w:rPr>
                <w:lang w:val="sr-Latn-BA"/>
              </w:rPr>
              <w:t xml:space="preserve"> 2. </w:t>
            </w:r>
            <w:r w:rsidRPr="00D81E51">
              <w:rPr>
                <w:lang w:val="pt-PT"/>
              </w:rPr>
              <w:t>т</w:t>
            </w:r>
            <w:r w:rsidR="00F76CED" w:rsidRPr="00D81E51">
              <w:rPr>
                <w:lang w:val="pt-PT"/>
              </w:rPr>
              <w:t>а</w:t>
            </w:r>
            <w:r w:rsidR="00F76CED" w:rsidRPr="00D81E51">
              <w:rPr>
                <w:lang w:val="sr-Latn-BA"/>
              </w:rPr>
              <w:t>ч</w:t>
            </w:r>
            <w:r w:rsidR="00F76CED" w:rsidRPr="00D81E51">
              <w:rPr>
                <w:lang w:val="pt-PT"/>
              </w:rPr>
              <w:t>ка</w:t>
            </w:r>
            <w:r w:rsidR="009319C5" w:rsidRPr="00D81E51">
              <w:rPr>
                <w:lang w:val="sr-Latn-BA"/>
              </w:rPr>
              <w:t xml:space="preserve"> 1.</w:t>
            </w:r>
          </w:p>
          <w:p w:rsidR="009319C5" w:rsidRPr="00D81E51" w:rsidRDefault="00F76CED" w:rsidP="00F76CED">
            <w:pPr>
              <w:spacing w:before="120" w:after="120"/>
              <w:ind w:firstLine="21"/>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доставио</w:t>
            </w:r>
            <w:r w:rsidR="009319C5" w:rsidRPr="00D81E51">
              <w:rPr>
                <w:lang w:val="ru-RU"/>
              </w:rPr>
              <w:t xml:space="preserve"> </w:t>
            </w:r>
            <w:r w:rsidRPr="00D81E51">
              <w:rPr>
                <w:lang w:val="ru-RU"/>
              </w:rPr>
              <w:t>документацију</w:t>
            </w:r>
            <w:r w:rsidR="009319C5" w:rsidRPr="00D81E51">
              <w:rPr>
                <w:lang w:val="ru-RU"/>
              </w:rPr>
              <w:t xml:space="preserve"> </w:t>
            </w:r>
            <w:r w:rsidRPr="00D81E51">
              <w:rPr>
                <w:lang w:val="ru-RU"/>
              </w:rPr>
              <w:t>којом</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доказује</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набављени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законским</w:t>
            </w:r>
            <w:r w:rsidR="009319C5" w:rsidRPr="00D81E51">
              <w:rPr>
                <w:lang w:val="ru-RU"/>
              </w:rPr>
              <w:t xml:space="preserve"> </w:t>
            </w:r>
            <w:r w:rsidRPr="00D81E51">
              <w:rPr>
                <w:lang w:val="ru-RU"/>
              </w:rPr>
              <w:t>прописима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заштити</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држави</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поновног</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увоза</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D36F30" w:rsidRPr="00D81E51">
              <w:rPr>
                <w:lang w:val="sr-Latn-RS"/>
              </w:rPr>
              <w:t>II</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дати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Додацима</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прилаже</w:t>
            </w:r>
            <w:r w:rsidR="009319C5" w:rsidRPr="00D81E51">
              <w:rPr>
                <w:lang w:val="ru-RU"/>
              </w:rPr>
              <w:t xml:space="preserve"> </w:t>
            </w:r>
            <w:r w:rsidRPr="00D81E51">
              <w:rPr>
                <w:lang w:val="ru-RU"/>
              </w:rPr>
              <w:t>извозну</w:t>
            </w:r>
            <w:r w:rsidR="009319C5" w:rsidRPr="00D81E51">
              <w:rPr>
                <w:lang w:val="ru-RU"/>
              </w:rPr>
              <w:t xml:space="preserve"> </w:t>
            </w:r>
            <w:r w:rsidRPr="00D81E51">
              <w:rPr>
                <w:lang w:val="ru-RU"/>
              </w:rPr>
              <w:t>дозволу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потврду</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w:t>
            </w:r>
            <w:r w:rsidRPr="00D81E51">
              <w:t>а</w:t>
            </w:r>
            <w:r w:rsidR="009319C5" w:rsidRPr="00D81E51">
              <w:rPr>
                <w:lang w:val="ru-RU"/>
              </w:rPr>
              <w:t xml:space="preserve"> </w:t>
            </w:r>
            <w:r w:rsidRPr="00D81E51">
              <w:rPr>
                <w:lang w:val="ru-RU"/>
              </w:rPr>
              <w:t>Конвенцијом</w:t>
            </w:r>
            <w:r w:rsidR="009319C5" w:rsidRPr="00D81E51">
              <w:rPr>
                <w:lang w:val="ru-RU"/>
              </w:rPr>
              <w:t xml:space="preserve"> </w:t>
            </w:r>
            <w:r w:rsidRPr="00D81E51">
              <w:rPr>
                <w:lang w:val="ru-RU"/>
              </w:rPr>
              <w:t>издао</w:t>
            </w:r>
            <w:r w:rsidR="009319C5" w:rsidRPr="00D81E51">
              <w:rPr>
                <w:lang w:val="ru-RU"/>
              </w:rPr>
              <w:t xml:space="preserve"> </w:t>
            </w:r>
            <w:r w:rsidRPr="00D81E51">
              <w:rPr>
                <w:lang w:val="ru-RU"/>
              </w:rPr>
              <w:t>надлежни</w:t>
            </w:r>
            <w:r w:rsidR="009319C5" w:rsidRPr="00D81E51">
              <w:rPr>
                <w:lang w:val="ru-RU"/>
              </w:rPr>
              <w:t xml:space="preserve"> </w:t>
            </w:r>
            <w:r w:rsidRPr="00D81E51">
              <w:rPr>
                <w:lang w:val="ru-RU"/>
              </w:rPr>
              <w:t>орган</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поновног</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њихову</w:t>
            </w:r>
            <w:r w:rsidR="009319C5" w:rsidRPr="00D81E51">
              <w:rPr>
                <w:lang w:val="ru-RU"/>
              </w:rPr>
              <w:t xml:space="preserve"> </w:t>
            </w:r>
            <w:r w:rsidRPr="00D81E51">
              <w:rPr>
                <w:lang w:val="ru-RU"/>
              </w:rPr>
              <w:t>копију</w:t>
            </w:r>
            <w:r w:rsidR="009319C5" w:rsidRPr="00D81E51">
              <w:rPr>
                <w:lang w:val="ru-RU"/>
              </w:rPr>
              <w:t>;</w:t>
            </w:r>
          </w:p>
          <w:p w:rsidR="009319C5" w:rsidRPr="00D81E51" w:rsidRDefault="00D36F30" w:rsidP="00F76CED">
            <w:pPr>
              <w:spacing w:before="120" w:after="120"/>
              <w:rPr>
                <w:lang w:val="ru-RU"/>
              </w:rPr>
            </w:pPr>
            <w:r w:rsidRPr="00D81E51">
              <w:rPr>
                <w:lang w:val="ru-RU"/>
              </w:rPr>
              <w:t>ч</w:t>
            </w:r>
            <w:r w:rsidR="00F76CED" w:rsidRPr="00D81E51">
              <w:rPr>
                <w:lang w:val="pt-PT"/>
              </w:rPr>
              <w:t>лан</w:t>
            </w:r>
            <w:r w:rsidR="009319C5" w:rsidRPr="00D81E51">
              <w:rPr>
                <w:lang w:val="ru-RU"/>
              </w:rPr>
              <w:t xml:space="preserve"> 4. </w:t>
            </w:r>
            <w:r w:rsidRPr="00D81E51">
              <w:rPr>
                <w:lang w:val="pt-PT"/>
              </w:rPr>
              <w:t>с</w:t>
            </w:r>
            <w:r w:rsidR="00F76CED" w:rsidRPr="00D81E51">
              <w:rPr>
                <w:lang w:val="pt-PT"/>
              </w:rPr>
              <w:t>тав</w:t>
            </w:r>
            <w:r w:rsidR="009319C5" w:rsidRPr="00D81E51">
              <w:rPr>
                <w:lang w:val="ru-RU"/>
              </w:rPr>
              <w:t xml:space="preserve"> 2. </w:t>
            </w:r>
            <w:r w:rsidRPr="00D81E51">
              <w:rPr>
                <w:lang w:val="pt-PT"/>
              </w:rPr>
              <w:t>т</w:t>
            </w:r>
            <w:r w:rsidR="00F76CED" w:rsidRPr="00D81E51">
              <w:rPr>
                <w:lang w:val="pt-PT"/>
              </w:rPr>
              <w:t>а</w:t>
            </w:r>
            <w:r w:rsidR="00F76CED" w:rsidRPr="00D81E51">
              <w:rPr>
                <w:lang w:val="ru-RU"/>
              </w:rPr>
              <w:t>ч</w:t>
            </w:r>
            <w:r w:rsidR="00F76CED" w:rsidRPr="00D81E51">
              <w:rPr>
                <w:lang w:val="pt-PT"/>
              </w:rPr>
              <w:t>ка</w:t>
            </w:r>
            <w:r w:rsidR="009319C5" w:rsidRPr="00D81E51">
              <w:rPr>
                <w:lang w:val="ru-RU"/>
              </w:rPr>
              <w:t xml:space="preserve"> 4.</w:t>
            </w:r>
          </w:p>
          <w:p w:rsidR="009319C5" w:rsidRPr="00D81E51" w:rsidRDefault="00F76CED" w:rsidP="00F76CED">
            <w:pPr>
              <w:spacing w:before="120" w:after="120"/>
              <w:ind w:firstLine="21"/>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овлашћена</w:t>
            </w:r>
            <w:r w:rsidR="009319C5" w:rsidRPr="00D81E51">
              <w:rPr>
                <w:lang w:val="ru-RU"/>
              </w:rPr>
              <w:t xml:space="preserve"> </w:t>
            </w:r>
            <w:r w:rsidRPr="00D81E51">
              <w:rPr>
                <w:lang w:val="ru-RU"/>
              </w:rPr>
              <w:t>научна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стручна</w:t>
            </w:r>
            <w:r w:rsidR="009319C5" w:rsidRPr="00D81E51">
              <w:rPr>
                <w:lang w:val="ru-RU"/>
              </w:rPr>
              <w:t xml:space="preserve"> </w:t>
            </w:r>
            <w:r w:rsidRPr="00D81E51">
              <w:rPr>
                <w:lang w:val="ru-RU"/>
              </w:rPr>
              <w:t>организација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доступних</w:t>
            </w:r>
            <w:r w:rsidR="009319C5" w:rsidRPr="00D81E51">
              <w:rPr>
                <w:lang w:val="ru-RU"/>
              </w:rPr>
              <w:t xml:space="preserve"> </w:t>
            </w:r>
            <w:r w:rsidRPr="00D81E51">
              <w:rPr>
                <w:lang w:val="ru-RU"/>
              </w:rPr>
              <w:t>података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документације</w:t>
            </w:r>
            <w:r w:rsidR="009319C5" w:rsidRPr="00D81E51">
              <w:rPr>
                <w:lang w:val="ru-RU"/>
              </w:rPr>
              <w:t xml:space="preserve">, </w:t>
            </w:r>
            <w:r w:rsidRPr="00D81E51">
              <w:rPr>
                <w:lang w:val="ru-RU"/>
              </w:rPr>
              <w:t>утврдила</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уношење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нема</w:t>
            </w:r>
            <w:r w:rsidR="009319C5" w:rsidRPr="00D81E51">
              <w:rPr>
                <w:lang w:val="ru-RU"/>
              </w:rPr>
              <w:t xml:space="preserve"> </w:t>
            </w:r>
            <w:r w:rsidRPr="00D81E51">
              <w:rPr>
                <w:lang w:val="ru-RU"/>
              </w:rPr>
              <w:t>штетан</w:t>
            </w:r>
            <w:r w:rsidR="009319C5" w:rsidRPr="00D81E51">
              <w:rPr>
                <w:lang w:val="ru-RU"/>
              </w:rPr>
              <w:t xml:space="preserve"> </w:t>
            </w:r>
            <w:r w:rsidRPr="00D81E51">
              <w:rPr>
                <w:lang w:val="ru-RU"/>
              </w:rPr>
              <w:t>утицај</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статус</w:t>
            </w:r>
            <w:r w:rsidR="009319C5" w:rsidRPr="00D81E51">
              <w:rPr>
                <w:lang w:val="ru-RU"/>
              </w:rPr>
              <w:t xml:space="preserve"> </w:t>
            </w:r>
            <w:r w:rsidRPr="00D81E51">
              <w:rPr>
                <w:lang w:val="ru-RU"/>
              </w:rPr>
              <w:t>очувања</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величину</w:t>
            </w:r>
            <w:r w:rsidR="009319C5" w:rsidRPr="00D81E51">
              <w:rPr>
                <w:lang w:val="ru-RU"/>
              </w:rPr>
              <w:t xml:space="preserve"> </w:t>
            </w:r>
            <w:r w:rsidRPr="00D81E51">
              <w:rPr>
                <w:lang w:val="ru-RU"/>
              </w:rPr>
              <w:t>територије</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заузима</w:t>
            </w:r>
            <w:r w:rsidR="009319C5" w:rsidRPr="00D81E51">
              <w:rPr>
                <w:lang w:val="ru-RU"/>
              </w:rPr>
              <w:t xml:space="preserve"> </w:t>
            </w:r>
            <w:r w:rsidRPr="00D81E51">
              <w:rPr>
                <w:lang w:val="ru-RU"/>
              </w:rPr>
              <w:t>одговарајућа</w:t>
            </w:r>
            <w:r w:rsidR="009319C5" w:rsidRPr="00D81E51">
              <w:rPr>
                <w:lang w:val="ru-RU"/>
              </w:rPr>
              <w:t xml:space="preserve"> </w:t>
            </w:r>
            <w:r w:rsidRPr="00D81E51">
              <w:rPr>
                <w:lang w:val="ru-RU"/>
              </w:rPr>
              <w:t>популација</w:t>
            </w:r>
            <w:r w:rsidR="009319C5" w:rsidRPr="00D81E51">
              <w:rPr>
                <w:lang w:val="ru-RU"/>
              </w:rPr>
              <w:t xml:space="preserve"> </w:t>
            </w:r>
            <w:r w:rsidRPr="00D81E51">
              <w:rPr>
                <w:lang w:val="ru-RU"/>
              </w:rPr>
              <w:t>те</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узимајући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обзир</w:t>
            </w:r>
            <w:r w:rsidR="009319C5" w:rsidRPr="00D81E51">
              <w:rPr>
                <w:lang w:val="ru-RU"/>
              </w:rPr>
              <w:t xml:space="preserve"> </w:t>
            </w:r>
            <w:r w:rsidRPr="00D81E51">
              <w:rPr>
                <w:lang w:val="ru-RU"/>
              </w:rPr>
              <w:t>садашњи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предвиђени</w:t>
            </w:r>
            <w:r w:rsidR="009319C5" w:rsidRPr="00D81E51">
              <w:rPr>
                <w:lang w:val="ru-RU"/>
              </w:rPr>
              <w:t xml:space="preserve"> </w:t>
            </w:r>
            <w:r w:rsidRPr="00D81E51">
              <w:rPr>
                <w:lang w:val="ru-RU"/>
              </w:rPr>
              <w:t>ниво</w:t>
            </w:r>
            <w:r w:rsidR="009319C5" w:rsidRPr="00D81E51">
              <w:rPr>
                <w:lang w:val="ru-RU"/>
              </w:rPr>
              <w:t xml:space="preserve"> </w:t>
            </w:r>
            <w:r w:rsidRPr="00D81E51">
              <w:rPr>
                <w:lang w:val="ru-RU"/>
              </w:rPr>
              <w:t>трговине</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пружио</w:t>
            </w:r>
            <w:r w:rsidR="009319C5" w:rsidRPr="00D81E51">
              <w:rPr>
                <w:lang w:val="ru-RU"/>
              </w:rPr>
              <w:t xml:space="preserve"> </w:t>
            </w:r>
            <w:r w:rsidRPr="00D81E51">
              <w:rPr>
                <w:lang w:val="ru-RU"/>
              </w:rPr>
              <w:t>задовољавајући</w:t>
            </w:r>
            <w:r w:rsidR="009319C5" w:rsidRPr="00D81E51">
              <w:rPr>
                <w:lang w:val="ru-RU"/>
              </w:rPr>
              <w:t xml:space="preserve"> </w:t>
            </w:r>
            <w:r w:rsidRPr="00D81E51">
              <w:rPr>
                <w:lang w:val="ru-RU"/>
              </w:rPr>
              <w:t>доказ</w:t>
            </w:r>
          </w:p>
          <w:p w:rsidR="009319C5" w:rsidRPr="00D81E51" w:rsidRDefault="00D36F30" w:rsidP="00F76CED">
            <w:pPr>
              <w:spacing w:before="120" w:after="120"/>
              <w:rPr>
                <w:lang w:val="ru-RU"/>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4.</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ru-RU"/>
              </w:rPr>
              <w:t>2.</w:t>
            </w:r>
            <w:r w:rsidR="009319C5" w:rsidRPr="00D81E51">
              <w:rPr>
                <w:lang w:val="sr-Latn-RS"/>
              </w:rPr>
              <w:t xml:space="preserve">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ru-RU"/>
              </w:rPr>
              <w:t>3.</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ће</w:t>
            </w:r>
            <w:r w:rsidR="009319C5" w:rsidRPr="00D81E51">
              <w:rPr>
                <w:lang w:val="ru-RU"/>
              </w:rPr>
              <w:t xml:space="preserve"> </w:t>
            </w:r>
            <w:r w:rsidRPr="00D81E51">
              <w:rPr>
                <w:lang w:val="ru-RU"/>
              </w:rPr>
              <w:t>сваки</w:t>
            </w:r>
            <w:r w:rsidR="009319C5" w:rsidRPr="00D81E51">
              <w:rPr>
                <w:lang w:val="ru-RU"/>
              </w:rPr>
              <w:t xml:space="preserve"> </w:t>
            </w:r>
            <w:r w:rsidRPr="00D81E51">
              <w:rPr>
                <w:lang w:val="ru-RU"/>
              </w:rPr>
              <w:t>живи</w:t>
            </w:r>
            <w:r w:rsidR="009319C5" w:rsidRPr="00D81E51">
              <w:rPr>
                <w:lang w:val="ru-RU"/>
              </w:rPr>
              <w:t xml:space="preserve"> </w:t>
            </w:r>
            <w:r w:rsidRPr="00D81E51">
              <w:rPr>
                <w:lang w:val="ru-RU"/>
              </w:rPr>
              <w:t>примерак</w:t>
            </w:r>
            <w:r w:rsidR="009319C5" w:rsidRPr="00D81E51">
              <w:rPr>
                <w:lang w:val="ru-RU"/>
              </w:rPr>
              <w:t xml:space="preserve"> </w:t>
            </w:r>
            <w:r w:rsidRPr="00D81E51">
              <w:rPr>
                <w:lang w:val="ru-RU"/>
              </w:rPr>
              <w:t>бити</w:t>
            </w:r>
            <w:r w:rsidR="009319C5" w:rsidRPr="00D81E51">
              <w:rPr>
                <w:lang w:val="ru-RU"/>
              </w:rPr>
              <w:t xml:space="preserve"> </w:t>
            </w:r>
            <w:r w:rsidRPr="00D81E51">
              <w:rPr>
                <w:lang w:val="ru-RU"/>
              </w:rPr>
              <w:t>отпремљен</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начин</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најмању</w:t>
            </w:r>
            <w:r w:rsidR="009319C5" w:rsidRPr="00D81E51">
              <w:rPr>
                <w:lang w:val="ru-RU"/>
              </w:rPr>
              <w:t xml:space="preserve"> </w:t>
            </w:r>
            <w:r w:rsidRPr="00D81E51">
              <w:rPr>
                <w:lang w:val="ru-RU"/>
              </w:rPr>
              <w:t>могућу</w:t>
            </w:r>
            <w:r w:rsidR="009319C5" w:rsidRPr="00D81E51">
              <w:rPr>
                <w:lang w:val="ru-RU"/>
              </w:rPr>
              <w:t xml:space="preserve"> </w:t>
            </w:r>
            <w:r w:rsidRPr="00D81E51">
              <w:rPr>
                <w:lang w:val="ru-RU"/>
              </w:rPr>
              <w:t>меру</w:t>
            </w:r>
            <w:r w:rsidR="009319C5" w:rsidRPr="00D81E51">
              <w:rPr>
                <w:lang w:val="ru-RU"/>
              </w:rPr>
              <w:t xml:space="preserve"> </w:t>
            </w:r>
            <w:r w:rsidRPr="00D81E51">
              <w:rPr>
                <w:lang w:val="ru-RU"/>
              </w:rPr>
              <w:t>смањује</w:t>
            </w:r>
            <w:r w:rsidR="009319C5" w:rsidRPr="00D81E51">
              <w:rPr>
                <w:lang w:val="ru-RU"/>
              </w:rPr>
              <w:t xml:space="preserve"> </w:t>
            </w:r>
            <w:r w:rsidRPr="00D81E51">
              <w:rPr>
                <w:lang w:val="ru-RU"/>
              </w:rPr>
              <w:t>ризик</w:t>
            </w:r>
            <w:r w:rsidR="009319C5" w:rsidRPr="00D81E51">
              <w:rPr>
                <w:lang w:val="ru-RU"/>
              </w:rPr>
              <w:t xml:space="preserve"> </w:t>
            </w:r>
            <w:r w:rsidRPr="00D81E51">
              <w:rPr>
                <w:lang w:val="ru-RU"/>
              </w:rPr>
              <w:t>повреде</w:t>
            </w:r>
            <w:r w:rsidR="009319C5" w:rsidRPr="00D81E51">
              <w:rPr>
                <w:lang w:val="ru-RU"/>
              </w:rPr>
              <w:t xml:space="preserve">, </w:t>
            </w:r>
            <w:r w:rsidRPr="00D81E51">
              <w:rPr>
                <w:lang w:val="ru-RU"/>
              </w:rPr>
              <w:t>нарушавања</w:t>
            </w:r>
            <w:r w:rsidR="009319C5" w:rsidRPr="00D81E51">
              <w:rPr>
                <w:lang w:val="ru-RU"/>
              </w:rPr>
              <w:t xml:space="preserve"> </w:t>
            </w:r>
            <w:r w:rsidRPr="00D81E51">
              <w:rPr>
                <w:lang w:val="ru-RU"/>
              </w:rPr>
              <w:t>здравља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окрутног</w:t>
            </w:r>
            <w:r w:rsidR="009319C5" w:rsidRPr="00D81E51">
              <w:rPr>
                <w:lang w:val="ru-RU"/>
              </w:rPr>
              <w:t xml:space="preserve"> </w:t>
            </w:r>
            <w:r w:rsidRPr="00D81E51">
              <w:rPr>
                <w:lang w:val="ru-RU"/>
              </w:rPr>
              <w:t>поступања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introduction into the Community of specimens of the species listed in Annex C shall be subject to completion of the necessary checks and the prior presentation, at the border customs office at the point of introduction, of an import notification and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5. </w:t>
            </w:r>
            <w:r w:rsidRPr="00D81E51">
              <w:rPr>
                <w:lang w:val="en-GB"/>
              </w:rPr>
              <w:t>с</w:t>
            </w:r>
            <w:r w:rsidR="00F76CED" w:rsidRPr="00D81E51">
              <w:rPr>
                <w:lang w:val="en-GB"/>
              </w:rPr>
              <w:t>тав</w:t>
            </w:r>
            <w:r w:rsidR="009319C5" w:rsidRPr="00D81E51">
              <w:rPr>
                <w:lang w:val="sr-Latn-BA"/>
              </w:rPr>
              <w:t xml:space="preserve"> 1.</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Pr="00D81E51">
              <w:t>ИИИ</w:t>
            </w:r>
            <w:r w:rsidR="009319C5" w:rsidRPr="00D81E51">
              <w:rPr>
                <w:lang w:val="ru-RU"/>
              </w:rPr>
              <w:t xml:space="preserve">, </w:t>
            </w:r>
            <w:r w:rsidRPr="00D81E51">
              <w:rPr>
                <w:lang w:val="ru-RU"/>
              </w:rPr>
              <w:t>могу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после</w:t>
            </w:r>
            <w:r w:rsidR="009319C5" w:rsidRPr="00D81E51">
              <w:rPr>
                <w:lang w:val="ru-RU"/>
              </w:rPr>
              <w:t xml:space="preserve"> </w:t>
            </w:r>
            <w:r w:rsidRPr="00D81E51">
              <w:rPr>
                <w:lang w:val="ru-RU"/>
              </w:rPr>
              <w:t>стављања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испуњеног</w:t>
            </w:r>
            <w:r w:rsidR="009319C5" w:rsidRPr="00D81E51">
              <w:rPr>
                <w:lang w:val="ru-RU"/>
              </w:rPr>
              <w:t xml:space="preserve"> </w:t>
            </w:r>
            <w:r w:rsidRPr="00D81E51">
              <w:rPr>
                <w:lang w:val="ru-RU"/>
              </w:rPr>
              <w:t>обрасца</w:t>
            </w:r>
            <w:r w:rsidR="009319C5" w:rsidRPr="00D81E51">
              <w:rPr>
                <w:lang w:val="ru-RU"/>
              </w:rPr>
              <w:t xml:space="preserve"> </w:t>
            </w:r>
            <w:r w:rsidRPr="00D81E51">
              <w:rPr>
                <w:lang w:val="ru-RU"/>
              </w:rPr>
              <w:t>обавештења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увозу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9319C5" w:rsidRPr="00D81E51">
              <w:t>X</w:t>
            </w:r>
            <w:r w:rsidR="00D36F30" w:rsidRPr="00D81E51">
              <w:rPr>
                <w:lang w:val="sr-Latn-RS"/>
              </w:rPr>
              <w:t>I</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одштампан</w:t>
            </w:r>
            <w:r w:rsidR="009319C5" w:rsidRPr="00D81E51">
              <w:rPr>
                <w:lang w:val="ru-RU"/>
              </w:rPr>
              <w:t xml:space="preserve"> </w:t>
            </w:r>
            <w:r w:rsidRPr="00D81E51">
              <w:rPr>
                <w:lang w:val="ru-RU"/>
              </w:rPr>
              <w:t>уз</w:t>
            </w:r>
            <w:r w:rsidR="009319C5" w:rsidRPr="00D81E51">
              <w:rPr>
                <w:lang w:val="ru-RU"/>
              </w:rPr>
              <w:t xml:space="preserve"> </w:t>
            </w:r>
            <w:r w:rsidRPr="00D81E51">
              <w:rPr>
                <w:lang w:val="ru-RU"/>
              </w:rPr>
              <w:t>овај</w:t>
            </w:r>
            <w:r w:rsidR="009319C5" w:rsidRPr="00D81E51">
              <w:rPr>
                <w:lang w:val="ru-RU"/>
              </w:rPr>
              <w:t xml:space="preserve"> </w:t>
            </w:r>
            <w:r w:rsidRPr="00D81E51">
              <w:rPr>
                <w:lang w:val="ru-RU"/>
              </w:rPr>
              <w:t>правилник</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чини</w:t>
            </w:r>
            <w:r w:rsidR="009319C5" w:rsidRPr="00D81E51">
              <w:rPr>
                <w:lang w:val="ru-RU"/>
              </w:rPr>
              <w:t xml:space="preserve"> </w:t>
            </w:r>
            <w:r w:rsidRPr="00D81E51">
              <w:rPr>
                <w:lang w:val="ru-RU"/>
              </w:rPr>
              <w:t>његов</w:t>
            </w:r>
            <w:r w:rsidR="009319C5" w:rsidRPr="00D81E51">
              <w:rPr>
                <w:lang w:val="ru-RU"/>
              </w:rPr>
              <w:t xml:space="preserve"> </w:t>
            </w:r>
            <w:r w:rsidRPr="00D81E51">
              <w:rPr>
                <w:lang w:val="ru-RU"/>
              </w:rPr>
              <w:t>саставни</w:t>
            </w:r>
            <w:r w:rsidR="009319C5" w:rsidRPr="00D81E51">
              <w:rPr>
                <w:lang w:val="ru-RU"/>
              </w:rPr>
              <w:t xml:space="preserve"> </w:t>
            </w:r>
            <w:r w:rsidRPr="00D81E51">
              <w:rPr>
                <w:lang w:val="ru-RU"/>
              </w:rPr>
              <w:t>део</w:t>
            </w:r>
            <w:r w:rsidR="009319C5" w:rsidRPr="00D81E51">
              <w:rPr>
                <w:lang w:val="ru-RU"/>
              </w:rPr>
              <w:t xml:space="preserve">, </w:t>
            </w:r>
            <w:r w:rsidRPr="00D81E51">
              <w:rPr>
                <w:lang w:val="ru-RU"/>
              </w:rPr>
              <w:t>мишљења</w:t>
            </w:r>
            <w:r w:rsidR="009319C5" w:rsidRPr="00D81E51">
              <w:rPr>
                <w:lang w:val="ru-RU"/>
              </w:rPr>
              <w:t xml:space="preserve"> </w:t>
            </w:r>
            <w:r w:rsidRPr="00D81E51">
              <w:rPr>
                <w:lang w:val="ru-RU"/>
              </w:rPr>
              <w:t>овлашћене</w:t>
            </w:r>
            <w:r w:rsidR="009319C5" w:rsidRPr="00D81E51">
              <w:rPr>
                <w:lang w:val="ru-RU"/>
              </w:rPr>
              <w:t xml:space="preserve"> </w:t>
            </w:r>
            <w:r w:rsidRPr="00D81E51">
              <w:rPr>
                <w:lang w:val="ru-RU"/>
              </w:rPr>
              <w:t>научне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стручне</w:t>
            </w:r>
            <w:r w:rsidR="009319C5" w:rsidRPr="00D81E51">
              <w:rPr>
                <w:lang w:val="ru-RU"/>
              </w:rPr>
              <w:t xml:space="preserve"> </w:t>
            </w:r>
            <w:r w:rsidRPr="00D81E51">
              <w:rPr>
                <w:lang w:val="ru-RU"/>
              </w:rPr>
              <w:t>организације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окончања</w:t>
            </w:r>
            <w:r w:rsidR="009319C5" w:rsidRPr="00D81E51">
              <w:rPr>
                <w:lang w:val="ru-RU"/>
              </w:rPr>
              <w:t xml:space="preserve"> </w:t>
            </w:r>
            <w:r w:rsidRPr="00D81E51">
              <w:rPr>
                <w:lang w:val="ru-RU"/>
              </w:rPr>
              <w:t>поступка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испостави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уношења</w:t>
            </w:r>
            <w:r w:rsidR="009319C5" w:rsidRPr="00D81E51">
              <w:rPr>
                <w:lang w:val="ru-RU"/>
              </w:rPr>
              <w:t xml:space="preserve">, </w:t>
            </w:r>
            <w:r w:rsidRPr="00D81E51">
              <w:rPr>
                <w:lang w:val="ru-RU"/>
              </w:rPr>
              <w:t>и</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4.3.a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the case of export from a country mentioned in relation to the species concerned in Annex C, the applicant shall provide documentary evidence, by means of an export permit issued in accordance with the Convention by an authority of that country competent for the purpose, that the specimens have been obtained in accordance with the national legislation on the conservation of the species concerned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5. </w:t>
            </w:r>
            <w:r w:rsidRPr="00D81E51">
              <w:rPr>
                <w:lang w:val="en-GB"/>
              </w:rPr>
              <w:t>с</w:t>
            </w:r>
            <w:r w:rsidR="00F76CED" w:rsidRPr="00D81E51">
              <w:rPr>
                <w:lang w:val="en-GB"/>
              </w:rPr>
              <w:t>тав</w:t>
            </w:r>
            <w:r w:rsidR="009319C5" w:rsidRPr="00D81E51">
              <w:rPr>
                <w:lang w:val="sr-Latn-BA"/>
              </w:rPr>
              <w:t xml:space="preserve"> 1. </w:t>
            </w:r>
            <w:r w:rsidRPr="00D81E51">
              <w:rPr>
                <w:lang w:val="sr-Latn-BA"/>
              </w:rPr>
              <w:t>т</w:t>
            </w:r>
            <w:r w:rsidR="00F76CED" w:rsidRPr="00D81E51">
              <w:rPr>
                <w:lang w:val="sr-Latn-BA"/>
              </w:rPr>
              <w:t>ачка</w:t>
            </w:r>
            <w:r w:rsidR="009319C5" w:rsidRPr="00D81E51">
              <w:rPr>
                <w:lang w:val="sr-Latn-BA"/>
              </w:rPr>
              <w:t xml:space="preserve"> 1.</w:t>
            </w:r>
          </w:p>
          <w:p w:rsidR="009319C5" w:rsidRPr="00D81E51" w:rsidRDefault="00F76CED" w:rsidP="00F76CED">
            <w:pPr>
              <w:pStyle w:val="Default"/>
              <w:rPr>
                <w:color w:val="auto"/>
                <w:lang w:val="ru-RU"/>
              </w:rPr>
            </w:pPr>
            <w:r w:rsidRPr="00D81E51">
              <w:rPr>
                <w:color w:val="auto"/>
                <w:lang w:val="ru-RU"/>
              </w:rPr>
              <w:t>извозне</w:t>
            </w:r>
            <w:r w:rsidR="009319C5" w:rsidRPr="00D81E51">
              <w:rPr>
                <w:color w:val="auto"/>
                <w:lang w:val="ru-RU"/>
              </w:rPr>
              <w:t xml:space="preserve"> </w:t>
            </w:r>
            <w:r w:rsidRPr="00D81E51">
              <w:rPr>
                <w:color w:val="auto"/>
                <w:lang w:val="ru-RU"/>
              </w:rPr>
              <w:t>дозволе</w:t>
            </w:r>
            <w:r w:rsidR="009319C5" w:rsidRPr="00D81E51">
              <w:rPr>
                <w:color w:val="auto"/>
                <w:lang w:val="ru-RU"/>
              </w:rPr>
              <w:t xml:space="preserve"> </w:t>
            </w:r>
            <w:r w:rsidRPr="00D81E51">
              <w:rPr>
                <w:color w:val="auto"/>
                <w:lang w:val="ru-RU"/>
              </w:rPr>
              <w:t>коју</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складу</w:t>
            </w:r>
            <w:r w:rsidR="009319C5" w:rsidRPr="00D81E51">
              <w:rPr>
                <w:color w:val="auto"/>
                <w:lang w:val="ru-RU"/>
              </w:rPr>
              <w:t xml:space="preserve"> </w:t>
            </w:r>
            <w:r w:rsidRPr="00D81E51">
              <w:rPr>
                <w:color w:val="auto"/>
                <w:lang w:val="ru-RU"/>
              </w:rPr>
              <w:t>са</w:t>
            </w:r>
            <w:r w:rsidR="009319C5" w:rsidRPr="00D81E51">
              <w:rPr>
                <w:color w:val="auto"/>
                <w:lang w:val="ru-RU"/>
              </w:rPr>
              <w:t xml:space="preserve"> </w:t>
            </w:r>
            <w:r w:rsidRPr="00D81E51">
              <w:rPr>
                <w:color w:val="auto"/>
                <w:lang w:val="ru-RU"/>
              </w:rPr>
              <w:t>Конвенцијом</w:t>
            </w:r>
            <w:r w:rsidR="009319C5" w:rsidRPr="00D81E51">
              <w:rPr>
                <w:color w:val="auto"/>
                <w:lang w:val="ru-RU"/>
              </w:rPr>
              <w:t xml:space="preserve"> </w:t>
            </w:r>
            <w:r w:rsidRPr="00D81E51">
              <w:rPr>
                <w:color w:val="auto"/>
                <w:lang w:val="ru-RU"/>
              </w:rPr>
              <w:t>издао</w:t>
            </w:r>
            <w:r w:rsidR="009319C5" w:rsidRPr="00D81E51">
              <w:rPr>
                <w:color w:val="auto"/>
                <w:lang w:val="ru-RU"/>
              </w:rPr>
              <w:t xml:space="preserve"> </w:t>
            </w:r>
            <w:r w:rsidRPr="00D81E51">
              <w:rPr>
                <w:color w:val="auto"/>
                <w:lang w:val="ru-RU"/>
              </w:rPr>
              <w:t>надлежни</w:t>
            </w:r>
            <w:r w:rsidR="009319C5" w:rsidRPr="00D81E51">
              <w:rPr>
                <w:color w:val="auto"/>
                <w:lang w:val="ru-RU"/>
              </w:rPr>
              <w:t xml:space="preserve"> </w:t>
            </w:r>
            <w:r w:rsidRPr="00D81E51">
              <w:rPr>
                <w:color w:val="auto"/>
                <w:lang w:val="ru-RU"/>
              </w:rPr>
              <w:t>орган</w:t>
            </w:r>
            <w:r w:rsidR="009319C5" w:rsidRPr="00D81E51">
              <w:rPr>
                <w:color w:val="auto"/>
                <w:lang w:val="ru-RU"/>
              </w:rPr>
              <w:t xml:space="preserve"> </w:t>
            </w:r>
            <w:r w:rsidRPr="00D81E51">
              <w:rPr>
                <w:color w:val="auto"/>
                <w:lang w:val="ru-RU"/>
              </w:rPr>
              <w:t>државе</w:t>
            </w:r>
            <w:r w:rsidR="009319C5" w:rsidRPr="00D81E51">
              <w:rPr>
                <w:color w:val="auto"/>
                <w:lang w:val="ru-RU"/>
              </w:rPr>
              <w:t xml:space="preserve"> </w:t>
            </w:r>
            <w:r w:rsidRPr="00D81E51">
              <w:rPr>
                <w:color w:val="auto"/>
                <w:lang w:val="ru-RU"/>
              </w:rPr>
              <w:t>извоза</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ради</w:t>
            </w:r>
            <w:r w:rsidR="009319C5" w:rsidRPr="00D81E51">
              <w:rPr>
                <w:color w:val="auto"/>
                <w:lang w:val="ru-RU"/>
              </w:rPr>
              <w:t xml:space="preserve"> </w:t>
            </w:r>
            <w:r w:rsidRPr="00D81E51">
              <w:rPr>
                <w:color w:val="auto"/>
                <w:lang w:val="ru-RU"/>
              </w:rPr>
              <w:t>о</w:t>
            </w:r>
            <w:r w:rsidR="009319C5" w:rsidRPr="00D81E51">
              <w:rPr>
                <w:color w:val="auto"/>
                <w:lang w:val="ru-RU"/>
              </w:rPr>
              <w:t xml:space="preserve"> </w:t>
            </w:r>
            <w:r w:rsidRPr="00D81E51">
              <w:rPr>
                <w:color w:val="auto"/>
                <w:lang w:val="ru-RU"/>
              </w:rPr>
              <w:t>увозу</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државе</w:t>
            </w:r>
            <w:r w:rsidR="009319C5" w:rsidRPr="00D81E51">
              <w:rPr>
                <w:color w:val="auto"/>
                <w:lang w:val="ru-RU"/>
              </w:rPr>
              <w:t xml:space="preserve"> </w:t>
            </w:r>
            <w:r w:rsidRPr="00D81E51">
              <w:rPr>
                <w:color w:val="auto"/>
                <w:lang w:val="ru-RU"/>
              </w:rPr>
              <w:t>која</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назначена</w:t>
            </w:r>
            <w:r w:rsidR="009319C5" w:rsidRPr="00D81E51">
              <w:rPr>
                <w:color w:val="auto"/>
                <w:lang w:val="ru-RU"/>
              </w:rPr>
              <w:t xml:space="preserve"> </w:t>
            </w:r>
            <w:r w:rsidRPr="00D81E51">
              <w:rPr>
                <w:color w:val="auto"/>
                <w:lang w:val="ru-RU"/>
              </w:rPr>
              <w:t>уз</w:t>
            </w:r>
            <w:r w:rsidR="009319C5" w:rsidRPr="00D81E51">
              <w:rPr>
                <w:color w:val="auto"/>
                <w:lang w:val="ru-RU"/>
              </w:rPr>
              <w:t xml:space="preserve"> </w:t>
            </w:r>
            <w:r w:rsidRPr="00D81E51">
              <w:rPr>
                <w:color w:val="auto"/>
                <w:lang w:val="ru-RU"/>
              </w:rPr>
              <w:t>име</w:t>
            </w:r>
            <w:r w:rsidR="009319C5" w:rsidRPr="00D81E51">
              <w:rPr>
                <w:color w:val="auto"/>
                <w:lang w:val="ru-RU"/>
              </w:rPr>
              <w:t xml:space="preserve"> </w:t>
            </w:r>
            <w:r w:rsidRPr="00D81E51">
              <w:rPr>
                <w:color w:val="auto"/>
                <w:lang w:val="ru-RU"/>
              </w:rPr>
              <w:t>те</w:t>
            </w:r>
            <w:r w:rsidR="009319C5" w:rsidRPr="00D81E51">
              <w:rPr>
                <w:color w:val="auto"/>
                <w:lang w:val="ru-RU"/>
              </w:rPr>
              <w:t xml:space="preserve"> </w:t>
            </w:r>
            <w:r w:rsidRPr="00D81E51">
              <w:rPr>
                <w:color w:val="auto"/>
                <w:lang w:val="ru-RU"/>
              </w:rPr>
              <w:t>врсте</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Прилогу</w:t>
            </w:r>
            <w:r w:rsidR="009319C5" w:rsidRPr="00D81E51">
              <w:rPr>
                <w:color w:val="auto"/>
                <w:lang w:val="ru-RU"/>
              </w:rPr>
              <w:t xml:space="preserve"> </w:t>
            </w:r>
            <w:r w:rsidR="00D36F30" w:rsidRPr="00D81E51">
              <w:rPr>
                <w:color w:val="auto"/>
                <w:lang w:val="sr-Latn-RS"/>
              </w:rPr>
              <w:t>III</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p>
          <w:p w:rsidR="009319C5" w:rsidRPr="00D81E51" w:rsidRDefault="009319C5" w:rsidP="00F76CED">
            <w:pPr>
              <w:spacing w:before="120" w:after="120"/>
              <w:ind w:firstLine="21"/>
              <w:rPr>
                <w:lang w:val="ru-RU"/>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the case of export from a country not mentioned in relation to the species concerned in Annex C or re-export from any country, the applicant shall present an export permit, a re-export certificate or a certificate of origin issued in accordance with the Convention by an authority of the exporting or re-exporting country competent for the purpose</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5. </w:t>
            </w:r>
            <w:r w:rsidRPr="00D81E51">
              <w:rPr>
                <w:lang w:val="en-GB"/>
              </w:rPr>
              <w:t>с</w:t>
            </w:r>
            <w:r w:rsidR="00F76CED" w:rsidRPr="00D81E51">
              <w:rPr>
                <w:lang w:val="en-GB"/>
              </w:rPr>
              <w:t>тав</w:t>
            </w:r>
            <w:r w:rsidR="009319C5" w:rsidRPr="00D81E51">
              <w:rPr>
                <w:lang w:val="sr-Latn-BA"/>
              </w:rPr>
              <w:t xml:space="preserve"> 1. </w:t>
            </w:r>
            <w:r w:rsidRPr="00D81E51">
              <w:rPr>
                <w:lang w:val="sr-Latn-BA"/>
              </w:rPr>
              <w:t>т</w:t>
            </w:r>
            <w:r w:rsidR="00F76CED" w:rsidRPr="00D81E51">
              <w:rPr>
                <w:lang w:val="sr-Latn-BA"/>
              </w:rPr>
              <w:t>ачка</w:t>
            </w:r>
            <w:r w:rsidR="009319C5" w:rsidRPr="00D81E51">
              <w:rPr>
                <w:lang w:val="sr-Latn-BA"/>
              </w:rPr>
              <w:t xml:space="preserve"> 2.</w:t>
            </w:r>
          </w:p>
          <w:p w:rsidR="009319C5" w:rsidRPr="00D81E51" w:rsidRDefault="00F76CED" w:rsidP="00F76CED">
            <w:pPr>
              <w:spacing w:before="120" w:after="120"/>
              <w:ind w:firstLine="21"/>
              <w:rPr>
                <w:lang w:val="sr-Latn-RS"/>
              </w:rPr>
            </w:pPr>
            <w:r w:rsidRPr="00D81E51">
              <w:rPr>
                <w:lang w:val="ru-RU"/>
              </w:rPr>
              <w:t>извозне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потврде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потврде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пореклу</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Конвенцијом</w:t>
            </w:r>
            <w:r w:rsidR="009319C5" w:rsidRPr="00D81E51">
              <w:rPr>
                <w:lang w:val="ru-RU"/>
              </w:rPr>
              <w:t xml:space="preserve"> </w:t>
            </w:r>
            <w:r w:rsidRPr="00D81E51">
              <w:rPr>
                <w:lang w:val="ru-RU"/>
              </w:rPr>
              <w:t>издао</w:t>
            </w:r>
            <w:r w:rsidR="009319C5" w:rsidRPr="00D81E51">
              <w:rPr>
                <w:lang w:val="ru-RU"/>
              </w:rPr>
              <w:t xml:space="preserve"> </w:t>
            </w:r>
            <w:r w:rsidRPr="00D81E51">
              <w:rPr>
                <w:lang w:val="ru-RU"/>
              </w:rPr>
              <w:t>надлежни</w:t>
            </w:r>
            <w:r w:rsidR="009319C5" w:rsidRPr="00D81E51">
              <w:rPr>
                <w:lang w:val="ru-RU"/>
              </w:rPr>
              <w:t xml:space="preserve"> </w:t>
            </w:r>
            <w:r w:rsidRPr="00D81E51">
              <w:rPr>
                <w:lang w:val="ru-RU"/>
              </w:rPr>
              <w:t>орган</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поновног</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увозу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свих</w:t>
            </w:r>
            <w:r w:rsidR="009319C5" w:rsidRPr="00D81E51">
              <w:rPr>
                <w:lang w:val="ru-RU"/>
              </w:rPr>
              <w:t xml:space="preserve"> </w:t>
            </w:r>
            <w:r w:rsidRPr="00D81E51">
              <w:rPr>
                <w:lang w:val="ru-RU"/>
              </w:rPr>
              <w:t>других</w:t>
            </w:r>
            <w:r w:rsidR="009319C5" w:rsidRPr="00D81E51">
              <w:rPr>
                <w:lang w:val="ru-RU"/>
              </w:rPr>
              <w:t xml:space="preserve"> </w:t>
            </w:r>
            <w:r w:rsidRPr="00D81E51">
              <w:rPr>
                <w:lang w:val="ru-RU"/>
              </w:rPr>
              <w:t>земаља</w:t>
            </w:r>
            <w:r w:rsidR="009319C5" w:rsidRPr="00D81E51">
              <w:rPr>
                <w:lang w:val="ru-RU"/>
              </w:rPr>
              <w:t xml:space="preserve">, </w:t>
            </w:r>
            <w:r w:rsidRPr="00D81E51">
              <w:rPr>
                <w:lang w:val="ru-RU"/>
              </w:rPr>
              <w:t>осим</w:t>
            </w:r>
            <w:r w:rsidR="009319C5" w:rsidRPr="00D81E51">
              <w:rPr>
                <w:lang w:val="ru-RU"/>
              </w:rPr>
              <w:t xml:space="preserve"> </w:t>
            </w:r>
            <w:r w:rsidRPr="00D81E51">
              <w:rPr>
                <w:lang w:val="ru-RU"/>
              </w:rPr>
              <w:t>оне</w:t>
            </w:r>
            <w:r w:rsidR="009319C5" w:rsidRPr="00D81E51">
              <w:rPr>
                <w:lang w:val="ru-RU"/>
              </w:rPr>
              <w:t xml:space="preserve"> </w:t>
            </w:r>
            <w:r w:rsidRPr="00D81E51">
              <w:rPr>
                <w:lang w:val="ru-RU"/>
              </w:rPr>
              <w:t>чије</w:t>
            </w:r>
            <w:r w:rsidR="009319C5" w:rsidRPr="00D81E51">
              <w:rPr>
                <w:lang w:val="ru-RU"/>
              </w:rPr>
              <w:t xml:space="preserve"> </w:t>
            </w:r>
            <w:r w:rsidRPr="00D81E51">
              <w:rPr>
                <w:lang w:val="ru-RU"/>
              </w:rPr>
              <w:t>име</w:t>
            </w:r>
            <w:r w:rsidR="009319C5" w:rsidRPr="00D81E51">
              <w:rPr>
                <w:lang w:val="ru-RU"/>
              </w:rPr>
              <w:t xml:space="preserve"> </w:t>
            </w:r>
            <w:r w:rsidRPr="00D81E51">
              <w:rPr>
                <w:lang w:val="ru-RU"/>
              </w:rPr>
              <w:t>стоји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напоменама</w:t>
            </w:r>
            <w:r w:rsidR="009319C5" w:rsidRPr="00D81E51">
              <w:rPr>
                <w:lang w:val="ru-RU"/>
              </w:rPr>
              <w:t xml:space="preserve"> </w:t>
            </w:r>
            <w:r w:rsidRPr="00D81E51">
              <w:rPr>
                <w:lang w:val="ru-RU"/>
              </w:rPr>
              <w:t>уз</w:t>
            </w:r>
            <w:r w:rsidR="009319C5" w:rsidRPr="00D81E51">
              <w:rPr>
                <w:lang w:val="ru-RU"/>
              </w:rPr>
              <w:t xml:space="preserve"> </w:t>
            </w:r>
            <w:r w:rsidRPr="00D81E51">
              <w:rPr>
                <w:lang w:val="ru-RU"/>
              </w:rPr>
              <w:t>име</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Прилогу</w:t>
            </w:r>
            <w:r w:rsidR="00D36F30" w:rsidRPr="00D81E51">
              <w:rPr>
                <w:lang w:val="sr-Latn-RS"/>
              </w:rPr>
              <w:t xml:space="preserve"> III</w:t>
            </w:r>
            <w:r w:rsidR="009319C5" w:rsidRPr="00D81E51">
              <w:rPr>
                <w:lang w:val="ru-RU"/>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introduction into the Community of specimens of the species listed in Annex D shall be subject to completion of the necessary checks and the prior presentation of an import notification at the border customs office at the point of introduction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6 .</w:t>
            </w:r>
            <w:r w:rsidRPr="00D81E51">
              <w:rPr>
                <w:lang w:val="en-GB"/>
              </w:rPr>
              <w:t>с</w:t>
            </w:r>
            <w:r w:rsidR="00F76CED" w:rsidRPr="00D81E51">
              <w:rPr>
                <w:lang w:val="en-GB"/>
              </w:rPr>
              <w:t>тав</w:t>
            </w:r>
            <w:r w:rsidR="009319C5" w:rsidRPr="00D81E51">
              <w:rPr>
                <w:lang w:val="sr-Latn-BA"/>
              </w:rPr>
              <w:t xml:space="preserve"> 1.</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датих</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D36F30" w:rsidRPr="00D81E51">
              <w:rPr>
                <w:lang w:val="sr-Latn-RS"/>
              </w:rPr>
              <w:t>IV</w:t>
            </w:r>
            <w:r w:rsidR="009319C5" w:rsidRPr="00D81E51">
              <w:rPr>
                <w:lang w:val="ru-RU"/>
              </w:rPr>
              <w:t xml:space="preserve">, </w:t>
            </w:r>
            <w:r w:rsidRPr="00D81E51">
              <w:rPr>
                <w:lang w:val="ru-RU"/>
              </w:rPr>
              <w:t>као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D36F30" w:rsidRPr="00D81E51">
              <w:t>VII</w:t>
            </w:r>
            <w:r w:rsidR="009319C5" w:rsidRPr="00D81E51">
              <w:rPr>
                <w:lang w:val="ru-RU"/>
              </w:rPr>
              <w:t xml:space="preserve"> </w:t>
            </w:r>
            <w:r w:rsidRPr="00D81E51">
              <w:rPr>
                <w:lang w:val="ru-RU"/>
              </w:rPr>
              <w:t>и</w:t>
            </w:r>
            <w:r w:rsidR="009319C5" w:rsidRPr="00D81E51">
              <w:rPr>
                <w:lang w:val="ru-RU"/>
              </w:rPr>
              <w:t xml:space="preserve"> </w:t>
            </w:r>
            <w:r w:rsidR="00D36F30" w:rsidRPr="00D81E51">
              <w:t>VIII</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не</w:t>
            </w:r>
            <w:r w:rsidR="009319C5" w:rsidRPr="00D81E51">
              <w:rPr>
                <w:lang w:val="ru-RU"/>
              </w:rPr>
              <w:t xml:space="preserve"> </w:t>
            </w:r>
            <w:r w:rsidRPr="00D81E51">
              <w:rPr>
                <w:lang w:val="ru-RU"/>
              </w:rPr>
              <w:t>налазе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Прилозима</w:t>
            </w:r>
            <w:r w:rsidR="009319C5" w:rsidRPr="00D81E51">
              <w:rPr>
                <w:lang w:val="ru-RU"/>
              </w:rPr>
              <w:t xml:space="preserve"> </w:t>
            </w:r>
            <w:r w:rsidR="00D36F30" w:rsidRPr="00D81E51">
              <w:t>I</w:t>
            </w:r>
            <w:r w:rsidR="009319C5" w:rsidRPr="00D81E51">
              <w:rPr>
                <w:lang w:val="ru-RU"/>
              </w:rPr>
              <w:t xml:space="preserve">, </w:t>
            </w:r>
            <w:r w:rsidR="00D36F30" w:rsidRPr="00D81E51">
              <w:t>II</w:t>
            </w:r>
            <w:r w:rsidR="009319C5" w:rsidRPr="00D81E51">
              <w:rPr>
                <w:lang w:val="ru-RU"/>
              </w:rPr>
              <w:t xml:space="preserve"> </w:t>
            </w:r>
            <w:r w:rsidRPr="00D81E51">
              <w:rPr>
                <w:lang w:val="ru-RU"/>
              </w:rPr>
              <w:t>и</w:t>
            </w:r>
            <w:r w:rsidR="009319C5" w:rsidRPr="00D81E51">
              <w:rPr>
                <w:lang w:val="ru-RU"/>
              </w:rPr>
              <w:t xml:space="preserve"> </w:t>
            </w:r>
            <w:r w:rsidR="00D36F30" w:rsidRPr="00D81E51">
              <w:t>III</w:t>
            </w:r>
            <w:r w:rsidR="009319C5" w:rsidRPr="00D81E51">
              <w:rPr>
                <w:lang w:val="ru-RU"/>
              </w:rPr>
              <w:t xml:space="preserve">, </w:t>
            </w:r>
            <w:r w:rsidRPr="00D81E51">
              <w:rPr>
                <w:lang w:val="ru-RU"/>
              </w:rPr>
              <w:t>могу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после</w:t>
            </w:r>
            <w:r w:rsidR="009319C5" w:rsidRPr="00D81E51">
              <w:rPr>
                <w:lang w:val="ru-RU"/>
              </w:rPr>
              <w:t xml:space="preserve"> </w:t>
            </w:r>
            <w:r w:rsidRPr="00D81E51">
              <w:rPr>
                <w:lang w:val="ru-RU"/>
              </w:rPr>
              <w:t>стављања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испуњеног</w:t>
            </w:r>
            <w:r w:rsidR="009319C5" w:rsidRPr="00D81E51">
              <w:rPr>
                <w:lang w:val="ru-RU"/>
              </w:rPr>
              <w:t xml:space="preserve"> </w:t>
            </w:r>
            <w:r w:rsidRPr="00D81E51">
              <w:rPr>
                <w:lang w:val="ru-RU"/>
              </w:rPr>
              <w:t>обрасца</w:t>
            </w:r>
            <w:r w:rsidR="009319C5" w:rsidRPr="00D81E51">
              <w:rPr>
                <w:lang w:val="ru-RU"/>
              </w:rPr>
              <w:t xml:space="preserve"> </w:t>
            </w:r>
            <w:r w:rsidRPr="00D81E51">
              <w:rPr>
                <w:lang w:val="ru-RU"/>
              </w:rPr>
              <w:t>обавештења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увозу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D36F30" w:rsidRPr="00D81E51">
              <w:t>XI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мишљења</w:t>
            </w:r>
            <w:r w:rsidR="009319C5" w:rsidRPr="00D81E51">
              <w:rPr>
                <w:lang w:val="ru-RU"/>
              </w:rPr>
              <w:t xml:space="preserve"> </w:t>
            </w:r>
            <w:r w:rsidRPr="00D81E51">
              <w:rPr>
                <w:lang w:val="ru-RU"/>
              </w:rPr>
              <w:t>овлашћене</w:t>
            </w:r>
            <w:r w:rsidR="009319C5" w:rsidRPr="00D81E51">
              <w:rPr>
                <w:lang w:val="ru-RU"/>
              </w:rPr>
              <w:t xml:space="preserve"> </w:t>
            </w:r>
            <w:r w:rsidRPr="00D81E51">
              <w:rPr>
                <w:lang w:val="ru-RU"/>
              </w:rPr>
              <w:t>научне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стручне</w:t>
            </w:r>
            <w:r w:rsidR="009319C5" w:rsidRPr="00D81E51">
              <w:rPr>
                <w:lang w:val="ru-RU"/>
              </w:rPr>
              <w:t xml:space="preserve"> </w:t>
            </w:r>
            <w:r w:rsidRPr="00D81E51">
              <w:rPr>
                <w:lang w:val="ru-RU"/>
              </w:rPr>
              <w:t>организације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окончања</w:t>
            </w:r>
            <w:r w:rsidR="009319C5" w:rsidRPr="00D81E51">
              <w:rPr>
                <w:lang w:val="ru-RU"/>
              </w:rPr>
              <w:t xml:space="preserve"> </w:t>
            </w:r>
            <w:r w:rsidRPr="00D81E51">
              <w:rPr>
                <w:lang w:val="ru-RU"/>
              </w:rPr>
              <w:t>поступка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испостави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уношења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conditions for the issuance of an import permit as referred to in paragraph 1(a) and (d) and in paragraph 2(a), (b) and (c) shall not apply to specimens for which the applicant provides documentary evidence</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7. </w:t>
            </w:r>
            <w:r w:rsidRPr="00D81E51">
              <w:rPr>
                <w:lang w:val="en-GB"/>
              </w:rPr>
              <w:t>с</w:t>
            </w:r>
            <w:r w:rsidR="00F76CED" w:rsidRPr="00D81E51">
              <w:rPr>
                <w:lang w:val="en-GB"/>
              </w:rPr>
              <w:t>тав</w:t>
            </w:r>
            <w:r w:rsidR="009319C5" w:rsidRPr="00D81E51">
              <w:rPr>
                <w:lang w:val="sr-Latn-BA"/>
              </w:rPr>
              <w:t xml:space="preserve"> 1.</w:t>
            </w:r>
          </w:p>
          <w:p w:rsidR="009319C5" w:rsidRPr="00D81E51" w:rsidRDefault="00F76CED" w:rsidP="00F76CED">
            <w:pPr>
              <w:spacing w:before="120" w:after="120"/>
              <w:rPr>
                <w:lang w:val="sr-Cyrl-CS"/>
              </w:rPr>
            </w:pPr>
            <w:r w:rsidRPr="00D81E51">
              <w:rPr>
                <w:lang w:val="ru-RU"/>
              </w:rPr>
              <w:t>Услови</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издавање</w:t>
            </w:r>
            <w:r w:rsidR="009319C5" w:rsidRPr="00D81E51">
              <w:rPr>
                <w:lang w:val="ru-RU"/>
              </w:rPr>
              <w:t xml:space="preserve"> </w:t>
            </w:r>
            <w:r w:rsidRPr="00D81E51">
              <w:rPr>
                <w:lang w:val="ru-RU"/>
              </w:rPr>
              <w:t>увозне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члана</w:t>
            </w:r>
            <w:r w:rsidR="009319C5" w:rsidRPr="00D81E51">
              <w:rPr>
                <w:lang w:val="ru-RU"/>
              </w:rPr>
              <w:t xml:space="preserve"> 3. </w:t>
            </w:r>
            <w:r w:rsidRPr="00D81E51">
              <w:rPr>
                <w:lang w:val="ru-RU"/>
              </w:rPr>
              <w:t>став</w:t>
            </w:r>
            <w:r w:rsidR="009319C5" w:rsidRPr="00D81E51">
              <w:rPr>
                <w:lang w:val="ru-RU"/>
              </w:rPr>
              <w:t xml:space="preserve"> 2. </w:t>
            </w:r>
            <w:r w:rsidRPr="00D81E51">
              <w:rPr>
                <w:lang w:val="ru-RU"/>
              </w:rPr>
              <w:t>тач</w:t>
            </w:r>
            <w:r w:rsidR="009319C5" w:rsidRPr="00D81E51">
              <w:rPr>
                <w:lang w:val="ru-RU"/>
              </w:rPr>
              <w:t xml:space="preserve">. 2) </w:t>
            </w:r>
            <w:r w:rsidRPr="00D81E51">
              <w:rPr>
                <w:lang w:val="ru-RU"/>
              </w:rPr>
              <w:t>и</w:t>
            </w:r>
            <w:r w:rsidR="009319C5" w:rsidRPr="00D81E51">
              <w:rPr>
                <w:lang w:val="ru-RU"/>
              </w:rPr>
              <w:t xml:space="preserve"> 3) </w:t>
            </w:r>
            <w:r w:rsidRPr="00D81E51">
              <w:rPr>
                <w:lang w:val="ru-RU"/>
              </w:rPr>
              <w:t>и</w:t>
            </w:r>
            <w:r w:rsidR="009319C5" w:rsidRPr="00D81E51">
              <w:rPr>
                <w:lang w:val="ru-RU"/>
              </w:rPr>
              <w:t xml:space="preserve"> </w:t>
            </w:r>
            <w:r w:rsidRPr="00D81E51">
              <w:rPr>
                <w:lang w:val="ru-RU"/>
              </w:rPr>
              <w:t>члана</w:t>
            </w:r>
            <w:r w:rsidR="009319C5" w:rsidRPr="00D81E51">
              <w:rPr>
                <w:lang w:val="ru-RU"/>
              </w:rPr>
              <w:t xml:space="preserve"> 4. </w:t>
            </w:r>
            <w:r w:rsidRPr="00D81E51">
              <w:rPr>
                <w:lang w:val="ru-RU"/>
              </w:rPr>
              <w:t>став</w:t>
            </w:r>
            <w:r w:rsidR="009319C5" w:rsidRPr="00D81E51">
              <w:rPr>
                <w:lang w:val="ru-RU"/>
              </w:rPr>
              <w:t xml:space="preserve"> 2. </w:t>
            </w:r>
            <w:r w:rsidRPr="00D81E51">
              <w:rPr>
                <w:lang w:val="ru-RU"/>
              </w:rPr>
              <w:t>тач</w:t>
            </w:r>
            <w:r w:rsidR="009319C5" w:rsidRPr="00D81E51">
              <w:rPr>
                <w:lang w:val="ru-RU"/>
              </w:rPr>
              <w:t xml:space="preserve">. 1) </w:t>
            </w:r>
            <w:r w:rsidRPr="00D81E51">
              <w:rPr>
                <w:lang w:val="ru-RU"/>
              </w:rPr>
              <w:t>до</w:t>
            </w:r>
            <w:r w:rsidR="009319C5" w:rsidRPr="00D81E51">
              <w:rPr>
                <w:lang w:val="ru-RU"/>
              </w:rPr>
              <w:t xml:space="preserve"> 5)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не</w:t>
            </w:r>
            <w:r w:rsidR="009319C5" w:rsidRPr="00D81E51">
              <w:rPr>
                <w:lang w:val="ru-RU"/>
              </w:rPr>
              <w:t xml:space="preserve"> </w:t>
            </w:r>
            <w:r w:rsidRPr="00D81E51">
              <w:rPr>
                <w:lang w:val="ru-RU"/>
              </w:rPr>
              <w:t>односе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документован</w:t>
            </w:r>
            <w:r w:rsidR="009319C5" w:rsidRPr="00D81E51">
              <w:rPr>
                <w:lang w:val="ru-RU"/>
              </w:rPr>
              <w:t xml:space="preserve"> </w:t>
            </w:r>
            <w:r w:rsidRPr="00D81E51">
              <w:rPr>
                <w:lang w:val="ru-RU"/>
              </w:rPr>
              <w:t>доказ</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4.5.a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that they had previously been legally introduced into or acquired in the Community and that they are, modified or not, being reintroduced into the Community; or</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7. </w:t>
            </w:r>
            <w:r w:rsidRPr="00D81E51">
              <w:rPr>
                <w:lang w:val="pt-PT"/>
              </w:rPr>
              <w:t>с</w:t>
            </w:r>
            <w:r w:rsidR="00F76CED" w:rsidRPr="00D81E51">
              <w:rPr>
                <w:lang w:val="pt-PT"/>
              </w:rPr>
              <w:t>тав</w:t>
            </w:r>
            <w:r w:rsidR="009319C5" w:rsidRPr="00D81E51">
              <w:rPr>
                <w:lang w:val="sr-Latn-BA"/>
              </w:rPr>
              <w:t xml:space="preserve"> 1. </w:t>
            </w:r>
            <w:r w:rsidRPr="00D81E51">
              <w:rPr>
                <w:lang w:val="sr-Latn-BA"/>
              </w:rPr>
              <w:t>ч</w:t>
            </w:r>
            <w:r w:rsidR="00F76CED" w:rsidRPr="00D81E51">
              <w:rPr>
                <w:lang w:val="pt-PT"/>
              </w:rPr>
              <w:t>лан</w:t>
            </w:r>
            <w:r w:rsidR="009319C5" w:rsidRPr="00D81E51">
              <w:rPr>
                <w:lang w:val="sr-Latn-BA"/>
              </w:rPr>
              <w:t xml:space="preserve"> 1.</w:t>
            </w:r>
          </w:p>
          <w:p w:rsidR="009319C5" w:rsidRPr="00D81E51" w:rsidRDefault="00F76CED" w:rsidP="00F76CED">
            <w:pPr>
              <w:spacing w:before="120" w:after="120"/>
              <w:rPr>
                <w:lang w:val="sr-Latn-BA"/>
              </w:rPr>
            </w:pPr>
            <w:r w:rsidRPr="00D81E51">
              <w:rPr>
                <w:lang w:val="ru-RU"/>
              </w:rPr>
              <w:t>да</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они</w:t>
            </w:r>
            <w:r w:rsidR="009319C5" w:rsidRPr="00D81E51">
              <w:rPr>
                <w:lang w:val="ru-RU"/>
              </w:rPr>
              <w:t xml:space="preserve"> </w:t>
            </w:r>
            <w:r w:rsidRPr="00D81E51">
              <w:rPr>
                <w:lang w:val="ru-RU"/>
              </w:rPr>
              <w:t>претходно</w:t>
            </w:r>
            <w:r w:rsidR="009319C5" w:rsidRPr="00D81E51">
              <w:rPr>
                <w:lang w:val="ru-RU"/>
              </w:rPr>
              <w:t xml:space="preserve"> </w:t>
            </w:r>
            <w:r w:rsidRPr="00D81E51">
              <w:rPr>
                <w:lang w:val="ru-RU"/>
              </w:rPr>
              <w:t>законито</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стечени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њој</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без</w:t>
            </w:r>
            <w:r w:rsidR="009319C5" w:rsidRPr="00D81E51">
              <w:rPr>
                <w:lang w:val="ru-RU"/>
              </w:rPr>
              <w:t xml:space="preserve"> </w:t>
            </w:r>
            <w:r w:rsidRPr="00D81E51">
              <w:rPr>
                <w:lang w:val="ru-RU"/>
              </w:rPr>
              <w:t>обзира</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ли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измењени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не</w:t>
            </w:r>
            <w:r w:rsidR="009319C5" w:rsidRPr="00D81E51">
              <w:rPr>
                <w:lang w:val="ru-RU"/>
              </w:rPr>
              <w:t xml:space="preserve">, </w:t>
            </w:r>
            <w:r w:rsidRPr="00D81E51">
              <w:rPr>
                <w:lang w:val="ru-RU"/>
              </w:rPr>
              <w:t>поновно</w:t>
            </w:r>
            <w:r w:rsidR="009319C5" w:rsidRPr="00D81E51">
              <w:rPr>
                <w:lang w:val="ru-RU"/>
              </w:rPr>
              <w:t xml:space="preserve"> </w:t>
            </w:r>
            <w:r w:rsidRPr="00D81E51">
              <w:rPr>
                <w:lang w:val="ru-RU"/>
              </w:rPr>
              <w:t>уносе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или</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4.5.b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that they are worked specimens that were acquired more than 50 years previously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7. </w:t>
            </w:r>
            <w:r w:rsidRPr="00D81E51">
              <w:rPr>
                <w:lang w:val="en-GB"/>
              </w:rPr>
              <w:t>с</w:t>
            </w:r>
            <w:r w:rsidR="00F76CED" w:rsidRPr="00D81E51">
              <w:rPr>
                <w:lang w:val="en-GB"/>
              </w:rPr>
              <w:t>тав</w:t>
            </w:r>
            <w:r w:rsidR="009319C5" w:rsidRPr="00D81E51">
              <w:rPr>
                <w:lang w:val="sr-Latn-BA"/>
              </w:rPr>
              <w:t xml:space="preserve"> 1. </w:t>
            </w:r>
            <w:r w:rsidRPr="00D81E51">
              <w:rPr>
                <w:lang w:val="en-GB"/>
              </w:rPr>
              <w:t>т</w:t>
            </w:r>
            <w:r w:rsidR="00F76CED" w:rsidRPr="00D81E51">
              <w:rPr>
                <w:lang w:val="en-GB"/>
              </w:rPr>
              <w:t>а</w:t>
            </w:r>
            <w:r w:rsidR="00F76CED" w:rsidRPr="00D81E51">
              <w:rPr>
                <w:lang w:val="sr-Latn-BA"/>
              </w:rPr>
              <w:t>ч</w:t>
            </w:r>
            <w:r w:rsidR="00F76CED" w:rsidRPr="00D81E51">
              <w:rPr>
                <w:lang w:val="en-GB"/>
              </w:rPr>
              <w:t>ка</w:t>
            </w:r>
            <w:r w:rsidR="009319C5" w:rsidRPr="00D81E51">
              <w:rPr>
                <w:lang w:val="sr-Latn-BA"/>
              </w:rPr>
              <w:t xml:space="preserve"> 2.</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представљају</w:t>
            </w:r>
            <w:r w:rsidR="009319C5" w:rsidRPr="00D81E51">
              <w:rPr>
                <w:lang w:val="ru-RU"/>
              </w:rPr>
              <w:t xml:space="preserve"> </w:t>
            </w:r>
            <w:r w:rsidRPr="00D81E51">
              <w:rPr>
                <w:lang w:val="ru-RU"/>
              </w:rPr>
              <w:t>обрађене</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стечени</w:t>
            </w:r>
            <w:r w:rsidR="009319C5" w:rsidRPr="00D81E51">
              <w:rPr>
                <w:lang w:val="ru-RU"/>
              </w:rPr>
              <w:t xml:space="preserve"> </w:t>
            </w:r>
            <w:r w:rsidRPr="00D81E51">
              <w:rPr>
                <w:lang w:val="ru-RU"/>
              </w:rPr>
              <w:t>пре</w:t>
            </w:r>
            <w:r w:rsidR="009319C5" w:rsidRPr="00D81E51">
              <w:rPr>
                <w:lang w:val="ru-RU"/>
              </w:rPr>
              <w:t xml:space="preserve"> </w:t>
            </w:r>
            <w:r w:rsidRPr="00D81E51">
              <w:rPr>
                <w:lang w:val="ru-RU"/>
              </w:rPr>
              <w:t>више</w:t>
            </w:r>
            <w:r w:rsidR="009319C5" w:rsidRPr="00D81E51">
              <w:rPr>
                <w:lang w:val="ru-RU"/>
              </w:rPr>
              <w:t xml:space="preserve"> </w:t>
            </w:r>
            <w:r w:rsidRPr="00D81E51">
              <w:rPr>
                <w:lang w:val="ru-RU"/>
              </w:rPr>
              <w:t>од</w:t>
            </w:r>
            <w:r w:rsidR="009319C5" w:rsidRPr="00D81E51">
              <w:rPr>
                <w:lang w:val="ru-RU"/>
              </w:rPr>
              <w:t xml:space="preserve"> 50 </w:t>
            </w:r>
            <w:r w:rsidRPr="00D81E51">
              <w:rPr>
                <w:lang w:val="ru-RU"/>
              </w:rPr>
              <w:t>година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4.6</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consultation with the countries of origin concerned, in accordance with the procedure laid down in Article 18 and taking account of any opinion from the Scientific Review Group, the Commission may establish general restrictions, or restrictions relating to certain countries of origin, on the introduction into the Community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r w:rsidRPr="00D81E51">
              <w:rPr>
                <w:color w:val="auto"/>
                <w:lang w:val="ru-RU"/>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21. </w:t>
            </w:r>
            <w:r w:rsidRPr="00D81E51">
              <w:rPr>
                <w:lang w:val="pt-PT"/>
              </w:rPr>
              <w:t>с</w:t>
            </w:r>
            <w:r w:rsidR="00F76CED" w:rsidRPr="00D81E51">
              <w:rPr>
                <w:lang w:val="pt-PT"/>
              </w:rPr>
              <w:t>тав</w:t>
            </w:r>
            <w:r w:rsidR="009319C5" w:rsidRPr="00D81E51">
              <w:rPr>
                <w:lang w:val="sr-Latn-BA"/>
              </w:rPr>
              <w:t xml:space="preserve"> 1.</w:t>
            </w:r>
          </w:p>
          <w:p w:rsidR="009319C5" w:rsidRPr="00D81E51" w:rsidRDefault="00F76CED" w:rsidP="00F76CED">
            <w:pPr>
              <w:spacing w:before="120" w:after="120"/>
              <w:ind w:firstLine="21"/>
              <w:rPr>
                <w:lang w:val="ru-RU"/>
              </w:rPr>
            </w:pPr>
            <w:r w:rsidRPr="00D81E51">
              <w:rPr>
                <w:lang w:val="ru-RU"/>
              </w:rPr>
              <w:t>Увоз</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D36F30" w:rsidRPr="00D81E51">
              <w:rPr>
                <w:lang w:val="sr-Latn-RS"/>
              </w:rPr>
              <w:t>VI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забрањен</w:t>
            </w:r>
            <w:r w:rsidR="009319C5" w:rsidRPr="00D81E51">
              <w:rPr>
                <w:lang w:val="ru-RU"/>
              </w:rPr>
              <w:t>.</w:t>
            </w:r>
          </w:p>
          <w:p w:rsidR="009319C5" w:rsidRPr="00D81E51" w:rsidRDefault="00F76CED" w:rsidP="00F76CED">
            <w:pPr>
              <w:spacing w:before="120" w:after="120"/>
              <w:ind w:firstLine="21"/>
              <w:rPr>
                <w:lang w:val="ru-RU"/>
              </w:rPr>
            </w:pPr>
            <w:r w:rsidRPr="00D81E51">
              <w:rPr>
                <w:lang w:val="sr-Cyrl-CS"/>
              </w:rPr>
              <w:t>ПРИЛОГ</w:t>
            </w:r>
            <w:r w:rsidR="009319C5" w:rsidRPr="00D81E51">
              <w:rPr>
                <w:lang w:val="sr-Cyrl-CS"/>
              </w:rPr>
              <w:t xml:space="preserve"> </w:t>
            </w:r>
            <w:r w:rsidR="00D36F30" w:rsidRPr="00D81E51">
              <w:rPr>
                <w:lang w:val="pt-PT"/>
              </w:rPr>
              <w:t>VI</w:t>
            </w:r>
          </w:p>
          <w:p w:rsidR="009319C5" w:rsidRPr="00D81E51" w:rsidRDefault="009319C5" w:rsidP="00F76CED">
            <w:pPr>
              <w:pStyle w:val="Default"/>
              <w:rPr>
                <w:color w:val="auto"/>
                <w:lang w:val="ru-RU"/>
              </w:rPr>
            </w:pPr>
            <w:r w:rsidRPr="00D81E51">
              <w:rPr>
                <w:color w:val="auto"/>
                <w:lang w:val="ru-RU"/>
              </w:rPr>
              <w:t>“</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D36F30" w:rsidRPr="00D81E51">
              <w:rPr>
                <w:color w:val="auto"/>
                <w:lang w:val="pt-PT"/>
              </w:rPr>
              <w:t>I</w:t>
            </w:r>
            <w:r w:rsidRPr="00D81E51">
              <w:rPr>
                <w:color w:val="auto"/>
                <w:lang w:val="ru-RU"/>
              </w:rPr>
              <w:t xml:space="preserve"> </w:t>
            </w:r>
            <w:r w:rsidR="00F76CED" w:rsidRPr="00D81E51">
              <w:rPr>
                <w:color w:val="auto"/>
                <w:lang w:val="ru-RU"/>
              </w:rPr>
              <w:t>и</w:t>
            </w:r>
            <w:r w:rsidRPr="00D81E51">
              <w:rPr>
                <w:color w:val="auto"/>
                <w:lang w:val="ru-RU"/>
              </w:rPr>
              <w:t xml:space="preserve"> </w:t>
            </w:r>
            <w:r w:rsidR="00D36F30" w:rsidRPr="00D81E51">
              <w:rPr>
                <w:color w:val="auto"/>
                <w:lang w:val="pt-PT"/>
              </w:rPr>
              <w:t>II</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које</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односи</w:t>
            </w:r>
            <w:r w:rsidRPr="00D81E51">
              <w:rPr>
                <w:color w:val="auto"/>
                <w:lang w:val="ru-RU"/>
              </w:rPr>
              <w:t xml:space="preserve"> </w:t>
            </w:r>
            <w:r w:rsidR="00F76CED" w:rsidRPr="00D81E51">
              <w:rPr>
                <w:color w:val="auto"/>
                <w:lang w:val="ru-RU"/>
              </w:rPr>
              <w:t>забрана</w:t>
            </w:r>
            <w:r w:rsidRPr="00D81E51">
              <w:rPr>
                <w:color w:val="auto"/>
                <w:lang w:val="ru-RU"/>
              </w:rPr>
              <w:t xml:space="preserve"> </w:t>
            </w:r>
            <w:r w:rsidR="00F76CED" w:rsidRPr="00D81E51">
              <w:rPr>
                <w:color w:val="auto"/>
                <w:lang w:val="ru-RU"/>
              </w:rPr>
              <w:t>увоза</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Републику</w:t>
            </w:r>
            <w:r w:rsidRPr="00D81E51">
              <w:rPr>
                <w:color w:val="auto"/>
                <w:lang w:val="ru-RU"/>
              </w:rPr>
              <w:t xml:space="preserve"> </w:t>
            </w:r>
            <w:r w:rsidR="00F76CED" w:rsidRPr="00D81E51">
              <w:rPr>
                <w:color w:val="auto"/>
                <w:lang w:val="ru-RU"/>
              </w:rPr>
              <w:t>Србију</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члана</w:t>
            </w:r>
            <w:r w:rsidRPr="00D81E51">
              <w:rPr>
                <w:color w:val="auto"/>
                <w:lang w:val="ru-RU"/>
              </w:rPr>
              <w:t xml:space="preserve"> 21. </w:t>
            </w:r>
            <w:r w:rsidR="00F76CED" w:rsidRPr="00D81E51">
              <w:rPr>
                <w:color w:val="auto"/>
                <w:lang w:val="ru-RU"/>
              </w:rPr>
              <w:t>Правилника</w:t>
            </w:r>
            <w:r w:rsidRPr="00D81E51">
              <w:rPr>
                <w:color w:val="auto"/>
                <w:lang w:val="ru-RU"/>
              </w:rPr>
              <w:t xml:space="preserve"> </w:t>
            </w:r>
          </w:p>
          <w:p w:rsidR="009319C5" w:rsidRPr="00D81E51" w:rsidRDefault="009319C5" w:rsidP="00F76CED">
            <w:pPr>
              <w:pStyle w:val="Default"/>
              <w:rPr>
                <w:color w:val="auto"/>
                <w:lang w:val="ru-RU"/>
              </w:rPr>
            </w:pPr>
          </w:p>
          <w:p w:rsidR="009319C5" w:rsidRPr="00D81E51" w:rsidRDefault="00F76CED" w:rsidP="00F76CED">
            <w:pPr>
              <w:spacing w:before="120" w:after="120"/>
              <w:rPr>
                <w:lang w:val="ru-RU"/>
              </w:rPr>
            </w:pPr>
            <w:r w:rsidRPr="00D81E51">
              <w:rPr>
                <w:lang w:val="ru-RU"/>
              </w:rPr>
              <w:t>Суспензије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Уредбе</w:t>
            </w:r>
            <w:r w:rsidR="009319C5" w:rsidRPr="00D81E51">
              <w:rPr>
                <w:lang w:val="ru-RU"/>
              </w:rPr>
              <w:t xml:space="preserve"> </w:t>
            </w:r>
            <w:r w:rsidRPr="00D81E51">
              <w:rPr>
                <w:lang w:val="ru-RU"/>
              </w:rPr>
              <w:t>Комисије</w:t>
            </w:r>
            <w:r w:rsidR="009319C5" w:rsidRPr="00D81E51">
              <w:rPr>
                <w:lang w:val="ru-RU"/>
              </w:rPr>
              <w:t xml:space="preserve"> 359/2009 </w:t>
            </w:r>
            <w:r w:rsidRPr="00D81E51">
              <w:rPr>
                <w:lang w:val="ru-RU"/>
              </w:rPr>
              <w:t>од</w:t>
            </w:r>
            <w:r w:rsidR="009319C5" w:rsidRPr="00D81E51">
              <w:rPr>
                <w:lang w:val="ru-RU"/>
              </w:rPr>
              <w:t xml:space="preserve"> 30. </w:t>
            </w:r>
            <w:r w:rsidRPr="00D81E51">
              <w:rPr>
                <w:lang w:val="ru-RU"/>
              </w:rPr>
              <w:t>априла</w:t>
            </w:r>
            <w:r w:rsidR="009319C5" w:rsidRPr="00D81E51">
              <w:rPr>
                <w:lang w:val="ru-RU"/>
              </w:rPr>
              <w:t xml:space="preserve"> 2009. </w:t>
            </w:r>
            <w:r w:rsidRPr="00D81E51">
              <w:rPr>
                <w:lang w:val="ru-RU"/>
              </w:rPr>
              <w:t>године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суспензији</w:t>
            </w:r>
            <w:r w:rsidR="009319C5" w:rsidRPr="00D81E51">
              <w:rPr>
                <w:lang w:val="ru-RU"/>
              </w:rPr>
              <w:t xml:space="preserve"> </w:t>
            </w:r>
            <w:r w:rsidRPr="00D81E51">
              <w:rPr>
                <w:lang w:val="ru-RU"/>
              </w:rPr>
              <w:t>уношења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Заједницу</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дивље</w:t>
            </w:r>
            <w:r w:rsidR="009319C5" w:rsidRPr="00D81E51">
              <w:rPr>
                <w:lang w:val="ru-RU"/>
              </w:rPr>
              <w:t xml:space="preserve"> </w:t>
            </w:r>
            <w:r w:rsidRPr="00D81E51">
              <w:rPr>
                <w:lang w:val="ru-RU"/>
              </w:rPr>
              <w:t>флоре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фауне</w:t>
            </w:r>
            <w:r w:rsidR="009319C5" w:rsidRPr="00D81E51">
              <w:rPr>
                <w:lang w:val="ru-RU"/>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4.6.a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on the basis of the conditions referred to in paragraph 1(a)(i) or (e), of specimens of species listed in Annex A</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r w:rsidRPr="00D81E51">
              <w:rPr>
                <w:color w:val="auto"/>
                <w:lang w:val="ru-RU"/>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21. </w:t>
            </w:r>
            <w:r w:rsidRPr="00D81E51">
              <w:rPr>
                <w:lang w:val="pt-PT"/>
              </w:rPr>
              <w:t>с</w:t>
            </w:r>
            <w:r w:rsidR="00F76CED" w:rsidRPr="00D81E51">
              <w:rPr>
                <w:lang w:val="pt-PT"/>
              </w:rPr>
              <w:t>тав</w:t>
            </w:r>
            <w:r w:rsidR="009319C5" w:rsidRPr="00D81E51">
              <w:rPr>
                <w:lang w:val="sr-Latn-BA"/>
              </w:rPr>
              <w:t xml:space="preserve"> 1.</w:t>
            </w:r>
          </w:p>
          <w:p w:rsidR="009319C5" w:rsidRPr="00D81E51" w:rsidRDefault="00F76CED" w:rsidP="00F76CED">
            <w:pPr>
              <w:spacing w:before="120" w:after="120"/>
              <w:ind w:firstLine="21"/>
              <w:rPr>
                <w:lang w:val="ru-RU"/>
              </w:rPr>
            </w:pPr>
            <w:r w:rsidRPr="00D81E51">
              <w:rPr>
                <w:lang w:val="ru-RU"/>
              </w:rPr>
              <w:t>Увоз</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D36F30" w:rsidRPr="00D81E51">
              <w:rPr>
                <w:lang w:val="sr-Latn-RS"/>
              </w:rPr>
              <w:t>VI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забрањен</w:t>
            </w:r>
            <w:r w:rsidR="009319C5" w:rsidRPr="00D81E51">
              <w:rPr>
                <w:lang w:val="ru-RU"/>
              </w:rPr>
              <w:t>.</w:t>
            </w:r>
          </w:p>
          <w:p w:rsidR="009319C5" w:rsidRPr="00D81E51" w:rsidRDefault="00F76CED" w:rsidP="00F76CED">
            <w:pPr>
              <w:spacing w:before="120" w:after="120"/>
              <w:ind w:firstLine="21"/>
              <w:rPr>
                <w:lang w:val="ru-RU"/>
              </w:rPr>
            </w:pPr>
            <w:r w:rsidRPr="00D81E51">
              <w:rPr>
                <w:lang w:val="sr-Cyrl-CS"/>
              </w:rPr>
              <w:t>ПРИЛОГ</w:t>
            </w:r>
            <w:r w:rsidR="009319C5" w:rsidRPr="00D81E51">
              <w:rPr>
                <w:lang w:val="sr-Cyrl-CS"/>
              </w:rPr>
              <w:t xml:space="preserve"> </w:t>
            </w:r>
            <w:r w:rsidR="00D36F30" w:rsidRPr="00D81E51">
              <w:rPr>
                <w:lang w:val="pt-PT"/>
              </w:rPr>
              <w:t>VI</w:t>
            </w:r>
          </w:p>
          <w:p w:rsidR="009319C5" w:rsidRPr="00D81E51" w:rsidRDefault="009319C5" w:rsidP="00F76CED">
            <w:pPr>
              <w:pStyle w:val="Default"/>
              <w:rPr>
                <w:color w:val="auto"/>
                <w:lang w:val="ru-RU"/>
              </w:rPr>
            </w:pPr>
            <w:r w:rsidRPr="00D81E51">
              <w:rPr>
                <w:color w:val="auto"/>
                <w:lang w:val="ru-RU"/>
              </w:rPr>
              <w:t>“</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D36F30" w:rsidRPr="00D81E51">
              <w:rPr>
                <w:color w:val="auto"/>
                <w:lang w:val="pt-PT"/>
              </w:rPr>
              <w:t>I</w:t>
            </w:r>
            <w:r w:rsidRPr="00D81E51">
              <w:rPr>
                <w:color w:val="auto"/>
                <w:lang w:val="ru-RU"/>
              </w:rPr>
              <w:t xml:space="preserve"> </w:t>
            </w:r>
            <w:r w:rsidR="00F76CED" w:rsidRPr="00D81E51">
              <w:rPr>
                <w:color w:val="auto"/>
                <w:lang w:val="ru-RU"/>
              </w:rPr>
              <w:t>и</w:t>
            </w:r>
            <w:r w:rsidRPr="00D81E51">
              <w:rPr>
                <w:color w:val="auto"/>
                <w:lang w:val="ru-RU"/>
              </w:rPr>
              <w:t xml:space="preserve"> </w:t>
            </w:r>
            <w:r w:rsidR="00D36F30" w:rsidRPr="00D81E51">
              <w:rPr>
                <w:color w:val="auto"/>
                <w:lang w:val="pt-PT"/>
              </w:rPr>
              <w:t>II</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које</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односи</w:t>
            </w:r>
            <w:r w:rsidRPr="00D81E51">
              <w:rPr>
                <w:color w:val="auto"/>
                <w:lang w:val="ru-RU"/>
              </w:rPr>
              <w:t xml:space="preserve"> </w:t>
            </w:r>
            <w:r w:rsidR="00F76CED" w:rsidRPr="00D81E51">
              <w:rPr>
                <w:color w:val="auto"/>
                <w:lang w:val="ru-RU"/>
              </w:rPr>
              <w:t>забрана</w:t>
            </w:r>
            <w:r w:rsidRPr="00D81E51">
              <w:rPr>
                <w:color w:val="auto"/>
                <w:lang w:val="ru-RU"/>
              </w:rPr>
              <w:t xml:space="preserve"> </w:t>
            </w:r>
            <w:r w:rsidR="00F76CED" w:rsidRPr="00D81E51">
              <w:rPr>
                <w:color w:val="auto"/>
                <w:lang w:val="ru-RU"/>
              </w:rPr>
              <w:t>увоза</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Републику</w:t>
            </w:r>
            <w:r w:rsidRPr="00D81E51">
              <w:rPr>
                <w:color w:val="auto"/>
                <w:lang w:val="ru-RU"/>
              </w:rPr>
              <w:t xml:space="preserve"> </w:t>
            </w:r>
            <w:r w:rsidR="00F76CED" w:rsidRPr="00D81E51">
              <w:rPr>
                <w:color w:val="auto"/>
                <w:lang w:val="ru-RU"/>
              </w:rPr>
              <w:t>Србију</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члана</w:t>
            </w:r>
            <w:r w:rsidRPr="00D81E51">
              <w:rPr>
                <w:color w:val="auto"/>
                <w:lang w:val="ru-RU"/>
              </w:rPr>
              <w:t xml:space="preserve"> 21. </w:t>
            </w:r>
            <w:r w:rsidR="00F76CED" w:rsidRPr="00D81E51">
              <w:rPr>
                <w:color w:val="auto"/>
                <w:lang w:val="ru-RU"/>
              </w:rPr>
              <w:t>Правилника</w:t>
            </w:r>
            <w:r w:rsidRPr="00D81E51">
              <w:rPr>
                <w:color w:val="auto"/>
                <w:lang w:val="ru-RU"/>
              </w:rPr>
              <w:t xml:space="preserve"> </w:t>
            </w:r>
          </w:p>
          <w:p w:rsidR="009319C5" w:rsidRPr="00D81E51" w:rsidRDefault="009319C5" w:rsidP="00F76CED">
            <w:pPr>
              <w:pStyle w:val="Default"/>
              <w:rPr>
                <w:color w:val="auto"/>
                <w:lang w:val="ru-RU"/>
              </w:rPr>
            </w:pPr>
          </w:p>
          <w:p w:rsidR="009319C5" w:rsidRPr="00D81E51" w:rsidRDefault="00F76CED" w:rsidP="00F76CED">
            <w:pPr>
              <w:spacing w:before="120" w:after="120"/>
              <w:rPr>
                <w:lang w:val="ru-RU"/>
              </w:rPr>
            </w:pPr>
            <w:r w:rsidRPr="00D81E51">
              <w:rPr>
                <w:lang w:val="ru-RU"/>
              </w:rPr>
              <w:t>Суспензије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Уредбе</w:t>
            </w:r>
            <w:r w:rsidR="009319C5" w:rsidRPr="00D81E51">
              <w:rPr>
                <w:lang w:val="ru-RU"/>
              </w:rPr>
              <w:t xml:space="preserve"> </w:t>
            </w:r>
            <w:r w:rsidRPr="00D81E51">
              <w:rPr>
                <w:lang w:val="ru-RU"/>
              </w:rPr>
              <w:t>Комисије</w:t>
            </w:r>
            <w:r w:rsidR="009319C5" w:rsidRPr="00D81E51">
              <w:rPr>
                <w:lang w:val="ru-RU"/>
              </w:rPr>
              <w:t xml:space="preserve"> 359/2009 </w:t>
            </w:r>
            <w:r w:rsidRPr="00D81E51">
              <w:rPr>
                <w:lang w:val="ru-RU"/>
              </w:rPr>
              <w:t>од</w:t>
            </w:r>
            <w:r w:rsidR="009319C5" w:rsidRPr="00D81E51">
              <w:rPr>
                <w:lang w:val="ru-RU"/>
              </w:rPr>
              <w:t xml:space="preserve"> 30. </w:t>
            </w:r>
            <w:r w:rsidRPr="00D81E51">
              <w:rPr>
                <w:lang w:val="ru-RU"/>
              </w:rPr>
              <w:t>априла</w:t>
            </w:r>
            <w:r w:rsidR="009319C5" w:rsidRPr="00D81E51">
              <w:rPr>
                <w:lang w:val="ru-RU"/>
              </w:rPr>
              <w:t xml:space="preserve"> 2009. </w:t>
            </w:r>
            <w:r w:rsidRPr="00D81E51">
              <w:rPr>
                <w:lang w:val="ru-RU"/>
              </w:rPr>
              <w:t>године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суспензији</w:t>
            </w:r>
            <w:r w:rsidR="009319C5" w:rsidRPr="00D81E51">
              <w:rPr>
                <w:lang w:val="ru-RU"/>
              </w:rPr>
              <w:t xml:space="preserve"> </w:t>
            </w:r>
            <w:r w:rsidRPr="00D81E51">
              <w:rPr>
                <w:lang w:val="ru-RU"/>
              </w:rPr>
              <w:t>уношења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Заједницу</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дивље</w:t>
            </w:r>
            <w:r w:rsidR="009319C5" w:rsidRPr="00D81E51">
              <w:rPr>
                <w:lang w:val="ru-RU"/>
              </w:rPr>
              <w:t xml:space="preserve"> </w:t>
            </w:r>
            <w:r w:rsidRPr="00D81E51">
              <w:rPr>
                <w:lang w:val="ru-RU"/>
              </w:rPr>
              <w:t>флоре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фауне</w:t>
            </w:r>
            <w:r w:rsidR="009319C5" w:rsidRPr="00D81E51">
              <w:rPr>
                <w:lang w:val="ru-RU"/>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4.6.b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on the basis of the conditions referred to in paragraph 1(e) or paragraph 2(a), of specimens of species listed in Annex B</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D36F30"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r w:rsidRPr="00D81E51">
              <w:rPr>
                <w:color w:val="auto"/>
                <w:lang w:val="ru-RU"/>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D36F3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D36F3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D36F30"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21. </w:t>
            </w:r>
            <w:r w:rsidRPr="00D81E51">
              <w:rPr>
                <w:lang w:val="pt-PT"/>
              </w:rPr>
              <w:t>с</w:t>
            </w:r>
            <w:r w:rsidR="00F76CED" w:rsidRPr="00D81E51">
              <w:rPr>
                <w:lang w:val="pt-PT"/>
              </w:rPr>
              <w:t>тав</w:t>
            </w:r>
            <w:r w:rsidR="009319C5" w:rsidRPr="00D81E51">
              <w:rPr>
                <w:lang w:val="sr-Latn-BA"/>
              </w:rPr>
              <w:t xml:space="preserve"> 1.</w:t>
            </w:r>
          </w:p>
          <w:p w:rsidR="009319C5" w:rsidRPr="00D81E51" w:rsidRDefault="00F76CED" w:rsidP="00F76CED">
            <w:pPr>
              <w:spacing w:before="120" w:after="120"/>
              <w:ind w:firstLine="21"/>
              <w:rPr>
                <w:lang w:val="ru-RU"/>
              </w:rPr>
            </w:pPr>
            <w:r w:rsidRPr="00D81E51">
              <w:rPr>
                <w:lang w:val="ru-RU"/>
              </w:rPr>
              <w:t>Увоз</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D36F30" w:rsidRPr="00D81E51">
              <w:rPr>
                <w:lang w:val="pt-PT"/>
              </w:rPr>
              <w:t>VI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забрањен</w:t>
            </w:r>
            <w:r w:rsidR="009319C5" w:rsidRPr="00D81E51">
              <w:rPr>
                <w:lang w:val="ru-RU"/>
              </w:rPr>
              <w:t>.</w:t>
            </w:r>
          </w:p>
          <w:p w:rsidR="009319C5" w:rsidRPr="00D81E51" w:rsidRDefault="00F76CED" w:rsidP="00F76CED">
            <w:pPr>
              <w:spacing w:before="120" w:after="120"/>
              <w:ind w:firstLine="21"/>
              <w:rPr>
                <w:lang w:val="ru-RU"/>
              </w:rPr>
            </w:pPr>
            <w:r w:rsidRPr="00D81E51">
              <w:rPr>
                <w:lang w:val="sr-Cyrl-CS"/>
              </w:rPr>
              <w:t>ПРИЛОГ</w:t>
            </w:r>
            <w:r w:rsidR="009319C5" w:rsidRPr="00D81E51">
              <w:rPr>
                <w:lang w:val="sr-Cyrl-CS"/>
              </w:rPr>
              <w:t xml:space="preserve"> </w:t>
            </w:r>
            <w:r w:rsidR="00D36F30" w:rsidRPr="00D81E51">
              <w:rPr>
                <w:lang w:val="pt-PT"/>
              </w:rPr>
              <w:t>VI</w:t>
            </w:r>
          </w:p>
          <w:p w:rsidR="009319C5" w:rsidRPr="00D81E51" w:rsidRDefault="009319C5" w:rsidP="00F76CED">
            <w:pPr>
              <w:pStyle w:val="Default"/>
              <w:rPr>
                <w:color w:val="auto"/>
                <w:lang w:val="ru-RU"/>
              </w:rPr>
            </w:pPr>
            <w:r w:rsidRPr="00D81E51">
              <w:rPr>
                <w:color w:val="auto"/>
                <w:lang w:val="ru-RU"/>
              </w:rPr>
              <w:t>“</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D36F30" w:rsidRPr="00D81E51">
              <w:rPr>
                <w:color w:val="auto"/>
                <w:lang w:val="pt-PT"/>
              </w:rPr>
              <w:t xml:space="preserve">I </w:t>
            </w:r>
            <w:r w:rsidR="00F76CED" w:rsidRPr="00D81E51">
              <w:rPr>
                <w:color w:val="auto"/>
                <w:lang w:val="ru-RU"/>
              </w:rPr>
              <w:t>и</w:t>
            </w:r>
            <w:r w:rsidRPr="00D81E51">
              <w:rPr>
                <w:color w:val="auto"/>
                <w:lang w:val="ru-RU"/>
              </w:rPr>
              <w:t xml:space="preserve"> </w:t>
            </w:r>
            <w:r w:rsidR="00D36F30" w:rsidRPr="00D81E51">
              <w:rPr>
                <w:color w:val="auto"/>
                <w:lang w:val="sr-Latn-RS"/>
              </w:rPr>
              <w:t>II</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које</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односи</w:t>
            </w:r>
            <w:r w:rsidRPr="00D81E51">
              <w:rPr>
                <w:color w:val="auto"/>
                <w:lang w:val="ru-RU"/>
              </w:rPr>
              <w:t xml:space="preserve"> </w:t>
            </w:r>
            <w:r w:rsidR="00F76CED" w:rsidRPr="00D81E51">
              <w:rPr>
                <w:color w:val="auto"/>
                <w:lang w:val="ru-RU"/>
              </w:rPr>
              <w:t>забрана</w:t>
            </w:r>
            <w:r w:rsidRPr="00D81E51">
              <w:rPr>
                <w:color w:val="auto"/>
                <w:lang w:val="ru-RU"/>
              </w:rPr>
              <w:t xml:space="preserve"> </w:t>
            </w:r>
            <w:r w:rsidR="00F76CED" w:rsidRPr="00D81E51">
              <w:rPr>
                <w:color w:val="auto"/>
                <w:lang w:val="ru-RU"/>
              </w:rPr>
              <w:t>увоза</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Републику</w:t>
            </w:r>
            <w:r w:rsidRPr="00D81E51">
              <w:rPr>
                <w:color w:val="auto"/>
                <w:lang w:val="ru-RU"/>
              </w:rPr>
              <w:t xml:space="preserve"> </w:t>
            </w:r>
            <w:r w:rsidR="00F76CED" w:rsidRPr="00D81E51">
              <w:rPr>
                <w:color w:val="auto"/>
                <w:lang w:val="ru-RU"/>
              </w:rPr>
              <w:t>Србију</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члана</w:t>
            </w:r>
            <w:r w:rsidRPr="00D81E51">
              <w:rPr>
                <w:color w:val="auto"/>
                <w:lang w:val="ru-RU"/>
              </w:rPr>
              <w:t xml:space="preserve"> 21. </w:t>
            </w:r>
            <w:r w:rsidR="00F76CED" w:rsidRPr="00D81E51">
              <w:rPr>
                <w:color w:val="auto"/>
                <w:lang w:val="ru-RU"/>
              </w:rPr>
              <w:t>Правилника</w:t>
            </w:r>
            <w:r w:rsidRPr="00D81E51">
              <w:rPr>
                <w:color w:val="auto"/>
                <w:lang w:val="ru-RU"/>
              </w:rPr>
              <w:t xml:space="preserve"> </w:t>
            </w:r>
          </w:p>
          <w:p w:rsidR="009319C5" w:rsidRPr="00D81E51" w:rsidRDefault="009319C5" w:rsidP="00F76CED">
            <w:pPr>
              <w:pStyle w:val="Default"/>
              <w:rPr>
                <w:color w:val="auto"/>
                <w:lang w:val="ru-RU"/>
              </w:rPr>
            </w:pPr>
          </w:p>
          <w:p w:rsidR="009319C5" w:rsidRPr="00D81E51" w:rsidRDefault="00F76CED" w:rsidP="00F76CED">
            <w:pPr>
              <w:spacing w:before="120" w:after="120"/>
              <w:rPr>
                <w:lang w:val="ru-RU"/>
              </w:rPr>
            </w:pPr>
            <w:r w:rsidRPr="00D81E51">
              <w:rPr>
                <w:lang w:val="ru-RU"/>
              </w:rPr>
              <w:t>Суспензије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Уредбе</w:t>
            </w:r>
            <w:r w:rsidR="009319C5" w:rsidRPr="00D81E51">
              <w:rPr>
                <w:lang w:val="ru-RU"/>
              </w:rPr>
              <w:t xml:space="preserve"> </w:t>
            </w:r>
            <w:r w:rsidRPr="00D81E51">
              <w:rPr>
                <w:lang w:val="ru-RU"/>
              </w:rPr>
              <w:t>Комисије</w:t>
            </w:r>
            <w:r w:rsidR="009319C5" w:rsidRPr="00D81E51">
              <w:rPr>
                <w:lang w:val="ru-RU"/>
              </w:rPr>
              <w:t xml:space="preserve"> 359/2009 </w:t>
            </w:r>
            <w:r w:rsidRPr="00D81E51">
              <w:rPr>
                <w:lang w:val="ru-RU"/>
              </w:rPr>
              <w:t>од</w:t>
            </w:r>
            <w:r w:rsidR="009319C5" w:rsidRPr="00D81E51">
              <w:rPr>
                <w:lang w:val="ru-RU"/>
              </w:rPr>
              <w:t xml:space="preserve"> 30. </w:t>
            </w:r>
            <w:r w:rsidRPr="00D81E51">
              <w:rPr>
                <w:lang w:val="ru-RU"/>
              </w:rPr>
              <w:t>априла</w:t>
            </w:r>
            <w:r w:rsidR="009319C5" w:rsidRPr="00D81E51">
              <w:rPr>
                <w:lang w:val="ru-RU"/>
              </w:rPr>
              <w:t xml:space="preserve"> 2009. </w:t>
            </w:r>
            <w:r w:rsidRPr="00D81E51">
              <w:rPr>
                <w:lang w:val="ru-RU"/>
              </w:rPr>
              <w:t>године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суспензији</w:t>
            </w:r>
            <w:r w:rsidR="009319C5" w:rsidRPr="00D81E51">
              <w:rPr>
                <w:lang w:val="ru-RU"/>
              </w:rPr>
              <w:t xml:space="preserve"> </w:t>
            </w:r>
            <w:r w:rsidRPr="00D81E51">
              <w:rPr>
                <w:lang w:val="ru-RU"/>
              </w:rPr>
              <w:t>уношења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Заједницу</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дивље</w:t>
            </w:r>
            <w:r w:rsidR="009319C5" w:rsidRPr="00D81E51">
              <w:rPr>
                <w:lang w:val="ru-RU"/>
              </w:rPr>
              <w:t xml:space="preserve"> </w:t>
            </w:r>
            <w:r w:rsidRPr="00D81E51">
              <w:rPr>
                <w:lang w:val="ru-RU"/>
              </w:rPr>
              <w:t>флоре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фауне</w:t>
            </w:r>
            <w:r w:rsidR="009319C5" w:rsidRPr="00D81E51">
              <w:rPr>
                <w:lang w:val="ru-RU"/>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4.6.c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of live specimens of species listed in Annex B which have a high mortality rate during shipment or for which it has been established that they are unlikely to survive in captivity for a considerable proportion of their potential life span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r w:rsidRPr="00D81E51">
              <w:rPr>
                <w:color w:val="auto"/>
                <w:lang w:val="ru-RU"/>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21. </w:t>
            </w:r>
            <w:r w:rsidRPr="00D81E51">
              <w:rPr>
                <w:lang w:val="pt-PT"/>
              </w:rPr>
              <w:t>с</w:t>
            </w:r>
            <w:r w:rsidR="00F76CED" w:rsidRPr="00D81E51">
              <w:rPr>
                <w:lang w:val="pt-PT"/>
              </w:rPr>
              <w:t>тав</w:t>
            </w:r>
            <w:r w:rsidR="009319C5" w:rsidRPr="00D81E51">
              <w:rPr>
                <w:lang w:val="sr-Latn-BA"/>
              </w:rPr>
              <w:t xml:space="preserve"> 1.</w:t>
            </w:r>
          </w:p>
          <w:p w:rsidR="009319C5" w:rsidRPr="00D81E51" w:rsidRDefault="00F76CED" w:rsidP="00F76CED">
            <w:pPr>
              <w:spacing w:before="120" w:after="120"/>
              <w:ind w:firstLine="21"/>
              <w:rPr>
                <w:lang w:val="ru-RU"/>
              </w:rPr>
            </w:pPr>
            <w:r w:rsidRPr="00D81E51">
              <w:rPr>
                <w:lang w:val="ru-RU"/>
              </w:rPr>
              <w:t>Увоз</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C012B" w:rsidRPr="00D81E51">
              <w:rPr>
                <w:lang w:val="pt-PT"/>
              </w:rPr>
              <w:t>VI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забрањен</w:t>
            </w:r>
            <w:r w:rsidR="009319C5" w:rsidRPr="00D81E51">
              <w:rPr>
                <w:lang w:val="ru-RU"/>
              </w:rPr>
              <w:t>.</w:t>
            </w:r>
          </w:p>
          <w:p w:rsidR="009319C5" w:rsidRPr="00D81E51" w:rsidRDefault="00F76CED" w:rsidP="00F76CED">
            <w:pPr>
              <w:spacing w:before="120" w:after="120"/>
              <w:ind w:firstLine="21"/>
              <w:rPr>
                <w:lang w:val="ru-RU"/>
              </w:rPr>
            </w:pPr>
            <w:r w:rsidRPr="00D81E51">
              <w:rPr>
                <w:lang w:val="sr-Cyrl-CS"/>
              </w:rPr>
              <w:t>ПРИЛОГ</w:t>
            </w:r>
            <w:r w:rsidR="009319C5" w:rsidRPr="00D81E51">
              <w:rPr>
                <w:lang w:val="sr-Cyrl-CS"/>
              </w:rPr>
              <w:t xml:space="preserve"> </w:t>
            </w:r>
            <w:r w:rsidR="007C012B" w:rsidRPr="00D81E51">
              <w:rPr>
                <w:lang w:val="pt-PT"/>
              </w:rPr>
              <w:t>VI</w:t>
            </w:r>
          </w:p>
          <w:p w:rsidR="009319C5" w:rsidRPr="00D81E51" w:rsidRDefault="009319C5" w:rsidP="00F76CED">
            <w:pPr>
              <w:pStyle w:val="Default"/>
              <w:rPr>
                <w:color w:val="auto"/>
                <w:lang w:val="ru-RU"/>
              </w:rPr>
            </w:pPr>
            <w:r w:rsidRPr="00D81E51">
              <w:rPr>
                <w:color w:val="auto"/>
                <w:lang w:val="ru-RU"/>
              </w:rPr>
              <w:t>“</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7C012B" w:rsidRPr="00D81E51">
              <w:rPr>
                <w:color w:val="auto"/>
                <w:lang w:val="pt-PT"/>
              </w:rPr>
              <w:t>I</w:t>
            </w:r>
            <w:r w:rsidRPr="00D81E51">
              <w:rPr>
                <w:color w:val="auto"/>
                <w:lang w:val="ru-RU"/>
              </w:rPr>
              <w:t xml:space="preserve"> </w:t>
            </w:r>
            <w:r w:rsidR="00F76CED" w:rsidRPr="00D81E51">
              <w:rPr>
                <w:color w:val="auto"/>
                <w:lang w:val="ru-RU"/>
              </w:rPr>
              <w:t>и</w:t>
            </w:r>
            <w:r w:rsidRPr="00D81E51">
              <w:rPr>
                <w:color w:val="auto"/>
                <w:lang w:val="ru-RU"/>
              </w:rPr>
              <w:t xml:space="preserve"> </w:t>
            </w:r>
            <w:r w:rsidR="007C012B" w:rsidRPr="00D81E51">
              <w:rPr>
                <w:color w:val="auto"/>
                <w:lang w:val="pt-PT"/>
              </w:rPr>
              <w:t>II</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које</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односи</w:t>
            </w:r>
            <w:r w:rsidRPr="00D81E51">
              <w:rPr>
                <w:color w:val="auto"/>
                <w:lang w:val="ru-RU"/>
              </w:rPr>
              <w:t xml:space="preserve"> </w:t>
            </w:r>
            <w:r w:rsidR="00F76CED" w:rsidRPr="00D81E51">
              <w:rPr>
                <w:color w:val="auto"/>
                <w:lang w:val="ru-RU"/>
              </w:rPr>
              <w:t>забрана</w:t>
            </w:r>
            <w:r w:rsidRPr="00D81E51">
              <w:rPr>
                <w:color w:val="auto"/>
                <w:lang w:val="ru-RU"/>
              </w:rPr>
              <w:t xml:space="preserve"> </w:t>
            </w:r>
            <w:r w:rsidR="00F76CED" w:rsidRPr="00D81E51">
              <w:rPr>
                <w:color w:val="auto"/>
                <w:lang w:val="ru-RU"/>
              </w:rPr>
              <w:t>увоза</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Републику</w:t>
            </w:r>
            <w:r w:rsidRPr="00D81E51">
              <w:rPr>
                <w:color w:val="auto"/>
                <w:lang w:val="ru-RU"/>
              </w:rPr>
              <w:t xml:space="preserve"> </w:t>
            </w:r>
            <w:r w:rsidR="00F76CED" w:rsidRPr="00D81E51">
              <w:rPr>
                <w:color w:val="auto"/>
                <w:lang w:val="ru-RU"/>
              </w:rPr>
              <w:t>Србију</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члана</w:t>
            </w:r>
            <w:r w:rsidRPr="00D81E51">
              <w:rPr>
                <w:color w:val="auto"/>
                <w:lang w:val="ru-RU"/>
              </w:rPr>
              <w:t xml:space="preserve"> 21. </w:t>
            </w:r>
            <w:r w:rsidR="00F76CED" w:rsidRPr="00D81E51">
              <w:rPr>
                <w:color w:val="auto"/>
                <w:lang w:val="ru-RU"/>
              </w:rPr>
              <w:t>Правилника</w:t>
            </w:r>
            <w:r w:rsidRPr="00D81E51">
              <w:rPr>
                <w:color w:val="auto"/>
                <w:lang w:val="ru-RU"/>
              </w:rPr>
              <w:t xml:space="preserve"> </w:t>
            </w:r>
          </w:p>
          <w:p w:rsidR="009319C5" w:rsidRPr="00D81E51" w:rsidRDefault="009319C5" w:rsidP="00F76CED">
            <w:pPr>
              <w:pStyle w:val="Default"/>
              <w:rPr>
                <w:color w:val="auto"/>
                <w:lang w:val="ru-RU"/>
              </w:rPr>
            </w:pPr>
          </w:p>
          <w:p w:rsidR="009319C5" w:rsidRPr="00D81E51" w:rsidRDefault="00F76CED" w:rsidP="00F76CED">
            <w:pPr>
              <w:spacing w:before="120" w:after="120"/>
              <w:rPr>
                <w:lang w:val="ru-RU"/>
              </w:rPr>
            </w:pPr>
            <w:r w:rsidRPr="00D81E51">
              <w:rPr>
                <w:lang w:val="ru-RU"/>
              </w:rPr>
              <w:t>Суспензије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Уредбе</w:t>
            </w:r>
            <w:r w:rsidR="009319C5" w:rsidRPr="00D81E51">
              <w:rPr>
                <w:lang w:val="ru-RU"/>
              </w:rPr>
              <w:t xml:space="preserve"> </w:t>
            </w:r>
            <w:r w:rsidRPr="00D81E51">
              <w:rPr>
                <w:lang w:val="ru-RU"/>
              </w:rPr>
              <w:t>Комисије</w:t>
            </w:r>
            <w:r w:rsidR="009319C5" w:rsidRPr="00D81E51">
              <w:rPr>
                <w:lang w:val="ru-RU"/>
              </w:rPr>
              <w:t xml:space="preserve"> 359/2009 </w:t>
            </w:r>
            <w:r w:rsidRPr="00D81E51">
              <w:rPr>
                <w:lang w:val="ru-RU"/>
              </w:rPr>
              <w:t>од</w:t>
            </w:r>
            <w:r w:rsidR="009319C5" w:rsidRPr="00D81E51">
              <w:rPr>
                <w:lang w:val="ru-RU"/>
              </w:rPr>
              <w:t xml:space="preserve"> 30. </w:t>
            </w:r>
            <w:r w:rsidRPr="00D81E51">
              <w:rPr>
                <w:lang w:val="ru-RU"/>
              </w:rPr>
              <w:t>априла</w:t>
            </w:r>
            <w:r w:rsidR="009319C5" w:rsidRPr="00D81E51">
              <w:rPr>
                <w:lang w:val="ru-RU"/>
              </w:rPr>
              <w:t xml:space="preserve"> 2009. </w:t>
            </w:r>
            <w:r w:rsidRPr="00D81E51">
              <w:rPr>
                <w:lang w:val="ru-RU"/>
              </w:rPr>
              <w:t>године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суспензији</w:t>
            </w:r>
            <w:r w:rsidR="009319C5" w:rsidRPr="00D81E51">
              <w:rPr>
                <w:lang w:val="ru-RU"/>
              </w:rPr>
              <w:t xml:space="preserve"> </w:t>
            </w:r>
            <w:r w:rsidRPr="00D81E51">
              <w:rPr>
                <w:lang w:val="ru-RU"/>
              </w:rPr>
              <w:t>уношења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Заједницу</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дивље</w:t>
            </w:r>
            <w:r w:rsidR="009319C5" w:rsidRPr="00D81E51">
              <w:rPr>
                <w:lang w:val="ru-RU"/>
              </w:rPr>
              <w:t xml:space="preserve"> </w:t>
            </w:r>
            <w:r w:rsidRPr="00D81E51">
              <w:rPr>
                <w:lang w:val="ru-RU"/>
              </w:rPr>
              <w:t>флоре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фауне</w:t>
            </w:r>
            <w:r w:rsidR="009319C5" w:rsidRPr="00D81E51">
              <w:rPr>
                <w:lang w:val="ru-RU"/>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4.6.d</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of live specimens of species for which it has been established that their introduction into the natural environment of the Community presents an ecological threat to wild species of fauna and flora indigenous to the Community</w:t>
            </w:r>
          </w:p>
          <w:p w:rsidR="009319C5" w:rsidRPr="00D81E51" w:rsidRDefault="009319C5" w:rsidP="00F76CED">
            <w:pPr>
              <w:spacing w:before="120" w:after="120"/>
              <w:ind w:firstLine="5"/>
              <w:rPr>
                <w:lang w:val="en-GB"/>
              </w:rPr>
            </w:pPr>
            <w:r w:rsidRPr="00D81E51">
              <w:rPr>
                <w:lang w:val="en"/>
              </w:rPr>
              <w:t>The Commission shall on a quarterly basis publish a list of such restrictions, if any, in the Official Journal of the European Communities.7. Where special cases of transhipment, air transfer or rail transport occur following introduction into the Community, derogations from completion of the checks and presentations of import documents at the border customs office at the point of introduction which are referred to in paragraphs 1 to 4 shall be granted in accordance with the procedure laid down in Article 18, in order to permit such checks and presentations to be made at another customs office designated in accordance with Article 12 (1)</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r w:rsidRPr="00D81E51">
              <w:rPr>
                <w:color w:val="auto"/>
                <w:lang w:val="ru-RU"/>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7C012B" w:rsidRPr="00D81E51">
              <w:rPr>
                <w:lang w:val="sr-Latn-BA"/>
              </w:rPr>
              <w:t xml:space="preserve"> 99</w:t>
            </w:r>
            <w:r w:rsidR="007C012B" w:rsidRPr="00D81E51">
              <w:rPr>
                <w:iCs/>
                <w:lang w:val="sr-Cyrl-CS"/>
              </w:rPr>
              <w:t>/</w:t>
            </w:r>
            <w:r w:rsidR="009319C5" w:rsidRPr="00D81E51">
              <w:rPr>
                <w:lang w:val="sr-Latn-BA"/>
              </w:rPr>
              <w:t xml:space="preserve">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pt-PT"/>
              </w:rPr>
              <w:t>лан</w:t>
            </w:r>
            <w:r w:rsidR="009319C5" w:rsidRPr="00D81E51">
              <w:rPr>
                <w:lang w:val="sr-Latn-BA"/>
              </w:rPr>
              <w:t xml:space="preserve"> 21. </w:t>
            </w:r>
            <w:r w:rsidRPr="00D81E51">
              <w:rPr>
                <w:lang w:val="pt-PT"/>
              </w:rPr>
              <w:t>с</w:t>
            </w:r>
            <w:r w:rsidR="00F76CED" w:rsidRPr="00D81E51">
              <w:rPr>
                <w:lang w:val="pt-PT"/>
              </w:rPr>
              <w:t>тав</w:t>
            </w:r>
            <w:r w:rsidR="009319C5" w:rsidRPr="00D81E51">
              <w:rPr>
                <w:lang w:val="sr-Latn-BA"/>
              </w:rPr>
              <w:t xml:space="preserve"> 1.</w:t>
            </w:r>
          </w:p>
          <w:p w:rsidR="009319C5" w:rsidRPr="00D81E51" w:rsidRDefault="00F76CED" w:rsidP="00F76CED">
            <w:pPr>
              <w:spacing w:before="120" w:after="120"/>
              <w:ind w:firstLine="21"/>
              <w:rPr>
                <w:lang w:val="ru-RU"/>
              </w:rPr>
            </w:pPr>
            <w:r w:rsidRPr="00D81E51">
              <w:rPr>
                <w:lang w:val="ru-RU"/>
              </w:rPr>
              <w:t>Увоз</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C012B" w:rsidRPr="00D81E51">
              <w:rPr>
                <w:lang w:val="sr-Latn-RS"/>
              </w:rPr>
              <w:t>VI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забрањен</w:t>
            </w:r>
            <w:r w:rsidR="009319C5" w:rsidRPr="00D81E51">
              <w:rPr>
                <w:lang w:val="ru-RU"/>
              </w:rPr>
              <w:t>.</w:t>
            </w:r>
          </w:p>
          <w:p w:rsidR="009319C5" w:rsidRPr="00D81E51" w:rsidRDefault="00F76CED" w:rsidP="00F76CED">
            <w:pPr>
              <w:spacing w:before="120" w:after="120"/>
              <w:ind w:firstLine="21"/>
              <w:rPr>
                <w:lang w:val="ru-RU"/>
              </w:rPr>
            </w:pPr>
            <w:r w:rsidRPr="00D81E51">
              <w:rPr>
                <w:lang w:val="sr-Cyrl-CS"/>
              </w:rPr>
              <w:t>ПРИЛОГ</w:t>
            </w:r>
            <w:r w:rsidR="009319C5" w:rsidRPr="00D81E51">
              <w:rPr>
                <w:lang w:val="sr-Cyrl-CS"/>
              </w:rPr>
              <w:t xml:space="preserve"> </w:t>
            </w:r>
            <w:r w:rsidR="007C012B" w:rsidRPr="00D81E51">
              <w:rPr>
                <w:lang w:val="pt-PT"/>
              </w:rPr>
              <w:t>VI</w:t>
            </w:r>
          </w:p>
          <w:p w:rsidR="009319C5" w:rsidRPr="00D81E51" w:rsidRDefault="009319C5" w:rsidP="00F76CED">
            <w:pPr>
              <w:pStyle w:val="Default"/>
              <w:rPr>
                <w:color w:val="auto"/>
                <w:lang w:val="ru-RU"/>
              </w:rPr>
            </w:pPr>
            <w:r w:rsidRPr="00D81E51">
              <w:rPr>
                <w:color w:val="auto"/>
                <w:lang w:val="ru-RU"/>
              </w:rPr>
              <w:t>“</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7C012B" w:rsidRPr="00D81E51">
              <w:rPr>
                <w:color w:val="auto"/>
                <w:lang w:val="pt-PT"/>
              </w:rPr>
              <w:t>I</w:t>
            </w:r>
            <w:r w:rsidRPr="00D81E51">
              <w:rPr>
                <w:color w:val="auto"/>
                <w:lang w:val="ru-RU"/>
              </w:rPr>
              <w:t xml:space="preserve"> </w:t>
            </w:r>
            <w:r w:rsidR="00F76CED" w:rsidRPr="00D81E51">
              <w:rPr>
                <w:color w:val="auto"/>
                <w:lang w:val="ru-RU"/>
              </w:rPr>
              <w:t>и</w:t>
            </w:r>
            <w:r w:rsidRPr="00D81E51">
              <w:rPr>
                <w:color w:val="auto"/>
                <w:lang w:val="ru-RU"/>
              </w:rPr>
              <w:t xml:space="preserve"> </w:t>
            </w:r>
            <w:r w:rsidR="007C012B" w:rsidRPr="00D81E51">
              <w:rPr>
                <w:color w:val="auto"/>
                <w:lang w:val="pt-PT"/>
              </w:rPr>
              <w:t>II</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које</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односи</w:t>
            </w:r>
            <w:r w:rsidRPr="00D81E51">
              <w:rPr>
                <w:color w:val="auto"/>
                <w:lang w:val="ru-RU"/>
              </w:rPr>
              <w:t xml:space="preserve"> </w:t>
            </w:r>
            <w:r w:rsidR="00F76CED" w:rsidRPr="00D81E51">
              <w:rPr>
                <w:color w:val="auto"/>
                <w:lang w:val="ru-RU"/>
              </w:rPr>
              <w:t>забрана</w:t>
            </w:r>
            <w:r w:rsidRPr="00D81E51">
              <w:rPr>
                <w:color w:val="auto"/>
                <w:lang w:val="ru-RU"/>
              </w:rPr>
              <w:t xml:space="preserve"> </w:t>
            </w:r>
            <w:r w:rsidR="00F76CED" w:rsidRPr="00D81E51">
              <w:rPr>
                <w:color w:val="auto"/>
                <w:lang w:val="ru-RU"/>
              </w:rPr>
              <w:t>увоза</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Републику</w:t>
            </w:r>
            <w:r w:rsidRPr="00D81E51">
              <w:rPr>
                <w:color w:val="auto"/>
                <w:lang w:val="ru-RU"/>
              </w:rPr>
              <w:t xml:space="preserve"> </w:t>
            </w:r>
            <w:r w:rsidR="00F76CED" w:rsidRPr="00D81E51">
              <w:rPr>
                <w:color w:val="auto"/>
                <w:lang w:val="ru-RU"/>
              </w:rPr>
              <w:t>Србију</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члана</w:t>
            </w:r>
            <w:r w:rsidRPr="00D81E51">
              <w:rPr>
                <w:color w:val="auto"/>
                <w:lang w:val="ru-RU"/>
              </w:rPr>
              <w:t xml:space="preserve"> 21. </w:t>
            </w:r>
            <w:r w:rsidR="00F76CED" w:rsidRPr="00D81E51">
              <w:rPr>
                <w:color w:val="auto"/>
                <w:lang w:val="ru-RU"/>
              </w:rPr>
              <w:t>Правилника</w:t>
            </w:r>
            <w:r w:rsidRPr="00D81E51">
              <w:rPr>
                <w:color w:val="auto"/>
                <w:lang w:val="ru-RU"/>
              </w:rPr>
              <w:t xml:space="preserve"> </w:t>
            </w:r>
          </w:p>
          <w:p w:rsidR="009319C5" w:rsidRPr="00D81E51" w:rsidRDefault="009319C5" w:rsidP="00F76CED">
            <w:pPr>
              <w:pStyle w:val="Default"/>
              <w:rPr>
                <w:color w:val="auto"/>
                <w:lang w:val="ru-RU"/>
              </w:rPr>
            </w:pPr>
          </w:p>
          <w:p w:rsidR="009319C5" w:rsidRPr="00D81E51" w:rsidRDefault="00F76CED" w:rsidP="00F76CED">
            <w:pPr>
              <w:spacing w:before="120" w:after="120"/>
              <w:rPr>
                <w:lang w:val="ru-RU"/>
              </w:rPr>
            </w:pPr>
            <w:r w:rsidRPr="00D81E51">
              <w:rPr>
                <w:lang w:val="ru-RU"/>
              </w:rPr>
              <w:t>Суспензије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Уредбе</w:t>
            </w:r>
            <w:r w:rsidR="009319C5" w:rsidRPr="00D81E51">
              <w:rPr>
                <w:lang w:val="ru-RU"/>
              </w:rPr>
              <w:t xml:space="preserve"> </w:t>
            </w:r>
            <w:r w:rsidRPr="00D81E51">
              <w:rPr>
                <w:lang w:val="ru-RU"/>
              </w:rPr>
              <w:t>Комисије</w:t>
            </w:r>
            <w:r w:rsidR="009319C5" w:rsidRPr="00D81E51">
              <w:rPr>
                <w:lang w:val="ru-RU"/>
              </w:rPr>
              <w:t xml:space="preserve"> 359/2009 </w:t>
            </w:r>
            <w:r w:rsidRPr="00D81E51">
              <w:rPr>
                <w:lang w:val="ru-RU"/>
              </w:rPr>
              <w:t>од</w:t>
            </w:r>
            <w:r w:rsidR="009319C5" w:rsidRPr="00D81E51">
              <w:rPr>
                <w:lang w:val="ru-RU"/>
              </w:rPr>
              <w:t xml:space="preserve"> 30. </w:t>
            </w:r>
            <w:r w:rsidRPr="00D81E51">
              <w:rPr>
                <w:lang w:val="ru-RU"/>
              </w:rPr>
              <w:t>априла</w:t>
            </w:r>
            <w:r w:rsidR="009319C5" w:rsidRPr="00D81E51">
              <w:rPr>
                <w:lang w:val="ru-RU"/>
              </w:rPr>
              <w:t xml:space="preserve"> 2009. </w:t>
            </w:r>
            <w:r w:rsidRPr="00D81E51">
              <w:rPr>
                <w:lang w:val="ru-RU"/>
              </w:rPr>
              <w:t>године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суспензији</w:t>
            </w:r>
            <w:r w:rsidR="009319C5" w:rsidRPr="00D81E51">
              <w:rPr>
                <w:lang w:val="ru-RU"/>
              </w:rPr>
              <w:t xml:space="preserve"> </w:t>
            </w:r>
            <w:r w:rsidRPr="00D81E51">
              <w:rPr>
                <w:lang w:val="ru-RU"/>
              </w:rPr>
              <w:t>уношења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Заједницу</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дивље</w:t>
            </w:r>
            <w:r w:rsidR="009319C5" w:rsidRPr="00D81E51">
              <w:rPr>
                <w:lang w:val="ru-RU"/>
              </w:rPr>
              <w:t xml:space="preserve"> </w:t>
            </w:r>
            <w:r w:rsidRPr="00D81E51">
              <w:rPr>
                <w:lang w:val="ru-RU"/>
              </w:rPr>
              <w:t>флоре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фауне</w:t>
            </w:r>
            <w:r w:rsidR="009319C5" w:rsidRPr="00D81E51">
              <w:rPr>
                <w:lang w:val="ru-RU"/>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w:t>
            </w:r>
          </w:p>
          <w:p w:rsidR="009319C5" w:rsidRPr="00D81E51" w:rsidRDefault="009319C5" w:rsidP="00F76CED">
            <w:pPr>
              <w:spacing w:before="120" w:after="120"/>
              <w:ind w:firstLine="5"/>
              <w:rPr>
                <w:lang w:val="sr-Latn-CS"/>
              </w:rPr>
            </w:pPr>
            <w:r w:rsidRPr="00D81E51">
              <w:rPr>
                <w:lang w:val="sr-Latn-CS"/>
              </w:rPr>
              <w:t>5.1</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Export or re-export from the Community</w:t>
            </w:r>
          </w:p>
          <w:p w:rsidR="009319C5" w:rsidRPr="00D81E51" w:rsidRDefault="009319C5" w:rsidP="00F76CED">
            <w:pPr>
              <w:spacing w:before="120" w:after="120"/>
              <w:ind w:firstLine="5"/>
              <w:rPr>
                <w:lang w:val="en"/>
              </w:rPr>
            </w:pPr>
            <w:r w:rsidRPr="00D81E51">
              <w:rPr>
                <w:lang w:val="en" w:eastAsia="sr-Latn-CS"/>
              </w:rPr>
              <w:t>The export or re-export from the Community of specimens of the species listed in Annex A shall be subject to completion of the necessary checks and the prior presentation, at the customs office at which the export formalities are completed, of an export permit or re-export certificate issued by a management authority of the Member State in which the specimens are located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1.</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C012B" w:rsidRPr="00D81E51">
              <w:t>I</w:t>
            </w:r>
            <w:r w:rsidR="009319C5" w:rsidRPr="00D81E51">
              <w:rPr>
                <w:lang w:val="ru-RU"/>
              </w:rPr>
              <w:t xml:space="preserve"> </w:t>
            </w:r>
            <w:r w:rsidRPr="00D81E51">
              <w:rPr>
                <w:lang w:val="ru-RU"/>
              </w:rPr>
              <w:t>и</w:t>
            </w:r>
            <w:r w:rsidR="009319C5" w:rsidRPr="00D81E51">
              <w:rPr>
                <w:lang w:val="ru-RU"/>
              </w:rPr>
              <w:t xml:space="preserve"> </w:t>
            </w:r>
            <w:r w:rsidR="007C012B" w:rsidRPr="00D81E51">
              <w:t>VII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могу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извозити</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поновно</w:t>
            </w:r>
            <w:r w:rsidR="009319C5" w:rsidRPr="00D81E51">
              <w:rPr>
                <w:lang w:val="ru-RU"/>
              </w:rPr>
              <w:t xml:space="preserve"> </w:t>
            </w:r>
            <w:r w:rsidRPr="00D81E51">
              <w:rPr>
                <w:lang w:val="ru-RU"/>
              </w:rPr>
              <w:t>извозити</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Републике</w:t>
            </w:r>
            <w:r w:rsidR="009319C5" w:rsidRPr="00D81E51">
              <w:rPr>
                <w:lang w:val="ru-RU"/>
              </w:rPr>
              <w:t xml:space="preserve"> </w:t>
            </w:r>
            <w:r w:rsidRPr="00D81E51">
              <w:rPr>
                <w:lang w:val="ru-RU"/>
              </w:rPr>
              <w:t>Србије</w:t>
            </w:r>
            <w:r w:rsidR="009319C5" w:rsidRPr="00D81E51">
              <w:rPr>
                <w:lang w:val="ru-RU"/>
              </w:rPr>
              <w:t xml:space="preserve"> </w:t>
            </w:r>
            <w:r w:rsidRPr="00D81E51">
              <w:rPr>
                <w:lang w:val="ru-RU"/>
              </w:rPr>
              <w:t>после</w:t>
            </w:r>
            <w:r w:rsidR="009319C5" w:rsidRPr="00D81E51">
              <w:rPr>
                <w:lang w:val="ru-RU"/>
              </w:rPr>
              <w:t xml:space="preserve"> </w:t>
            </w:r>
            <w:r w:rsidRPr="00D81E51">
              <w:rPr>
                <w:lang w:val="ru-RU"/>
              </w:rPr>
              <w:t>стављања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извозне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потврде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издало</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окончања</w:t>
            </w:r>
            <w:r w:rsidR="009319C5" w:rsidRPr="00D81E51">
              <w:rPr>
                <w:lang w:val="ru-RU"/>
              </w:rPr>
              <w:t xml:space="preserve"> </w:t>
            </w:r>
            <w:r w:rsidRPr="00D81E51">
              <w:rPr>
                <w:lang w:val="ru-RU"/>
              </w:rPr>
              <w:t>поступка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испостави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изношења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 export permit for specimens of the species listed in Annex A may be issued only when the following conditions have been met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A82FC6" w:rsidP="00F76CED">
            <w:pPr>
              <w:spacing w:before="120" w:after="120"/>
              <w:rPr>
                <w:lang w:val="sr-Latn-BA"/>
              </w:rPr>
            </w:pPr>
            <w:r>
              <w:rPr>
                <w:lang w:val="sr-Latn-BA"/>
              </w:rPr>
              <w:t>ч</w:t>
            </w:r>
            <w:r w:rsidR="00F76CED" w:rsidRPr="00D81E51">
              <w:rPr>
                <w:lang w:val="en-GB"/>
              </w:rPr>
              <w:t>лан</w:t>
            </w:r>
            <w:r w:rsidR="009319C5" w:rsidRPr="00D81E51">
              <w:rPr>
                <w:lang w:val="sr-Latn-BA"/>
              </w:rPr>
              <w:t xml:space="preserve"> 8. </w:t>
            </w:r>
            <w:r>
              <w:rPr>
                <w:lang w:val="en-GB"/>
              </w:rPr>
              <w:t>с</w:t>
            </w:r>
            <w:r w:rsidR="00F76CED" w:rsidRPr="00D81E51">
              <w:rPr>
                <w:lang w:val="en-GB"/>
              </w:rPr>
              <w:t>тав</w:t>
            </w:r>
            <w:r w:rsidR="009319C5" w:rsidRPr="00D81E51">
              <w:rPr>
                <w:lang w:val="sr-Latn-BA"/>
              </w:rPr>
              <w:t xml:space="preserve"> 2.</w:t>
            </w:r>
          </w:p>
          <w:p w:rsidR="009319C5" w:rsidRPr="00D81E51" w:rsidRDefault="00F76CED" w:rsidP="00F76CED">
            <w:pPr>
              <w:spacing w:before="120" w:after="120"/>
              <w:rPr>
                <w:lang w:val="sr-Cyrl-CS"/>
              </w:rPr>
            </w:pPr>
            <w:r w:rsidRPr="00D81E51">
              <w:rPr>
                <w:lang w:val="ru-RU"/>
              </w:rPr>
              <w:t>Извозна</w:t>
            </w:r>
            <w:r w:rsidR="009319C5" w:rsidRPr="00D81E51">
              <w:rPr>
                <w:lang w:val="ru-RU"/>
              </w:rPr>
              <w:t xml:space="preserve"> </w:t>
            </w:r>
            <w:r w:rsidRPr="00D81E51">
              <w:rPr>
                <w:lang w:val="ru-RU"/>
              </w:rPr>
              <w:t>дозвола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C012B" w:rsidRPr="00D81E51">
              <w:rPr>
                <w:lang w:val="sr-Latn-RS"/>
              </w:rPr>
              <w:t>II</w:t>
            </w:r>
            <w:r w:rsidR="009319C5" w:rsidRPr="00D81E51">
              <w:rPr>
                <w:lang w:val="ru-RU"/>
              </w:rPr>
              <w:t xml:space="preserve"> </w:t>
            </w:r>
            <w:r w:rsidRPr="00D81E51">
              <w:rPr>
                <w:lang w:val="ru-RU"/>
              </w:rPr>
              <w:t>и</w:t>
            </w:r>
            <w:r w:rsidR="009319C5" w:rsidRPr="00D81E51">
              <w:rPr>
                <w:lang w:val="ru-RU"/>
              </w:rPr>
              <w:t xml:space="preserve"> </w:t>
            </w:r>
            <w:r w:rsidR="007C012B" w:rsidRPr="00D81E51">
              <w:t>VII</w:t>
            </w:r>
            <w:r w:rsidR="009319C5" w:rsidRPr="00D81E51">
              <w:rPr>
                <w:lang w:val="ru-RU"/>
              </w:rPr>
              <w:t xml:space="preserve"> </w:t>
            </w:r>
            <w:r w:rsidRPr="00D81E51">
              <w:rPr>
                <w:lang w:val="ru-RU"/>
              </w:rPr>
              <w:t>може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издати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испуњени</w:t>
            </w:r>
            <w:r w:rsidR="009319C5" w:rsidRPr="00D81E51">
              <w:rPr>
                <w:lang w:val="ru-RU"/>
              </w:rPr>
              <w:t xml:space="preserve"> </w:t>
            </w:r>
            <w:r w:rsidRPr="00D81E51">
              <w:rPr>
                <w:lang w:val="ru-RU"/>
              </w:rPr>
              <w:t>следећи</w:t>
            </w:r>
            <w:r w:rsidR="009319C5" w:rsidRPr="00D81E51">
              <w:rPr>
                <w:lang w:val="ru-RU"/>
              </w:rPr>
              <w:t xml:space="preserve"> </w:t>
            </w:r>
            <w:r w:rsidRPr="00D81E51">
              <w:rPr>
                <w:lang w:val="ru-RU"/>
              </w:rPr>
              <w:t>услови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5.2.a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competent scientific authority has advised in writing that the capture or collection of the specimens in the wild or their export will not have a harmful effect on the conservation status of the species or on the extent of the territory occupied by the relevant population of the species</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7C012B"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 </w:t>
            </w:r>
            <w:r w:rsidR="00F76CED" w:rsidRPr="00D81E51">
              <w:rPr>
                <w:lang w:val="sr-Latn-BA"/>
              </w:rPr>
              <w:t>и</w:t>
            </w:r>
            <w:r w:rsidR="009319C5" w:rsidRPr="00D81E51">
              <w:rPr>
                <w:lang w:val="sr-Latn-BA"/>
              </w:rPr>
              <w:t xml:space="preserve"> </w:t>
            </w:r>
            <w:r w:rsidR="00F76CED" w:rsidRPr="00D81E51">
              <w:rPr>
                <w:lang w:val="sr-Latn-BA"/>
              </w:rPr>
              <w:t>став</w:t>
            </w:r>
            <w:r w:rsidR="009319C5" w:rsidRPr="00D81E51">
              <w:rPr>
                <w:lang w:val="sr-Latn-BA"/>
              </w:rPr>
              <w:t xml:space="preserve"> 6.  </w:t>
            </w:r>
            <w:r w:rsidR="00F76CED" w:rsidRPr="00D81E51">
              <w:rPr>
                <w:lang w:val="sr-Latn-BA"/>
              </w:rPr>
              <w:t>тачка</w:t>
            </w:r>
            <w:r w:rsidR="009319C5" w:rsidRPr="00D81E51">
              <w:rPr>
                <w:lang w:val="sr-Latn-BA"/>
              </w:rPr>
              <w:t xml:space="preserve"> 1.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Cyrl-CS"/>
              </w:rPr>
            </w:pPr>
            <w:r w:rsidRPr="00D81E51">
              <w:rPr>
                <w:lang w:val="sr-Latn-BA"/>
              </w:rPr>
              <w:t xml:space="preserve">1)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увоз</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поновни</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унос</w:t>
            </w:r>
            <w:r w:rsidRPr="00D81E51">
              <w:rPr>
                <w:lang w:val="sr-Latn-BA"/>
              </w:rPr>
              <w:t xml:space="preserve"> </w:t>
            </w:r>
            <w:r w:rsidR="00F76CED" w:rsidRPr="00D81E51">
              <w:rPr>
                <w:lang w:val="sr-Latn-BA"/>
              </w:rPr>
              <w:t>из</w:t>
            </w:r>
            <w:r w:rsidRPr="00D81E51">
              <w:rPr>
                <w:lang w:val="sr-Latn-BA"/>
              </w:rPr>
              <w:t xml:space="preserve"> </w:t>
            </w:r>
            <w:r w:rsidR="00F76CED" w:rsidRPr="00D81E51">
              <w:rPr>
                <w:lang w:val="sr-Latn-BA"/>
              </w:rPr>
              <w:t>мора</w:t>
            </w:r>
            <w:r w:rsidRPr="00D81E51">
              <w:rPr>
                <w:lang w:val="sr-Latn-BA"/>
              </w:rPr>
              <w:t xml:space="preserve"> </w:t>
            </w:r>
            <w:r w:rsidR="00F76CED" w:rsidRPr="00D81E51">
              <w:rPr>
                <w:lang w:val="sr-Latn-BA"/>
              </w:rPr>
              <w:t>угрожава</w:t>
            </w:r>
            <w:r w:rsidRPr="00D81E51">
              <w:rPr>
                <w:lang w:val="sr-Latn-BA"/>
              </w:rPr>
              <w:t xml:space="preserve"> </w:t>
            </w:r>
            <w:r w:rsidR="00F76CED" w:rsidRPr="00D81E51">
              <w:rPr>
                <w:lang w:val="sr-Latn-BA"/>
              </w:rPr>
              <w:t>опстанак</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природи</w:t>
            </w:r>
            <w:r w:rsidRPr="00D81E51">
              <w:rPr>
                <w:lang w:val="sr-Latn-BA"/>
              </w:rPr>
              <w:t xml:space="preserve"> </w:t>
            </w:r>
            <w:r w:rsidR="00F76CED" w:rsidRPr="00D81E51">
              <w:rPr>
                <w:lang w:val="sr-Latn-BA"/>
              </w:rPr>
              <w:t>строго</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алохтоних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8.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2.</w:t>
            </w:r>
          </w:p>
          <w:p w:rsidR="009319C5" w:rsidRPr="00D81E51" w:rsidRDefault="00F76CED" w:rsidP="00F76CED">
            <w:pPr>
              <w:spacing w:before="120" w:after="120"/>
              <w:ind w:firstLine="21"/>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овлашћена</w:t>
            </w:r>
            <w:r w:rsidR="009319C5" w:rsidRPr="00D81E51">
              <w:rPr>
                <w:lang w:val="ru-RU"/>
              </w:rPr>
              <w:t xml:space="preserve"> </w:t>
            </w:r>
            <w:r w:rsidRPr="00D81E51">
              <w:rPr>
                <w:lang w:val="ru-RU"/>
              </w:rPr>
              <w:t>научна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стручна</w:t>
            </w:r>
            <w:r w:rsidR="009319C5" w:rsidRPr="00D81E51">
              <w:rPr>
                <w:lang w:val="ru-RU"/>
              </w:rPr>
              <w:t xml:space="preserve"> </w:t>
            </w:r>
            <w:r w:rsidRPr="00D81E51">
              <w:rPr>
                <w:lang w:val="ru-RU"/>
              </w:rPr>
              <w:t>организација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доступних</w:t>
            </w:r>
            <w:r w:rsidR="009319C5" w:rsidRPr="00D81E51">
              <w:rPr>
                <w:lang w:val="ru-RU"/>
              </w:rPr>
              <w:t xml:space="preserve"> </w:t>
            </w:r>
            <w:r w:rsidRPr="00D81E51">
              <w:rPr>
                <w:lang w:val="ru-RU"/>
              </w:rPr>
              <w:t>података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писаном</w:t>
            </w:r>
            <w:r w:rsidR="009319C5" w:rsidRPr="00D81E51">
              <w:rPr>
                <w:lang w:val="ru-RU"/>
              </w:rPr>
              <w:t xml:space="preserve"> </w:t>
            </w:r>
            <w:r w:rsidRPr="00D81E51">
              <w:rPr>
                <w:lang w:val="ru-RU"/>
              </w:rPr>
              <w:t>облику</w:t>
            </w:r>
            <w:r w:rsidR="009319C5" w:rsidRPr="00D81E51">
              <w:rPr>
                <w:lang w:val="ru-RU"/>
              </w:rPr>
              <w:t xml:space="preserve"> </w:t>
            </w:r>
            <w:r w:rsidRPr="00D81E51">
              <w:rPr>
                <w:lang w:val="ru-RU"/>
              </w:rPr>
              <w:t>утврдила</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хватање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сакупљање</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природе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њихов</w:t>
            </w:r>
            <w:r w:rsidR="009319C5" w:rsidRPr="00D81E51">
              <w:rPr>
                <w:lang w:val="ru-RU"/>
              </w:rPr>
              <w:t xml:space="preserve"> </w:t>
            </w:r>
            <w:r w:rsidRPr="00D81E51">
              <w:rPr>
                <w:lang w:val="ru-RU"/>
              </w:rPr>
              <w:t>извоз</w:t>
            </w:r>
            <w:r w:rsidR="009319C5" w:rsidRPr="00D81E51">
              <w:rPr>
                <w:lang w:val="ru-RU"/>
              </w:rPr>
              <w:t xml:space="preserve">, </w:t>
            </w:r>
            <w:r w:rsidRPr="00D81E51">
              <w:rPr>
                <w:lang w:val="ru-RU"/>
              </w:rPr>
              <w:t>неће</w:t>
            </w:r>
            <w:r w:rsidR="009319C5" w:rsidRPr="00D81E51">
              <w:rPr>
                <w:lang w:val="ru-RU"/>
              </w:rPr>
              <w:t xml:space="preserve"> </w:t>
            </w:r>
            <w:r w:rsidRPr="00D81E51">
              <w:rPr>
                <w:lang w:val="ru-RU"/>
              </w:rPr>
              <w:t>имати</w:t>
            </w:r>
            <w:r w:rsidR="009319C5" w:rsidRPr="00D81E51">
              <w:rPr>
                <w:lang w:val="ru-RU"/>
              </w:rPr>
              <w:t xml:space="preserve"> </w:t>
            </w:r>
            <w:r w:rsidRPr="00D81E51">
              <w:rPr>
                <w:lang w:val="ru-RU"/>
              </w:rPr>
              <w:t>штетан</w:t>
            </w:r>
            <w:r w:rsidR="009319C5" w:rsidRPr="00D81E51">
              <w:rPr>
                <w:lang w:val="ru-RU"/>
              </w:rPr>
              <w:t xml:space="preserve"> </w:t>
            </w:r>
            <w:r w:rsidRPr="00D81E51">
              <w:rPr>
                <w:lang w:val="ru-RU"/>
              </w:rPr>
              <w:t>утицај</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статус</w:t>
            </w:r>
            <w:r w:rsidR="009319C5" w:rsidRPr="00D81E51">
              <w:rPr>
                <w:lang w:val="ru-RU"/>
              </w:rPr>
              <w:t xml:space="preserve"> </w:t>
            </w:r>
            <w:r w:rsidRPr="00D81E51">
              <w:rPr>
                <w:lang w:val="ru-RU"/>
              </w:rPr>
              <w:t>очувања</w:t>
            </w:r>
            <w:r w:rsidR="009319C5" w:rsidRPr="00D81E51">
              <w:rPr>
                <w:lang w:val="ru-RU"/>
              </w:rPr>
              <w:t xml:space="preserve"> </w:t>
            </w:r>
            <w:r w:rsidRPr="00D81E51">
              <w:rPr>
                <w:lang w:val="ru-RU"/>
              </w:rPr>
              <w:t>тих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величину</w:t>
            </w:r>
            <w:r w:rsidR="009319C5" w:rsidRPr="00D81E51">
              <w:rPr>
                <w:lang w:val="ru-RU"/>
              </w:rPr>
              <w:t xml:space="preserve"> </w:t>
            </w:r>
            <w:r w:rsidRPr="00D81E51">
              <w:rPr>
                <w:lang w:val="ru-RU"/>
              </w:rPr>
              <w:t>територије</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заузима</w:t>
            </w:r>
            <w:r w:rsidR="009319C5" w:rsidRPr="00D81E51">
              <w:rPr>
                <w:lang w:val="ru-RU"/>
              </w:rPr>
              <w:t xml:space="preserve"> </w:t>
            </w:r>
            <w:r w:rsidRPr="00D81E51">
              <w:rPr>
                <w:lang w:val="ru-RU"/>
              </w:rPr>
              <w:t>одговарајућа</w:t>
            </w:r>
            <w:r w:rsidR="009319C5" w:rsidRPr="00D81E51">
              <w:rPr>
                <w:lang w:val="ru-RU"/>
              </w:rPr>
              <w:t xml:space="preserve"> </w:t>
            </w:r>
            <w:r w:rsidRPr="00D81E51">
              <w:rPr>
                <w:lang w:val="ru-RU"/>
              </w:rPr>
              <w:t>популација</w:t>
            </w:r>
            <w:r w:rsidR="009319C5" w:rsidRPr="00D81E51">
              <w:rPr>
                <w:lang w:val="ru-RU"/>
              </w:rPr>
              <w:t xml:space="preserve"> </w:t>
            </w:r>
            <w:r w:rsidRPr="00D81E51">
              <w:rPr>
                <w:lang w:val="ru-RU"/>
              </w:rPr>
              <w:t>тих</w:t>
            </w:r>
            <w:r w:rsidR="009319C5" w:rsidRPr="00D81E51">
              <w:rPr>
                <w:lang w:val="ru-RU"/>
              </w:rPr>
              <w:t xml:space="preserve"> </w:t>
            </w:r>
            <w:r w:rsidRPr="00D81E51">
              <w:rPr>
                <w:lang w:val="ru-RU"/>
              </w:rPr>
              <w:t>врста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applicant provides documentary evidence that the specimens have been obtained in accordance with the legislation in force on the protection of the species in question; where the application is made to a Member State other than the Member State of origin, such documentary evidence shall be furnished by means of a certificate stating that the specimen was taken from the wild in accordance with the legislation in force on its territory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r w:rsidRPr="00D81E51">
              <w:rPr>
                <w:lang w:val="ru-RU"/>
              </w:rPr>
              <w:t xml:space="preserve"> </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pt-PT"/>
              </w:rPr>
            </w:pPr>
            <w:r w:rsidRPr="00D81E51">
              <w:rPr>
                <w:lang w:val="pt-PT"/>
              </w:rPr>
              <w:t>ч</w:t>
            </w:r>
            <w:r w:rsidR="00F76CED" w:rsidRPr="00D81E51">
              <w:rPr>
                <w:lang w:val="pt-PT"/>
              </w:rPr>
              <w:t>лан</w:t>
            </w:r>
            <w:r w:rsidR="009319C5" w:rsidRPr="00D81E51">
              <w:rPr>
                <w:lang w:val="pt-PT"/>
              </w:rPr>
              <w:t xml:space="preserve"> 8. </w:t>
            </w:r>
            <w:r w:rsidRPr="00D81E51">
              <w:rPr>
                <w:lang w:val="pt-PT"/>
              </w:rPr>
              <w:t>с</w:t>
            </w:r>
            <w:r w:rsidR="00F76CED" w:rsidRPr="00D81E51">
              <w:rPr>
                <w:lang w:val="pt-PT"/>
              </w:rPr>
              <w:t>тав</w:t>
            </w:r>
            <w:r w:rsidR="009319C5" w:rsidRPr="00D81E51">
              <w:rPr>
                <w:lang w:val="pt-PT"/>
              </w:rPr>
              <w:t xml:space="preserve"> 2. </w:t>
            </w:r>
            <w:r w:rsidRPr="00D81E51">
              <w:rPr>
                <w:lang w:val="pt-PT"/>
              </w:rPr>
              <w:t>т</w:t>
            </w:r>
            <w:r w:rsidR="00F76CED" w:rsidRPr="00D81E51">
              <w:rPr>
                <w:lang w:val="pt-PT"/>
              </w:rPr>
              <w:t>ачка</w:t>
            </w:r>
            <w:r w:rsidR="009319C5" w:rsidRPr="00D81E51">
              <w:rPr>
                <w:lang w:val="pt-PT"/>
              </w:rPr>
              <w:t xml:space="preserve"> 1. </w:t>
            </w:r>
            <w:r w:rsidRPr="00D81E51">
              <w:rPr>
                <w:lang w:val="pt-PT"/>
              </w:rPr>
              <w:t>п</w:t>
            </w:r>
            <w:r w:rsidR="00F76CED" w:rsidRPr="00D81E51">
              <w:rPr>
                <w:lang w:val="pt-PT"/>
              </w:rPr>
              <w:t>одтачка</w:t>
            </w:r>
            <w:r w:rsidR="009319C5" w:rsidRPr="00D81E51">
              <w:rPr>
                <w:lang w:val="pt-PT"/>
              </w:rPr>
              <w:t xml:space="preserve"> 1.</w:t>
            </w:r>
          </w:p>
          <w:p w:rsidR="009319C5" w:rsidRPr="00D81E51" w:rsidRDefault="00F76CED" w:rsidP="00F76CED">
            <w:pPr>
              <w:pStyle w:val="Default"/>
              <w:rPr>
                <w:color w:val="auto"/>
                <w:lang w:val="ru-RU"/>
              </w:rPr>
            </w:pPr>
            <w:r w:rsidRPr="00D81E51">
              <w:rPr>
                <w:color w:val="auto"/>
                <w:lang w:val="ru-RU"/>
              </w:rPr>
              <w:t>да</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подносилац</w:t>
            </w:r>
            <w:r w:rsidR="009319C5" w:rsidRPr="00D81E51">
              <w:rPr>
                <w:color w:val="auto"/>
                <w:lang w:val="ru-RU"/>
              </w:rPr>
              <w:t xml:space="preserve"> </w:t>
            </w:r>
            <w:r w:rsidRPr="00D81E51">
              <w:rPr>
                <w:color w:val="auto"/>
                <w:lang w:val="ru-RU"/>
              </w:rPr>
              <w:t>захтева</w:t>
            </w:r>
            <w:r w:rsidR="009319C5" w:rsidRPr="00D81E51">
              <w:rPr>
                <w:color w:val="auto"/>
                <w:lang w:val="ru-RU"/>
              </w:rPr>
              <w:t xml:space="preserve"> </w:t>
            </w:r>
            <w:r w:rsidRPr="00D81E51">
              <w:rPr>
                <w:color w:val="auto"/>
                <w:lang w:val="ru-RU"/>
              </w:rPr>
              <w:t>предао</w:t>
            </w:r>
            <w:r w:rsidR="009319C5" w:rsidRPr="00D81E51">
              <w:rPr>
                <w:color w:val="auto"/>
                <w:lang w:val="ru-RU"/>
              </w:rPr>
              <w:t xml:space="preserve"> </w:t>
            </w:r>
            <w:r w:rsidRPr="00D81E51">
              <w:rPr>
                <w:color w:val="auto"/>
                <w:lang w:val="ru-RU"/>
              </w:rPr>
              <w:t>документован</w:t>
            </w:r>
            <w:r w:rsidR="009319C5" w:rsidRPr="00D81E51">
              <w:rPr>
                <w:color w:val="auto"/>
                <w:lang w:val="ru-RU"/>
              </w:rPr>
              <w:t xml:space="preserve"> </w:t>
            </w:r>
            <w:r w:rsidRPr="00D81E51">
              <w:rPr>
                <w:color w:val="auto"/>
                <w:lang w:val="ru-RU"/>
              </w:rPr>
              <w:t>доказ</w:t>
            </w:r>
            <w:r w:rsidR="009319C5" w:rsidRPr="00D81E51">
              <w:rPr>
                <w:color w:val="auto"/>
                <w:lang w:val="ru-RU"/>
              </w:rPr>
              <w:t xml:space="preserve"> </w:t>
            </w:r>
            <w:r w:rsidRPr="00D81E51">
              <w:rPr>
                <w:color w:val="auto"/>
                <w:lang w:val="ru-RU"/>
              </w:rPr>
              <w:t>о</w:t>
            </w:r>
            <w:r w:rsidR="009319C5" w:rsidRPr="00D81E51">
              <w:rPr>
                <w:color w:val="auto"/>
                <w:lang w:val="ru-RU"/>
              </w:rPr>
              <w:t xml:space="preserve"> </w:t>
            </w:r>
            <w:r w:rsidRPr="00D81E51">
              <w:rPr>
                <w:color w:val="auto"/>
                <w:lang w:val="ru-RU"/>
              </w:rPr>
              <w:t>томе</w:t>
            </w:r>
            <w:r w:rsidR="009319C5" w:rsidRPr="00D81E51">
              <w:rPr>
                <w:color w:val="auto"/>
                <w:lang w:val="ru-RU"/>
              </w:rPr>
              <w:t xml:space="preserve">: </w:t>
            </w:r>
          </w:p>
          <w:p w:rsidR="009319C5" w:rsidRPr="00D81E51" w:rsidRDefault="009319C5" w:rsidP="00F76CED">
            <w:pPr>
              <w:pStyle w:val="Default"/>
              <w:rPr>
                <w:color w:val="auto"/>
                <w:lang w:val="ru-RU"/>
              </w:rPr>
            </w:pPr>
          </w:p>
          <w:p w:rsidR="009319C5" w:rsidRPr="00D81E51" w:rsidRDefault="00F76CED" w:rsidP="00F76CED">
            <w:pPr>
              <w:pStyle w:val="Default"/>
              <w:rPr>
                <w:color w:val="auto"/>
                <w:lang w:val="ru-RU"/>
              </w:rPr>
            </w:pPr>
            <w:r w:rsidRPr="00D81E51">
              <w:rPr>
                <w:color w:val="auto"/>
                <w:lang w:val="ru-RU"/>
              </w:rPr>
              <w:t>да</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примерци</w:t>
            </w:r>
            <w:r w:rsidR="009319C5" w:rsidRPr="00D81E51">
              <w:rPr>
                <w:color w:val="auto"/>
                <w:lang w:val="ru-RU"/>
              </w:rPr>
              <w:t xml:space="preserve"> </w:t>
            </w:r>
            <w:r w:rsidRPr="00D81E51">
              <w:rPr>
                <w:color w:val="auto"/>
                <w:lang w:val="ru-RU"/>
              </w:rPr>
              <w:t>набављени</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Републици</w:t>
            </w:r>
            <w:r w:rsidR="009319C5" w:rsidRPr="00D81E51">
              <w:rPr>
                <w:color w:val="auto"/>
                <w:lang w:val="ru-RU"/>
              </w:rPr>
              <w:t xml:space="preserve"> </w:t>
            </w:r>
            <w:r w:rsidRPr="00D81E51">
              <w:rPr>
                <w:color w:val="auto"/>
                <w:lang w:val="ru-RU"/>
              </w:rPr>
              <w:t>Србији</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складу</w:t>
            </w:r>
            <w:r w:rsidR="009319C5" w:rsidRPr="00D81E51">
              <w:rPr>
                <w:color w:val="auto"/>
                <w:lang w:val="ru-RU"/>
              </w:rPr>
              <w:t xml:space="preserve"> </w:t>
            </w:r>
            <w:r w:rsidRPr="00D81E51">
              <w:rPr>
                <w:color w:val="auto"/>
                <w:lang w:val="ru-RU"/>
              </w:rPr>
              <w:t>са</w:t>
            </w:r>
            <w:r w:rsidR="009319C5" w:rsidRPr="00D81E51">
              <w:rPr>
                <w:color w:val="auto"/>
                <w:lang w:val="ru-RU"/>
              </w:rPr>
              <w:t xml:space="preserve"> </w:t>
            </w:r>
            <w:r w:rsidRPr="00D81E51">
              <w:rPr>
                <w:color w:val="auto"/>
                <w:lang w:val="ru-RU"/>
              </w:rPr>
              <w:t>важећим</w:t>
            </w:r>
            <w:r w:rsidR="009319C5" w:rsidRPr="00D81E51">
              <w:rPr>
                <w:color w:val="auto"/>
                <w:lang w:val="ru-RU"/>
              </w:rPr>
              <w:t xml:space="preserve"> </w:t>
            </w:r>
            <w:r w:rsidRPr="00D81E51">
              <w:rPr>
                <w:color w:val="auto"/>
                <w:lang w:val="ru-RU"/>
              </w:rPr>
              <w:t>законима</w:t>
            </w:r>
            <w:r w:rsidR="009319C5" w:rsidRPr="00D81E51">
              <w:rPr>
                <w:color w:val="auto"/>
                <w:lang w:val="ru-RU"/>
              </w:rPr>
              <w:t xml:space="preserve"> </w:t>
            </w:r>
            <w:r w:rsidRPr="00D81E51">
              <w:rPr>
                <w:color w:val="auto"/>
                <w:lang w:val="ru-RU"/>
              </w:rPr>
              <w:t>који</w:t>
            </w:r>
            <w:r w:rsidR="009319C5" w:rsidRPr="00D81E51">
              <w:rPr>
                <w:color w:val="auto"/>
                <w:lang w:val="ru-RU"/>
              </w:rPr>
              <w:t xml:space="preserve"> </w:t>
            </w:r>
            <w:r w:rsidRPr="00D81E51">
              <w:rPr>
                <w:color w:val="auto"/>
                <w:lang w:val="ru-RU"/>
              </w:rPr>
              <w:t>уређују</w:t>
            </w:r>
            <w:r w:rsidR="009319C5" w:rsidRPr="00D81E51">
              <w:rPr>
                <w:color w:val="auto"/>
                <w:lang w:val="ru-RU"/>
              </w:rPr>
              <w:t xml:space="preserve"> </w:t>
            </w:r>
            <w:r w:rsidRPr="00D81E51">
              <w:rPr>
                <w:color w:val="auto"/>
                <w:lang w:val="ru-RU"/>
              </w:rPr>
              <w:t>њихово</w:t>
            </w:r>
            <w:r w:rsidR="009319C5" w:rsidRPr="00D81E51">
              <w:rPr>
                <w:color w:val="auto"/>
                <w:lang w:val="ru-RU"/>
              </w:rPr>
              <w:t xml:space="preserve"> </w:t>
            </w:r>
            <w:r w:rsidRPr="00D81E51">
              <w:rPr>
                <w:color w:val="auto"/>
                <w:lang w:val="ru-RU"/>
              </w:rPr>
              <w:t>узимање</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природе</w:t>
            </w:r>
            <w:r w:rsidR="009319C5" w:rsidRPr="00D81E51">
              <w:rPr>
                <w:color w:val="auto"/>
                <w:lang w:val="ru-RU"/>
              </w:rPr>
              <w:t xml:space="preserve">, </w:t>
            </w:r>
          </w:p>
          <w:p w:rsidR="009319C5" w:rsidRPr="00D81E51" w:rsidRDefault="009319C5" w:rsidP="00F76CED">
            <w:pPr>
              <w:pStyle w:val="Default"/>
              <w:rPr>
                <w:color w:val="auto"/>
                <w:lang w:val="ru-RU"/>
              </w:rPr>
            </w:pPr>
          </w:p>
          <w:p w:rsidR="009319C5" w:rsidRPr="00D81E51" w:rsidRDefault="007C012B" w:rsidP="00F76CED">
            <w:pPr>
              <w:spacing w:before="120" w:after="120"/>
              <w:rPr>
                <w:lang w:val="ru-RU"/>
              </w:rPr>
            </w:pPr>
            <w:r w:rsidRPr="00D81E51">
              <w:rPr>
                <w:lang w:val="ru-RU"/>
              </w:rPr>
              <w:t>ч</w:t>
            </w:r>
            <w:r w:rsidR="00F76CED" w:rsidRPr="00D81E51">
              <w:rPr>
                <w:lang w:val="pt-PT"/>
              </w:rPr>
              <w:t>лан</w:t>
            </w:r>
            <w:r w:rsidR="009319C5" w:rsidRPr="00D81E51">
              <w:rPr>
                <w:lang w:val="ru-RU"/>
              </w:rPr>
              <w:t xml:space="preserve"> 8. </w:t>
            </w:r>
            <w:r w:rsidRPr="00D81E51">
              <w:rPr>
                <w:lang w:val="pt-PT"/>
              </w:rPr>
              <w:t>с</w:t>
            </w:r>
            <w:r w:rsidR="00F76CED" w:rsidRPr="00D81E51">
              <w:rPr>
                <w:lang w:val="pt-PT"/>
              </w:rPr>
              <w:t>тав</w:t>
            </w:r>
            <w:r w:rsidR="009319C5" w:rsidRPr="00D81E51">
              <w:rPr>
                <w:lang w:val="ru-RU"/>
              </w:rPr>
              <w:t xml:space="preserve"> 2. </w:t>
            </w:r>
            <w:r w:rsidRPr="00D81E51">
              <w:rPr>
                <w:lang w:val="pt-PT"/>
              </w:rPr>
              <w:t>т</w:t>
            </w:r>
            <w:r w:rsidR="00F76CED" w:rsidRPr="00D81E51">
              <w:rPr>
                <w:lang w:val="pt-PT"/>
              </w:rPr>
              <w:t>а</w:t>
            </w:r>
            <w:r w:rsidR="00F76CED" w:rsidRPr="00D81E51">
              <w:rPr>
                <w:lang w:val="ru-RU"/>
              </w:rPr>
              <w:t>ч</w:t>
            </w:r>
            <w:r w:rsidR="00F76CED" w:rsidRPr="00D81E51">
              <w:rPr>
                <w:lang w:val="pt-PT"/>
              </w:rPr>
              <w:t>ка</w:t>
            </w:r>
            <w:r w:rsidR="009319C5" w:rsidRPr="00D81E51">
              <w:rPr>
                <w:lang w:val="ru-RU"/>
              </w:rPr>
              <w:t xml:space="preserve"> 1. </w:t>
            </w:r>
            <w:r w:rsidRPr="00D81E51">
              <w:rPr>
                <w:lang w:val="pt-PT"/>
              </w:rPr>
              <w:t>п</w:t>
            </w:r>
            <w:r w:rsidR="00F76CED" w:rsidRPr="00D81E51">
              <w:rPr>
                <w:lang w:val="pt-PT"/>
              </w:rPr>
              <w:t>одта</w:t>
            </w:r>
            <w:r w:rsidR="00F76CED" w:rsidRPr="00D81E51">
              <w:rPr>
                <w:lang w:val="ru-RU"/>
              </w:rPr>
              <w:t>ч</w:t>
            </w:r>
            <w:r w:rsidR="00F76CED" w:rsidRPr="00D81E51">
              <w:rPr>
                <w:lang w:val="pt-PT"/>
              </w:rPr>
              <w:t>ка</w:t>
            </w:r>
            <w:r w:rsidR="009319C5" w:rsidRPr="00D81E51">
              <w:rPr>
                <w:lang w:val="ru-RU"/>
              </w:rPr>
              <w:t xml:space="preserve"> </w:t>
            </w:r>
            <w:r w:rsidR="009319C5" w:rsidRPr="00D81E51">
              <w:rPr>
                <w:lang w:val="sr-Latn-RS"/>
              </w:rPr>
              <w:t>2</w:t>
            </w:r>
            <w:r w:rsidR="009319C5" w:rsidRPr="00D81E51">
              <w:rPr>
                <w:lang w:val="ru-RU"/>
              </w:rPr>
              <w:t>.</w:t>
            </w:r>
          </w:p>
          <w:p w:rsidR="009319C5" w:rsidRPr="00D81E51" w:rsidRDefault="00F76CED" w:rsidP="00F76CED">
            <w:pPr>
              <w:spacing w:before="120" w:after="120"/>
              <w:rPr>
                <w:lang w:val="ru-RU"/>
              </w:rPr>
            </w:pPr>
            <w:r w:rsidRPr="00D81E51">
              <w:rPr>
                <w:lang w:val="ru-RU"/>
              </w:rPr>
              <w:t>да</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набављени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Републици</w:t>
            </w:r>
            <w:r w:rsidR="009319C5" w:rsidRPr="00D81E51">
              <w:rPr>
                <w:lang w:val="ru-RU"/>
              </w:rPr>
              <w:t xml:space="preserve"> </w:t>
            </w:r>
            <w:r w:rsidRPr="00D81E51">
              <w:rPr>
                <w:lang w:val="ru-RU"/>
              </w:rPr>
              <w:t>Србији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Конвенцијом</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5.2.c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management authority is satisfied that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2.</w:t>
            </w:r>
          </w:p>
          <w:p w:rsidR="009319C5" w:rsidRPr="00D81E51" w:rsidRDefault="00F76CED" w:rsidP="00F76CED">
            <w:pPr>
              <w:spacing w:before="120" w:after="120"/>
              <w:rPr>
                <w:lang w:val="sr-Latn-BA"/>
              </w:rPr>
            </w:pPr>
            <w:r w:rsidRPr="00D81E51">
              <w:t>Део</w:t>
            </w:r>
            <w:r w:rsidR="009319C5" w:rsidRPr="00D81E51">
              <w:rPr>
                <w:lang w:val="sr-Latn-BA"/>
              </w:rPr>
              <w:t xml:space="preserve"> </w:t>
            </w:r>
            <w:r w:rsidRPr="00D81E51">
              <w:t>ре</w:t>
            </w:r>
            <w:r w:rsidRPr="00D81E51">
              <w:rPr>
                <w:lang w:val="sr-Latn-BA"/>
              </w:rPr>
              <w:t>ченице</w:t>
            </w:r>
            <w:r w:rsidR="009319C5" w:rsidRPr="00D81E51">
              <w:rPr>
                <w:lang w:val="sr-Latn-BA"/>
              </w:rPr>
              <w:t xml:space="preserve"> </w:t>
            </w:r>
            <w:r w:rsidRPr="00D81E51">
              <w:rPr>
                <w:lang w:val="sr-Latn-BA"/>
              </w:rPr>
              <w:t>није</w:t>
            </w:r>
            <w:r w:rsidR="009319C5" w:rsidRPr="00D81E51">
              <w:rPr>
                <w:lang w:val="sr-Latn-BA"/>
              </w:rPr>
              <w:t xml:space="preserve"> </w:t>
            </w:r>
            <w:r w:rsidRPr="00D81E51">
              <w:rPr>
                <w:lang w:val="sr-Latn-BA"/>
              </w:rPr>
              <w:t>преносив</w:t>
            </w:r>
            <w:r w:rsidR="009319C5" w:rsidRPr="00D81E51">
              <w:rPr>
                <w:lang w:val="sr-Latn-BA"/>
              </w:rPr>
              <w:t xml:space="preserve">, </w:t>
            </w:r>
            <w:r w:rsidRPr="00D81E51">
              <w:rPr>
                <w:lang w:val="sr-Latn-BA"/>
              </w:rPr>
              <w:t>иначе</w:t>
            </w:r>
            <w:r w:rsidR="009319C5" w:rsidRPr="00D81E51">
              <w:rPr>
                <w:lang w:val="sr-Latn-BA"/>
              </w:rPr>
              <w:t xml:space="preserve"> </w:t>
            </w:r>
            <w:r w:rsidRPr="00D81E51">
              <w:rPr>
                <w:lang w:val="sr-Latn-BA"/>
              </w:rPr>
              <w:t>је</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целини</w:t>
            </w:r>
            <w:r w:rsidR="009319C5" w:rsidRPr="00D81E51">
              <w:rPr>
                <w:lang w:val="sr-Latn-BA"/>
              </w:rPr>
              <w:t xml:space="preserve"> </w:t>
            </w:r>
            <w:r w:rsidRPr="00D81E51">
              <w:rPr>
                <w:lang w:val="sr-Latn-BA"/>
              </w:rPr>
              <w:t>усаглашено</w:t>
            </w:r>
            <w:r w:rsidR="009319C5" w:rsidRPr="00D81E51">
              <w:rPr>
                <w:lang w:val="sr-Latn-BA"/>
              </w:rPr>
              <w:t xml:space="preserve"> (</w:t>
            </w:r>
            <w:r w:rsidRPr="00D81E51">
              <w:rPr>
                <w:lang w:val="sr-Latn-BA"/>
              </w:rPr>
              <w:t>видети</w:t>
            </w:r>
            <w:r w:rsidR="009319C5" w:rsidRPr="00D81E51">
              <w:rPr>
                <w:lang w:val="sr-Latn-BA"/>
              </w:rPr>
              <w:t xml:space="preserve"> </w:t>
            </w:r>
            <w:r w:rsidRPr="00D81E51">
              <w:rPr>
                <w:lang w:val="sr-Latn-BA"/>
              </w:rPr>
              <w:t>цео</w:t>
            </w:r>
            <w:r w:rsidR="009319C5" w:rsidRPr="00D81E51">
              <w:rPr>
                <w:lang w:val="sr-Latn-BA"/>
              </w:rPr>
              <w:t xml:space="preserve"> </w:t>
            </w:r>
            <w:r w:rsidRPr="00D81E51">
              <w:rPr>
                <w:lang w:val="sr-Latn-BA"/>
              </w:rPr>
              <w:t>члан</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Правилнику</w:t>
            </w:r>
            <w:r w:rsidR="009319C5" w:rsidRPr="00D81E51">
              <w:rPr>
                <w:lang w:val="sr-Latn-BA"/>
              </w:rPr>
              <w:t xml:space="preserve"> </w:t>
            </w:r>
            <w:r w:rsidRPr="00D81E51">
              <w:rPr>
                <w:lang w:val="sr-Latn-BA"/>
              </w:rPr>
              <w:t>где</w:t>
            </w:r>
            <w:r w:rsidR="009319C5" w:rsidRPr="00D81E51">
              <w:rPr>
                <w:lang w:val="sr-Latn-BA"/>
              </w:rPr>
              <w:t xml:space="preserve"> </w:t>
            </w:r>
            <w:r w:rsidRPr="00D81E51">
              <w:rPr>
                <w:lang w:val="sr-Latn-BA"/>
              </w:rPr>
              <w:t>је</w:t>
            </w:r>
            <w:r w:rsidR="009319C5" w:rsidRPr="00D81E51">
              <w:rPr>
                <w:lang w:val="sr-Latn-BA"/>
              </w:rPr>
              <w:t xml:space="preserve"> </w:t>
            </w:r>
            <w:r w:rsidRPr="00D81E51">
              <w:rPr>
                <w:lang w:val="sr-Latn-BA"/>
              </w:rPr>
              <w:t>овај</w:t>
            </w:r>
            <w:r w:rsidR="009319C5" w:rsidRPr="00D81E51">
              <w:rPr>
                <w:lang w:val="sr-Latn-BA"/>
              </w:rPr>
              <w:t xml:space="preserve"> </w:t>
            </w:r>
            <w:r w:rsidRPr="00D81E51">
              <w:rPr>
                <w:lang w:val="sr-Latn-BA"/>
              </w:rPr>
              <w:t>део</w:t>
            </w:r>
            <w:r w:rsidR="009319C5" w:rsidRPr="00D81E51">
              <w:rPr>
                <w:lang w:val="sr-Latn-BA"/>
              </w:rPr>
              <w:t xml:space="preserve"> </w:t>
            </w:r>
            <w:r w:rsidRPr="00D81E51">
              <w:rPr>
                <w:lang w:val="sr-Latn-BA"/>
              </w:rPr>
              <w:t>реченице</w:t>
            </w:r>
            <w:r w:rsidR="009319C5" w:rsidRPr="00D81E51">
              <w:rPr>
                <w:lang w:val="sr-Latn-BA"/>
              </w:rPr>
              <w:t xml:space="preserve"> </w:t>
            </w:r>
            <w:r w:rsidRPr="00D81E51">
              <w:rPr>
                <w:lang w:val="sr-Latn-BA"/>
              </w:rPr>
              <w:t>Уредбе</w:t>
            </w:r>
            <w:r w:rsidR="009319C5" w:rsidRPr="00D81E51">
              <w:rPr>
                <w:lang w:val="sr-Latn-BA"/>
              </w:rPr>
              <w:t xml:space="preserve"> 338/97 </w:t>
            </w:r>
            <w:r w:rsidRPr="00D81E51">
              <w:rPr>
                <w:lang w:val="sr-Latn-BA"/>
              </w:rPr>
              <w:t>другачије</w:t>
            </w:r>
            <w:r w:rsidR="009319C5" w:rsidRPr="00D81E51">
              <w:rPr>
                <w:lang w:val="sr-Latn-BA"/>
              </w:rPr>
              <w:t xml:space="preserve"> </w:t>
            </w:r>
            <w:r w:rsidRPr="00D81E51">
              <w:rPr>
                <w:lang w:val="sr-Latn-BA"/>
              </w:rPr>
              <w:t>структуиран</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5.2.ci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any live specimen will be so prepared and shipped as to minimize the risk of injury, damage to health or cruel treatment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1. </w:t>
            </w:r>
            <w:r w:rsidRPr="00D81E51">
              <w:rPr>
                <w:lang w:val="sr-Latn-BA"/>
              </w:rPr>
              <w:t>п</w:t>
            </w:r>
            <w:r w:rsidR="00F76CED" w:rsidRPr="00D81E51">
              <w:rPr>
                <w:lang w:val="sr-Latn-BA"/>
              </w:rPr>
              <w:t>одтачка</w:t>
            </w:r>
            <w:r w:rsidR="009319C5" w:rsidRPr="00D81E51">
              <w:rPr>
                <w:lang w:val="sr-Latn-BA"/>
              </w:rPr>
              <w:t xml:space="preserve"> 5.</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ће</w:t>
            </w:r>
            <w:r w:rsidR="009319C5" w:rsidRPr="00D81E51">
              <w:rPr>
                <w:lang w:val="ru-RU"/>
              </w:rPr>
              <w:t xml:space="preserve"> </w:t>
            </w:r>
            <w:r w:rsidRPr="00D81E51">
              <w:rPr>
                <w:lang w:val="ru-RU"/>
              </w:rPr>
              <w:t>сваки</w:t>
            </w:r>
            <w:r w:rsidR="009319C5" w:rsidRPr="00D81E51">
              <w:rPr>
                <w:lang w:val="ru-RU"/>
              </w:rPr>
              <w:t xml:space="preserve"> </w:t>
            </w:r>
            <w:r w:rsidRPr="00D81E51">
              <w:rPr>
                <w:lang w:val="ru-RU"/>
              </w:rPr>
              <w:t>живи</w:t>
            </w:r>
            <w:r w:rsidR="009319C5" w:rsidRPr="00D81E51">
              <w:rPr>
                <w:lang w:val="ru-RU"/>
              </w:rPr>
              <w:t xml:space="preserve"> </w:t>
            </w:r>
            <w:r w:rsidRPr="00D81E51">
              <w:rPr>
                <w:lang w:val="ru-RU"/>
              </w:rPr>
              <w:t>примерак</w:t>
            </w:r>
            <w:r w:rsidR="009319C5" w:rsidRPr="00D81E51">
              <w:rPr>
                <w:lang w:val="ru-RU"/>
              </w:rPr>
              <w:t xml:space="preserve"> </w:t>
            </w:r>
            <w:r w:rsidRPr="00D81E51">
              <w:rPr>
                <w:lang w:val="ru-RU"/>
              </w:rPr>
              <w:t>бити</w:t>
            </w:r>
            <w:r w:rsidR="009319C5" w:rsidRPr="00D81E51">
              <w:rPr>
                <w:lang w:val="ru-RU"/>
              </w:rPr>
              <w:t xml:space="preserve"> </w:t>
            </w:r>
            <w:r w:rsidRPr="00D81E51">
              <w:rPr>
                <w:lang w:val="ru-RU"/>
              </w:rPr>
              <w:t>отпремљен</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начин</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најмању</w:t>
            </w:r>
            <w:r w:rsidR="009319C5" w:rsidRPr="00D81E51">
              <w:rPr>
                <w:lang w:val="ru-RU"/>
              </w:rPr>
              <w:t xml:space="preserve"> </w:t>
            </w:r>
            <w:r w:rsidRPr="00D81E51">
              <w:rPr>
                <w:lang w:val="ru-RU"/>
              </w:rPr>
              <w:t>могућу</w:t>
            </w:r>
            <w:r w:rsidR="009319C5" w:rsidRPr="00D81E51">
              <w:rPr>
                <w:lang w:val="ru-RU"/>
              </w:rPr>
              <w:t xml:space="preserve"> </w:t>
            </w:r>
            <w:r w:rsidRPr="00D81E51">
              <w:rPr>
                <w:lang w:val="ru-RU"/>
              </w:rPr>
              <w:t>меру</w:t>
            </w:r>
            <w:r w:rsidR="009319C5" w:rsidRPr="00D81E51">
              <w:rPr>
                <w:lang w:val="ru-RU"/>
              </w:rPr>
              <w:t xml:space="preserve"> </w:t>
            </w:r>
            <w:r w:rsidRPr="00D81E51">
              <w:rPr>
                <w:lang w:val="ru-RU"/>
              </w:rPr>
              <w:t>смањује</w:t>
            </w:r>
            <w:r w:rsidR="009319C5" w:rsidRPr="00D81E51">
              <w:rPr>
                <w:lang w:val="ru-RU"/>
              </w:rPr>
              <w:t xml:space="preserve"> </w:t>
            </w:r>
            <w:r w:rsidRPr="00D81E51">
              <w:rPr>
                <w:lang w:val="ru-RU"/>
              </w:rPr>
              <w:t>ризик</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повреде</w:t>
            </w:r>
            <w:r w:rsidR="009319C5" w:rsidRPr="00D81E51">
              <w:rPr>
                <w:lang w:val="ru-RU"/>
              </w:rPr>
              <w:t xml:space="preserve">, </w:t>
            </w:r>
            <w:r w:rsidRPr="00D81E51">
              <w:rPr>
                <w:lang w:val="ru-RU"/>
              </w:rPr>
              <w:t>нарушавања</w:t>
            </w:r>
            <w:r w:rsidR="009319C5" w:rsidRPr="00D81E51">
              <w:rPr>
                <w:lang w:val="ru-RU"/>
              </w:rPr>
              <w:t xml:space="preserve"> </w:t>
            </w:r>
            <w:r w:rsidRPr="00D81E51">
              <w:rPr>
                <w:lang w:val="ru-RU"/>
              </w:rPr>
              <w:t>здравља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окрутног</w:t>
            </w:r>
            <w:r w:rsidR="009319C5" w:rsidRPr="00D81E51">
              <w:rPr>
                <w:lang w:val="ru-RU"/>
              </w:rPr>
              <w:t xml:space="preserve"> </w:t>
            </w:r>
            <w:r w:rsidRPr="00D81E51">
              <w:rPr>
                <w:lang w:val="ru-RU"/>
              </w:rPr>
              <w:t>поступања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5.2.cii</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the specimens of species not listed in Annex I to the Convention will not be used for primarily commercial purposes, or</w:t>
            </w:r>
          </w:p>
          <w:p w:rsidR="009319C5" w:rsidRPr="00D81E51" w:rsidRDefault="009319C5" w:rsidP="00F76CED">
            <w:pPr>
              <w:spacing w:before="120" w:after="120"/>
              <w:ind w:firstLine="5"/>
              <w:rPr>
                <w:lang w:val="en"/>
              </w:rPr>
            </w:pPr>
            <w:r w:rsidRPr="00D81E51">
              <w:rPr>
                <w:lang w:val="en" w:eastAsia="sr-Latn-CS"/>
              </w:rPr>
              <w:t>- in the case of export to a State party to the Convention of specimens of the species referred to in Article 3(1)(a) of this Regulation, an import permit has been issued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1. </w:t>
            </w:r>
            <w:r w:rsidRPr="00D81E51">
              <w:rPr>
                <w:lang w:val="sr-Latn-BA"/>
              </w:rPr>
              <w:t>п</w:t>
            </w:r>
            <w:r w:rsidR="00F76CED" w:rsidRPr="00D81E51">
              <w:rPr>
                <w:lang w:val="sr-Latn-BA"/>
              </w:rPr>
              <w:t>одтачка</w:t>
            </w:r>
            <w:r w:rsidR="009319C5" w:rsidRPr="00D81E51">
              <w:rPr>
                <w:lang w:val="sr-Latn-BA"/>
              </w:rPr>
              <w:t xml:space="preserve"> 4.</w:t>
            </w:r>
          </w:p>
          <w:p w:rsidR="009319C5" w:rsidRPr="00D81E51" w:rsidRDefault="00F76CED" w:rsidP="00F76CED">
            <w:pPr>
              <w:spacing w:before="120" w:after="120"/>
              <w:ind w:firstLine="21"/>
              <w:rPr>
                <w:lang w:val="ru-RU"/>
              </w:rPr>
            </w:pPr>
            <w:r w:rsidRPr="00D81E51">
              <w:rPr>
                <w:lang w:val="ru-RU"/>
              </w:rPr>
              <w:t>да</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неће</w:t>
            </w:r>
            <w:r w:rsidR="009319C5" w:rsidRPr="00D81E51">
              <w:rPr>
                <w:lang w:val="ru-RU"/>
              </w:rPr>
              <w:t xml:space="preserve"> </w:t>
            </w:r>
            <w:r w:rsidRPr="00D81E51">
              <w:rPr>
                <w:lang w:val="ru-RU"/>
              </w:rPr>
              <w:t>користити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комерцијалне</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изузев</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чланом</w:t>
            </w:r>
            <w:r w:rsidR="009319C5" w:rsidRPr="00D81E51">
              <w:rPr>
                <w:lang w:val="ru-RU"/>
              </w:rPr>
              <w:t xml:space="preserve"> 31. </w:t>
            </w:r>
            <w:r w:rsidRPr="00D81E51">
              <w:rPr>
                <w:lang w:val="ru-RU"/>
              </w:rPr>
              <w:t>овог</w:t>
            </w:r>
            <w:r w:rsidR="009319C5" w:rsidRPr="00D81E51">
              <w:rPr>
                <w:lang w:val="ru-RU"/>
              </w:rPr>
              <w:t xml:space="preserve"> </w:t>
            </w:r>
            <w:r w:rsidRPr="00D81E51">
              <w:rPr>
                <w:lang w:val="ru-RU"/>
              </w:rPr>
              <w:t>правилника</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1. </w:t>
            </w:r>
            <w:r w:rsidRPr="00D81E51">
              <w:rPr>
                <w:lang w:val="sr-Latn-BA"/>
              </w:rPr>
              <w:t>п</w:t>
            </w:r>
            <w:r w:rsidR="00F76CED" w:rsidRPr="00D81E51">
              <w:rPr>
                <w:lang w:val="sr-Latn-BA"/>
              </w:rPr>
              <w:t>одтачка</w:t>
            </w:r>
            <w:r w:rsidR="009319C5" w:rsidRPr="00D81E51">
              <w:rPr>
                <w:lang w:val="sr-Latn-BA"/>
              </w:rPr>
              <w:t xml:space="preserve"> 3.</w:t>
            </w:r>
          </w:p>
          <w:p w:rsidR="009319C5" w:rsidRPr="00D81E51" w:rsidRDefault="00F76CED" w:rsidP="00F76CED">
            <w:pPr>
              <w:spacing w:before="120" w:after="120"/>
              <w:rPr>
                <w:lang w:val="ru-RU"/>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издата</w:t>
            </w:r>
            <w:r w:rsidR="009319C5" w:rsidRPr="00D81E51">
              <w:rPr>
                <w:lang w:val="ru-RU"/>
              </w:rPr>
              <w:t xml:space="preserve"> </w:t>
            </w:r>
            <w:r w:rsidRPr="00D81E51">
              <w:rPr>
                <w:lang w:val="ru-RU"/>
              </w:rPr>
              <w:t>увозна</w:t>
            </w:r>
            <w:r w:rsidR="009319C5" w:rsidRPr="00D81E51">
              <w:rPr>
                <w:lang w:val="ru-RU"/>
              </w:rPr>
              <w:t xml:space="preserve"> </w:t>
            </w:r>
            <w:r w:rsidRPr="00D81E51">
              <w:rPr>
                <w:lang w:val="ru-RU"/>
              </w:rPr>
              <w:t>дозвола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Додатка</w:t>
            </w:r>
            <w:r w:rsidR="009319C5" w:rsidRPr="00D81E51">
              <w:rPr>
                <w:lang w:val="ru-RU"/>
              </w:rPr>
              <w:t xml:space="preserve"> </w:t>
            </w:r>
            <w:r w:rsidRPr="00D81E51">
              <w:t>И</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неку</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држава</w:t>
            </w:r>
            <w:r w:rsidR="009319C5" w:rsidRPr="00D81E51">
              <w:rPr>
                <w:lang w:val="ru-RU"/>
              </w:rPr>
              <w:t xml:space="preserve"> </w:t>
            </w:r>
            <w:r w:rsidRPr="00D81E51">
              <w:rPr>
                <w:lang w:val="ru-RU"/>
              </w:rPr>
              <w:t>страна</w:t>
            </w:r>
            <w:r w:rsidR="009319C5" w:rsidRPr="00D81E51">
              <w:rPr>
                <w:lang w:val="ru-RU"/>
              </w:rPr>
              <w:t xml:space="preserve"> </w:t>
            </w:r>
            <w:r w:rsidRPr="00D81E51">
              <w:rPr>
                <w:lang w:val="ru-RU"/>
              </w:rPr>
              <w:t>Конвенције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5.2.d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management authority of the Member State is satisfied, following consultation with the competent scientific authority, that there are no other factors relating to the conservation of the species which militate against issuance of the export permit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7C012B"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 </w:t>
            </w:r>
            <w:r w:rsidR="00F76CED" w:rsidRPr="00D81E51">
              <w:rPr>
                <w:lang w:val="sr-Latn-BA"/>
              </w:rPr>
              <w:t>и</w:t>
            </w:r>
            <w:r w:rsidR="009319C5" w:rsidRPr="00D81E51">
              <w:rPr>
                <w:lang w:val="sr-Latn-BA"/>
              </w:rPr>
              <w:t xml:space="preserve"> </w:t>
            </w:r>
            <w:r w:rsidR="00F76CED" w:rsidRPr="00D81E51">
              <w:rPr>
                <w:lang w:val="sr-Latn-BA"/>
              </w:rPr>
              <w:t>став</w:t>
            </w:r>
            <w:r w:rsidR="009319C5" w:rsidRPr="00D81E51">
              <w:rPr>
                <w:lang w:val="sr-Latn-BA"/>
              </w:rPr>
              <w:t xml:space="preserve"> 6.  </w:t>
            </w:r>
            <w:r w:rsidR="00F76CED" w:rsidRPr="00D81E51">
              <w:rPr>
                <w:lang w:val="sr-Latn-BA"/>
              </w:rPr>
              <w:t>тачка</w:t>
            </w:r>
            <w:r w:rsidR="009319C5" w:rsidRPr="00D81E51">
              <w:rPr>
                <w:lang w:val="sr-Latn-BA"/>
              </w:rPr>
              <w:t xml:space="preserve"> 1.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Cyrl-CS"/>
              </w:rPr>
            </w:pPr>
            <w:r w:rsidRPr="00D81E51">
              <w:rPr>
                <w:lang w:val="sr-Latn-BA"/>
              </w:rPr>
              <w:t xml:space="preserve">1)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увоз</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поновни</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унос</w:t>
            </w:r>
            <w:r w:rsidRPr="00D81E51">
              <w:rPr>
                <w:lang w:val="sr-Latn-BA"/>
              </w:rPr>
              <w:t xml:space="preserve"> </w:t>
            </w:r>
            <w:r w:rsidR="00F76CED" w:rsidRPr="00D81E51">
              <w:rPr>
                <w:lang w:val="sr-Latn-BA"/>
              </w:rPr>
              <w:t>из</w:t>
            </w:r>
            <w:r w:rsidRPr="00D81E51">
              <w:rPr>
                <w:lang w:val="sr-Latn-BA"/>
              </w:rPr>
              <w:t xml:space="preserve"> </w:t>
            </w:r>
            <w:r w:rsidR="00F76CED" w:rsidRPr="00D81E51">
              <w:rPr>
                <w:lang w:val="sr-Latn-BA"/>
              </w:rPr>
              <w:t>мора</w:t>
            </w:r>
            <w:r w:rsidRPr="00D81E51">
              <w:rPr>
                <w:lang w:val="sr-Latn-BA"/>
              </w:rPr>
              <w:t xml:space="preserve"> </w:t>
            </w:r>
            <w:r w:rsidR="00F76CED" w:rsidRPr="00D81E51">
              <w:rPr>
                <w:lang w:val="sr-Latn-BA"/>
              </w:rPr>
              <w:t>угрожава</w:t>
            </w:r>
            <w:r w:rsidRPr="00D81E51">
              <w:rPr>
                <w:lang w:val="sr-Latn-BA"/>
              </w:rPr>
              <w:t xml:space="preserve"> </w:t>
            </w:r>
            <w:r w:rsidR="00F76CED" w:rsidRPr="00D81E51">
              <w:rPr>
                <w:lang w:val="sr-Latn-BA"/>
              </w:rPr>
              <w:t>опстанак</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природи</w:t>
            </w:r>
            <w:r w:rsidRPr="00D81E51">
              <w:rPr>
                <w:lang w:val="sr-Latn-BA"/>
              </w:rPr>
              <w:t xml:space="preserve"> </w:t>
            </w:r>
            <w:r w:rsidR="00F76CED" w:rsidRPr="00D81E51">
              <w:rPr>
                <w:lang w:val="sr-Latn-BA"/>
              </w:rPr>
              <w:t>строго</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алохтоних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8.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3.</w:t>
            </w:r>
          </w:p>
          <w:p w:rsidR="009319C5" w:rsidRPr="00D81E51" w:rsidRDefault="00F76CED" w:rsidP="00F76CED">
            <w:pPr>
              <w:spacing w:before="120" w:after="120"/>
              <w:rPr>
                <w:lang w:val="sr-Cyrl-CS"/>
              </w:rPr>
            </w:pP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мишљења</w:t>
            </w:r>
            <w:r w:rsidR="009319C5" w:rsidRPr="00D81E51">
              <w:rPr>
                <w:lang w:val="ru-RU"/>
              </w:rPr>
              <w:t xml:space="preserve"> </w:t>
            </w:r>
            <w:r w:rsidRPr="00D81E51">
              <w:rPr>
                <w:lang w:val="ru-RU"/>
              </w:rPr>
              <w:t>овлашћене</w:t>
            </w:r>
            <w:r w:rsidR="009319C5" w:rsidRPr="00D81E51">
              <w:rPr>
                <w:lang w:val="ru-RU"/>
              </w:rPr>
              <w:t xml:space="preserve"> </w:t>
            </w:r>
            <w:r w:rsidRPr="00D81E51">
              <w:rPr>
                <w:lang w:val="ru-RU"/>
              </w:rPr>
              <w:t>научне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стручне</w:t>
            </w:r>
            <w:r w:rsidR="009319C5" w:rsidRPr="00D81E51">
              <w:rPr>
                <w:lang w:val="ru-RU"/>
              </w:rPr>
              <w:t xml:space="preserve"> </w:t>
            </w:r>
            <w:r w:rsidRPr="00D81E51">
              <w:rPr>
                <w:lang w:val="ru-RU"/>
              </w:rPr>
              <w:t>организације</w:t>
            </w:r>
            <w:r w:rsidR="009319C5" w:rsidRPr="00D81E51">
              <w:rPr>
                <w:lang w:val="ru-RU"/>
              </w:rPr>
              <w:t xml:space="preserve">, </w:t>
            </w:r>
            <w:r w:rsidRPr="00D81E51">
              <w:rPr>
                <w:lang w:val="ru-RU"/>
              </w:rPr>
              <w:t>утврдило</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не</w:t>
            </w:r>
            <w:r w:rsidR="009319C5" w:rsidRPr="00D81E51">
              <w:rPr>
                <w:lang w:val="ru-RU"/>
              </w:rPr>
              <w:t xml:space="preserve"> </w:t>
            </w:r>
            <w:r w:rsidRPr="00D81E51">
              <w:rPr>
                <w:lang w:val="ru-RU"/>
              </w:rPr>
              <w:t>постоје</w:t>
            </w:r>
            <w:r w:rsidR="009319C5" w:rsidRPr="00D81E51">
              <w:rPr>
                <w:lang w:val="ru-RU"/>
              </w:rPr>
              <w:t xml:space="preserve"> </w:t>
            </w:r>
            <w:r w:rsidRPr="00D81E51">
              <w:rPr>
                <w:lang w:val="ru-RU"/>
              </w:rPr>
              <w:t>други</w:t>
            </w:r>
            <w:r w:rsidR="009319C5" w:rsidRPr="00D81E51">
              <w:rPr>
                <w:lang w:val="ru-RU"/>
              </w:rPr>
              <w:t xml:space="preserve"> </w:t>
            </w:r>
            <w:r w:rsidRPr="00D81E51">
              <w:rPr>
                <w:lang w:val="ru-RU"/>
              </w:rPr>
              <w:t>фактори</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односе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очување</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спречавају</w:t>
            </w:r>
            <w:r w:rsidR="009319C5" w:rsidRPr="00D81E51">
              <w:rPr>
                <w:lang w:val="ru-RU"/>
              </w:rPr>
              <w:t xml:space="preserve"> </w:t>
            </w:r>
            <w:r w:rsidRPr="00D81E51">
              <w:rPr>
                <w:lang w:val="ru-RU"/>
              </w:rPr>
              <w:t>издавање</w:t>
            </w:r>
            <w:r w:rsidR="009319C5" w:rsidRPr="00D81E51">
              <w:rPr>
                <w:lang w:val="ru-RU"/>
              </w:rPr>
              <w:t xml:space="preserve"> </w:t>
            </w:r>
            <w:r w:rsidRPr="00D81E51">
              <w:rPr>
                <w:lang w:val="ru-RU"/>
              </w:rPr>
              <w:t>извозне</w:t>
            </w:r>
            <w:r w:rsidR="009319C5" w:rsidRPr="00D81E51">
              <w:rPr>
                <w:lang w:val="ru-RU"/>
              </w:rPr>
              <w:t xml:space="preserve"> </w:t>
            </w:r>
            <w:r w:rsidRPr="00D81E51">
              <w:rPr>
                <w:lang w:val="ru-RU"/>
              </w:rPr>
              <w:t>дозволе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 re-export certificate may be issued only when the conditions referred to in paragraph 2 (c) and (d) have been met and when the applicant provides documentary evidence that the specimens</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3.</w:t>
            </w:r>
          </w:p>
          <w:p w:rsidR="009319C5" w:rsidRPr="00D81E51" w:rsidRDefault="00F76CED" w:rsidP="00F76CED">
            <w:pPr>
              <w:spacing w:before="120" w:after="120"/>
              <w:rPr>
                <w:lang w:val="sr-Cyrl-CS"/>
              </w:rPr>
            </w:pPr>
            <w:r w:rsidRPr="00D81E51">
              <w:rPr>
                <w:lang w:val="ru-RU"/>
              </w:rPr>
              <w:t>Потврда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може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издати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испуњени</w:t>
            </w:r>
            <w:r w:rsidR="009319C5" w:rsidRPr="00D81E51">
              <w:rPr>
                <w:lang w:val="ru-RU"/>
              </w:rPr>
              <w:t xml:space="preserve"> </w:t>
            </w:r>
            <w:r w:rsidRPr="00D81E51">
              <w:rPr>
                <w:lang w:val="ru-RU"/>
              </w:rPr>
              <w:t>услови</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2. </w:t>
            </w:r>
            <w:r w:rsidRPr="00D81E51">
              <w:rPr>
                <w:lang w:val="ru-RU"/>
              </w:rPr>
              <w:t>тачка</w:t>
            </w:r>
            <w:r w:rsidR="009319C5" w:rsidRPr="00D81E51">
              <w:rPr>
                <w:lang w:val="ru-RU"/>
              </w:rPr>
              <w:t xml:space="preserve"> 1) </w:t>
            </w:r>
            <w:r w:rsidRPr="00D81E51">
              <w:rPr>
                <w:lang w:val="ru-RU"/>
              </w:rPr>
              <w:t>подтач</w:t>
            </w:r>
            <w:r w:rsidR="009319C5" w:rsidRPr="00D81E51">
              <w:rPr>
                <w:lang w:val="ru-RU"/>
              </w:rPr>
              <w:t xml:space="preserve">. (3), (4) </w:t>
            </w:r>
            <w:r w:rsidRPr="00D81E51">
              <w:rPr>
                <w:lang w:val="ru-RU"/>
              </w:rPr>
              <w:t>и</w:t>
            </w:r>
            <w:r w:rsidR="009319C5" w:rsidRPr="00D81E51">
              <w:rPr>
                <w:lang w:val="ru-RU"/>
              </w:rPr>
              <w:t xml:space="preserve"> (5) </w:t>
            </w:r>
            <w:r w:rsidRPr="00D81E51">
              <w:rPr>
                <w:lang w:val="ru-RU"/>
              </w:rPr>
              <w:t>и</w:t>
            </w:r>
            <w:r w:rsidR="009319C5" w:rsidRPr="00D81E51">
              <w:rPr>
                <w:lang w:val="ru-RU"/>
              </w:rPr>
              <w:t xml:space="preserve"> </w:t>
            </w:r>
            <w:r w:rsidRPr="00D81E51">
              <w:rPr>
                <w:lang w:val="ru-RU"/>
              </w:rPr>
              <w:t>тачка</w:t>
            </w:r>
            <w:r w:rsidR="009319C5" w:rsidRPr="00D81E51">
              <w:rPr>
                <w:lang w:val="ru-RU"/>
              </w:rPr>
              <w:t xml:space="preserve"> 3)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достави</w:t>
            </w:r>
            <w:r w:rsidR="009319C5" w:rsidRPr="00D81E51">
              <w:rPr>
                <w:lang w:val="ru-RU"/>
              </w:rPr>
              <w:t xml:space="preserve"> </w:t>
            </w:r>
            <w:r w:rsidRPr="00D81E51">
              <w:rPr>
                <w:lang w:val="ru-RU"/>
              </w:rPr>
              <w:t>документован</w:t>
            </w:r>
            <w:r w:rsidR="009319C5" w:rsidRPr="00D81E51">
              <w:rPr>
                <w:lang w:val="ru-RU"/>
              </w:rPr>
              <w:t xml:space="preserve"> </w:t>
            </w:r>
            <w:r w:rsidRPr="00D81E51">
              <w:rPr>
                <w:lang w:val="ru-RU"/>
              </w:rPr>
              <w:t>доказ</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примерци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5.3.a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were introduced into the Community in accordance with the provisions of this Regulation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3. </w:t>
            </w:r>
            <w:r w:rsidRPr="00D81E51">
              <w:rPr>
                <w:lang w:val="en-GB"/>
              </w:rPr>
              <w:t>т</w:t>
            </w:r>
            <w:r w:rsidR="00F76CED" w:rsidRPr="00D81E51">
              <w:rPr>
                <w:lang w:val="en-GB"/>
              </w:rPr>
              <w:t>а</w:t>
            </w:r>
            <w:r w:rsidR="00F76CED" w:rsidRPr="00D81E51">
              <w:rPr>
                <w:lang w:val="sr-Latn-BA"/>
              </w:rPr>
              <w:t>ч</w:t>
            </w:r>
            <w:r w:rsidR="00F76CED" w:rsidRPr="00D81E51">
              <w:rPr>
                <w:lang w:val="en-GB"/>
              </w:rPr>
              <w:t>ка</w:t>
            </w:r>
            <w:r w:rsidR="009319C5" w:rsidRPr="00D81E51">
              <w:rPr>
                <w:lang w:val="sr-Latn-BA"/>
              </w:rPr>
              <w:t xml:space="preserve"> 1. </w:t>
            </w:r>
          </w:p>
          <w:p w:rsidR="009319C5" w:rsidRPr="00D81E51" w:rsidRDefault="00F76CED" w:rsidP="00F76CED">
            <w:pPr>
              <w:spacing w:before="120" w:after="120"/>
              <w:rPr>
                <w:lang w:val="sr-Cyrl-CS"/>
              </w:rPr>
            </w:pP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овим</w:t>
            </w:r>
            <w:r w:rsidR="009319C5" w:rsidRPr="00D81E51">
              <w:rPr>
                <w:lang w:val="ru-RU"/>
              </w:rPr>
              <w:t xml:space="preserve"> </w:t>
            </w:r>
            <w:r w:rsidRPr="00D81E51">
              <w:rPr>
                <w:lang w:val="ru-RU"/>
              </w:rPr>
              <w:t>правилником</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5.3.b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if introduced into the Community before the entry into force of this Regulation, were introduced in accordance with the provisions of Regulation (EEC) No 3626/82</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ind w:firstLine="21"/>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ind w:firstLine="21"/>
              <w:rPr>
                <w:lang w:val="sr-Latn-RS"/>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3. </w:t>
            </w:r>
            <w:r w:rsidRPr="00D81E51">
              <w:rPr>
                <w:lang w:val="en-GB"/>
              </w:rPr>
              <w:t>т</w:t>
            </w:r>
            <w:r w:rsidR="00F76CED" w:rsidRPr="00D81E51">
              <w:rPr>
                <w:lang w:val="en-GB"/>
              </w:rPr>
              <w:t>а</w:t>
            </w:r>
            <w:r w:rsidR="00F76CED" w:rsidRPr="00D81E51">
              <w:rPr>
                <w:lang w:val="sr-Latn-BA"/>
              </w:rPr>
              <w:t>ч</w:t>
            </w:r>
            <w:r w:rsidR="00F76CED" w:rsidRPr="00D81E51">
              <w:rPr>
                <w:lang w:val="en-GB"/>
              </w:rPr>
              <w:t>ка</w:t>
            </w:r>
            <w:r w:rsidR="009319C5" w:rsidRPr="00D81E51">
              <w:rPr>
                <w:lang w:val="sr-Latn-BA"/>
              </w:rPr>
              <w:t xml:space="preserve"> 3.</w:t>
            </w:r>
          </w:p>
          <w:p w:rsidR="009319C5" w:rsidRPr="00D81E51" w:rsidRDefault="00F76CED" w:rsidP="00F76CED">
            <w:pPr>
              <w:spacing w:before="120" w:after="120"/>
              <w:ind w:firstLine="21"/>
              <w:rPr>
                <w:lang w:val="ru-RU"/>
              </w:rPr>
            </w:pPr>
            <w:r w:rsidRPr="00D81E51">
              <w:rPr>
                <w:lang w:val="ru-RU"/>
              </w:rPr>
              <w:t>законито</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пре</w:t>
            </w:r>
            <w:r w:rsidR="009319C5" w:rsidRPr="00D81E51">
              <w:rPr>
                <w:lang w:val="ru-RU"/>
              </w:rPr>
              <w:t xml:space="preserve"> </w:t>
            </w:r>
            <w:r w:rsidRPr="00D81E51">
              <w:rPr>
                <w:lang w:val="ru-RU"/>
              </w:rPr>
              <w:t>почетка</w:t>
            </w:r>
            <w:r w:rsidR="009319C5" w:rsidRPr="00D81E51">
              <w:rPr>
                <w:lang w:val="ru-RU"/>
              </w:rPr>
              <w:t xml:space="preserve"> </w:t>
            </w:r>
            <w:r w:rsidRPr="00D81E51">
              <w:rPr>
                <w:lang w:val="ru-RU"/>
              </w:rPr>
              <w:t>примене</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Републици</w:t>
            </w:r>
            <w:r w:rsidR="009319C5" w:rsidRPr="00D81E51">
              <w:rPr>
                <w:lang w:val="ru-RU"/>
              </w:rPr>
              <w:t xml:space="preserve"> </w:t>
            </w:r>
            <w:r w:rsidRPr="00D81E51">
              <w:rPr>
                <w:lang w:val="ru-RU"/>
              </w:rPr>
              <w:t>Србији</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5.3.c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if introduced into the Community before 1984, entered international trade in accordance with the provisions of the Convention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C012B"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C012B"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C012B"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C012B"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3. </w:t>
            </w:r>
            <w:r w:rsidRPr="00D81E51">
              <w:rPr>
                <w:lang w:val="en-GB"/>
              </w:rPr>
              <w:t>т</w:t>
            </w:r>
            <w:r w:rsidR="00F76CED" w:rsidRPr="00D81E51">
              <w:rPr>
                <w:lang w:val="en-GB"/>
              </w:rPr>
              <w:t>а</w:t>
            </w:r>
            <w:r w:rsidR="00F76CED" w:rsidRPr="00D81E51">
              <w:rPr>
                <w:lang w:val="sr-Latn-BA"/>
              </w:rPr>
              <w:t>ч</w:t>
            </w:r>
            <w:r w:rsidR="00F76CED" w:rsidRPr="00D81E51">
              <w:rPr>
                <w:lang w:val="en-GB"/>
              </w:rPr>
              <w:t>ка</w:t>
            </w:r>
            <w:r w:rsidR="009319C5" w:rsidRPr="00D81E51">
              <w:rPr>
                <w:lang w:val="sr-Latn-BA"/>
              </w:rPr>
              <w:t xml:space="preserve"> 2.</w:t>
            </w:r>
          </w:p>
          <w:p w:rsidR="009319C5" w:rsidRPr="00D81E51" w:rsidRDefault="00F76CED" w:rsidP="00F76CED">
            <w:pPr>
              <w:spacing w:before="120" w:after="120"/>
              <w:ind w:firstLine="21"/>
              <w:rPr>
                <w:lang w:val="ru-RU"/>
              </w:rPr>
            </w:pPr>
            <w:r w:rsidRPr="00D81E51">
              <w:rPr>
                <w:lang w:val="ru-RU"/>
              </w:rPr>
              <w:t>уведени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међународну</w:t>
            </w:r>
            <w:r w:rsidR="009319C5" w:rsidRPr="00D81E51">
              <w:rPr>
                <w:lang w:val="ru-RU"/>
              </w:rPr>
              <w:t xml:space="preserve"> </w:t>
            </w:r>
            <w:r w:rsidRPr="00D81E51">
              <w:rPr>
                <w:lang w:val="ru-RU"/>
              </w:rPr>
              <w:t>трговину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Конвенцијом</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пре</w:t>
            </w:r>
            <w:r w:rsidR="009319C5" w:rsidRPr="00D81E51">
              <w:rPr>
                <w:lang w:val="ru-RU"/>
              </w:rPr>
              <w:t xml:space="preserve"> 28. </w:t>
            </w:r>
            <w:r w:rsidRPr="00D81E51">
              <w:rPr>
                <w:lang w:val="ru-RU"/>
              </w:rPr>
              <w:t>маја</w:t>
            </w:r>
            <w:r w:rsidR="009319C5" w:rsidRPr="00D81E51">
              <w:rPr>
                <w:lang w:val="ru-RU"/>
              </w:rPr>
              <w:t xml:space="preserve"> 2002. </w:t>
            </w:r>
            <w:r w:rsidRPr="00D81E51">
              <w:rPr>
                <w:lang w:val="ru-RU"/>
              </w:rPr>
              <w:t>године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5.3.d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were legally introduced into the territory of a Member State before the provisions of the Regulations referred to in (a) and (b) or of the Convention became applicable to them, or became applicable in that Member State</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r w:rsidRPr="00D81E51">
              <w:rPr>
                <w:lang w:val="ru-RU"/>
              </w:rPr>
              <w:t>.</w:t>
            </w: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8. </w:t>
            </w:r>
            <w:r w:rsidRPr="00D81E51">
              <w:rPr>
                <w:lang w:val="en-GB"/>
              </w:rPr>
              <w:t>с</w:t>
            </w:r>
            <w:r w:rsidR="00F76CED" w:rsidRPr="00D81E51">
              <w:rPr>
                <w:lang w:val="en-GB"/>
              </w:rPr>
              <w:t>тав</w:t>
            </w:r>
            <w:r w:rsidR="009319C5" w:rsidRPr="00D81E51">
              <w:rPr>
                <w:lang w:val="sr-Latn-BA"/>
              </w:rPr>
              <w:t xml:space="preserve"> 3. </w:t>
            </w:r>
            <w:r w:rsidRPr="00D81E51">
              <w:rPr>
                <w:lang w:val="pt-PT"/>
              </w:rPr>
              <w:t>т</w:t>
            </w:r>
            <w:r w:rsidR="00F76CED" w:rsidRPr="00D81E51">
              <w:rPr>
                <w:lang w:val="pt-PT"/>
              </w:rPr>
              <w:t>а</w:t>
            </w:r>
            <w:r w:rsidR="00F76CED" w:rsidRPr="00D81E51">
              <w:rPr>
                <w:lang w:val="sr-Latn-BA"/>
              </w:rPr>
              <w:t>ч</w:t>
            </w:r>
            <w:r w:rsidR="00F76CED" w:rsidRPr="00D81E51">
              <w:rPr>
                <w:lang w:val="pt-PT"/>
              </w:rPr>
              <w:t>ка</w:t>
            </w:r>
            <w:r w:rsidR="009319C5" w:rsidRPr="00D81E51">
              <w:rPr>
                <w:lang w:val="sr-Latn-BA"/>
              </w:rPr>
              <w:t xml:space="preserve"> 3.</w:t>
            </w:r>
          </w:p>
          <w:p w:rsidR="009319C5" w:rsidRPr="00D81E51" w:rsidRDefault="00F76CED" w:rsidP="00F76CED">
            <w:pPr>
              <w:spacing w:before="120" w:after="120"/>
              <w:rPr>
                <w:lang w:val="sr-Cyrl-CS"/>
              </w:rPr>
            </w:pPr>
            <w:r w:rsidRPr="00D81E51">
              <w:rPr>
                <w:lang w:val="ru-RU"/>
              </w:rPr>
              <w:t>законито</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пре</w:t>
            </w:r>
            <w:r w:rsidR="009319C5" w:rsidRPr="00D81E51">
              <w:rPr>
                <w:lang w:val="ru-RU"/>
              </w:rPr>
              <w:t xml:space="preserve"> </w:t>
            </w:r>
            <w:r w:rsidRPr="00D81E51">
              <w:rPr>
                <w:lang w:val="ru-RU"/>
              </w:rPr>
              <w:t>почетка</w:t>
            </w:r>
            <w:r w:rsidR="009319C5" w:rsidRPr="00D81E51">
              <w:rPr>
                <w:lang w:val="ru-RU"/>
              </w:rPr>
              <w:t xml:space="preserve"> </w:t>
            </w:r>
            <w:r w:rsidRPr="00D81E51">
              <w:rPr>
                <w:lang w:val="ru-RU"/>
              </w:rPr>
              <w:t>примене</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Републици</w:t>
            </w:r>
            <w:r w:rsidR="009319C5" w:rsidRPr="00D81E51">
              <w:rPr>
                <w:lang w:val="ru-RU"/>
              </w:rPr>
              <w:t xml:space="preserve"> </w:t>
            </w:r>
            <w:r w:rsidRPr="00D81E51">
              <w:rPr>
                <w:lang w:val="ru-RU"/>
              </w:rPr>
              <w:t>Србији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5.4</w:t>
            </w: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The export or re-export from the Community of specimens of the species listed in Annexes B and C shall be subject to completion of the necessary checks and the prior presentation, at the customs office at which the export formalities are completed, of an export permit or re-export certificate issued by a management authority of the Member State in whose territory the specimens are located.</w:t>
            </w:r>
          </w:p>
          <w:p w:rsidR="009319C5" w:rsidRPr="00D81E51" w:rsidRDefault="009319C5" w:rsidP="00F76CED">
            <w:pPr>
              <w:spacing w:before="75" w:after="75"/>
              <w:rPr>
                <w:lang w:val="en" w:eastAsia="sr-Latn-CS"/>
              </w:rPr>
            </w:pPr>
            <w:r w:rsidRPr="00D81E51">
              <w:rPr>
                <w:lang w:val="en" w:eastAsia="sr-Latn-CS"/>
              </w:rPr>
              <w:t>An export permit may be issued only when the conditions referred to in paragraph 2 (a), (b), (c) (i) and (d) have been met.</w:t>
            </w:r>
          </w:p>
          <w:p w:rsidR="009319C5" w:rsidRPr="00D81E51" w:rsidRDefault="009319C5" w:rsidP="00F76CED">
            <w:pPr>
              <w:spacing w:before="120" w:after="120"/>
              <w:ind w:firstLine="5"/>
              <w:rPr>
                <w:lang w:val="en"/>
              </w:rPr>
            </w:pPr>
            <w:r w:rsidRPr="00D81E51">
              <w:rPr>
                <w:lang w:val="en" w:eastAsia="sr-Latn-CS"/>
              </w:rPr>
              <w:t>A re-export certificate may be issued only when the conditions referred to in paragraph 2 (c) (i) and (d) and in paragraph 3 (a) to (d) have been met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Latn-BA"/>
              </w:rPr>
            </w:pPr>
            <w:r w:rsidRPr="00D81E51">
              <w:rPr>
                <w:lang w:val="sr-Latn-BA"/>
              </w:rPr>
              <w:t>ч</w:t>
            </w:r>
            <w:r w:rsidR="00F76CED" w:rsidRPr="00D81E51">
              <w:rPr>
                <w:lang w:val="en-GB"/>
              </w:rPr>
              <w:t>лан</w:t>
            </w:r>
            <w:r w:rsidR="009319C5" w:rsidRPr="00D81E51">
              <w:rPr>
                <w:lang w:val="sr-Latn-BA"/>
              </w:rPr>
              <w:t xml:space="preserve"> 9. </w:t>
            </w:r>
            <w:r w:rsidRPr="00D81E51">
              <w:rPr>
                <w:lang w:val="en-GB"/>
              </w:rPr>
              <w:t>с</w:t>
            </w:r>
            <w:r w:rsidR="00F76CED" w:rsidRPr="00D81E51">
              <w:rPr>
                <w:lang w:val="en-GB"/>
              </w:rPr>
              <w:t>тав</w:t>
            </w:r>
            <w:r w:rsidR="009319C5" w:rsidRPr="00D81E51">
              <w:rPr>
                <w:lang w:val="sr-Latn-BA"/>
              </w:rPr>
              <w:t xml:space="preserve"> 1.</w:t>
            </w:r>
          </w:p>
          <w:p w:rsidR="009319C5" w:rsidRPr="00D81E51" w:rsidRDefault="00F76CED" w:rsidP="00F76CED">
            <w:pPr>
              <w:spacing w:before="120" w:after="120"/>
              <w:ind w:firstLine="21"/>
              <w:rPr>
                <w:lang w:val="ru-RU"/>
              </w:rPr>
            </w:pPr>
            <w:r w:rsidRPr="00D81E51">
              <w:rPr>
                <w:lang w:val="ru-RU"/>
              </w:rPr>
              <w:t>Примерци</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F4CC0" w:rsidRPr="00D81E51">
              <w:t>II</w:t>
            </w:r>
            <w:r w:rsidR="007F4CC0" w:rsidRPr="00D81E51">
              <w:rPr>
                <w:lang w:val="ru-RU"/>
              </w:rPr>
              <w:t>, III</w:t>
            </w:r>
            <w:r w:rsidR="009319C5" w:rsidRPr="00D81E51">
              <w:rPr>
                <w:lang w:val="ru-RU"/>
              </w:rPr>
              <w:t xml:space="preserve"> </w:t>
            </w:r>
            <w:r w:rsidRPr="00D81E51">
              <w:rPr>
                <w:lang w:val="ru-RU"/>
              </w:rPr>
              <w:t>и</w:t>
            </w:r>
            <w:r w:rsidR="009319C5" w:rsidRPr="00D81E51">
              <w:rPr>
                <w:lang w:val="ru-RU"/>
              </w:rPr>
              <w:t xml:space="preserve"> </w:t>
            </w:r>
            <w:r w:rsidR="007F4CC0" w:rsidRPr="00D81E51">
              <w:t>VIII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могу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извозити</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поновно</w:t>
            </w:r>
            <w:r w:rsidR="009319C5" w:rsidRPr="00D81E51">
              <w:rPr>
                <w:lang w:val="ru-RU"/>
              </w:rPr>
              <w:t xml:space="preserve"> </w:t>
            </w:r>
            <w:r w:rsidRPr="00D81E51">
              <w:rPr>
                <w:lang w:val="ru-RU"/>
              </w:rPr>
              <w:t>извозити</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Републике</w:t>
            </w:r>
            <w:r w:rsidR="009319C5" w:rsidRPr="00D81E51">
              <w:rPr>
                <w:lang w:val="ru-RU"/>
              </w:rPr>
              <w:t xml:space="preserve"> </w:t>
            </w:r>
            <w:r w:rsidRPr="00D81E51">
              <w:rPr>
                <w:lang w:val="ru-RU"/>
              </w:rPr>
              <w:t>Србије</w:t>
            </w:r>
            <w:r w:rsidR="009319C5" w:rsidRPr="00D81E51">
              <w:rPr>
                <w:lang w:val="ru-RU"/>
              </w:rPr>
              <w:t xml:space="preserve"> </w:t>
            </w:r>
            <w:r w:rsidRPr="00D81E51">
              <w:rPr>
                <w:lang w:val="ru-RU"/>
              </w:rPr>
              <w:t>после</w:t>
            </w:r>
            <w:r w:rsidR="009319C5" w:rsidRPr="00D81E51">
              <w:rPr>
                <w:lang w:val="ru-RU"/>
              </w:rPr>
              <w:t xml:space="preserve"> </w:t>
            </w:r>
            <w:r w:rsidRPr="00D81E51">
              <w:rPr>
                <w:lang w:val="ru-RU"/>
              </w:rPr>
              <w:t>стављања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извозне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потврде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издало</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окончања</w:t>
            </w:r>
            <w:r w:rsidR="009319C5" w:rsidRPr="00D81E51">
              <w:rPr>
                <w:lang w:val="ru-RU"/>
              </w:rPr>
              <w:t xml:space="preserve"> </w:t>
            </w:r>
            <w:r w:rsidRPr="00D81E51">
              <w:rPr>
                <w:lang w:val="ru-RU"/>
              </w:rPr>
              <w:t>поступка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испостави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изношења</w:t>
            </w:r>
          </w:p>
          <w:p w:rsidR="009319C5" w:rsidRPr="00D81E51" w:rsidRDefault="007F4CC0" w:rsidP="00F76CED">
            <w:pPr>
              <w:spacing w:before="120" w:after="120"/>
              <w:rPr>
                <w:lang w:val="ru-RU"/>
              </w:rPr>
            </w:pPr>
            <w:r w:rsidRPr="00D81E51">
              <w:rPr>
                <w:lang w:val="sr-Cyrl-RS"/>
              </w:rPr>
              <w:t>ч</w:t>
            </w:r>
            <w:r w:rsidR="00F76CED" w:rsidRPr="00D81E51">
              <w:rPr>
                <w:lang w:val="sr-Latn-RS"/>
              </w:rPr>
              <w:t>лан</w:t>
            </w:r>
            <w:r w:rsidR="009319C5" w:rsidRPr="00D81E51">
              <w:rPr>
                <w:lang w:val="sr-Latn-RS"/>
              </w:rPr>
              <w:t xml:space="preserve"> </w:t>
            </w:r>
            <w:r w:rsidR="009319C5" w:rsidRPr="00D81E51">
              <w:rPr>
                <w:lang w:val="ru-RU"/>
              </w:rPr>
              <w:t xml:space="preserve">9. </w:t>
            </w:r>
            <w:r w:rsidRPr="00D81E51">
              <w:t>с</w:t>
            </w:r>
            <w:r w:rsidR="00F76CED" w:rsidRPr="00D81E51">
              <w:t>тав</w:t>
            </w:r>
            <w:r w:rsidR="009319C5" w:rsidRPr="00D81E51">
              <w:rPr>
                <w:lang w:val="ru-RU"/>
              </w:rPr>
              <w:t xml:space="preserve"> 2.</w:t>
            </w:r>
          </w:p>
          <w:p w:rsidR="009319C5" w:rsidRPr="00D81E51" w:rsidRDefault="00F76CED" w:rsidP="00F76CED">
            <w:pPr>
              <w:pStyle w:val="Default"/>
              <w:jc w:val="both"/>
              <w:rPr>
                <w:color w:val="auto"/>
                <w:lang w:val="ru-RU"/>
              </w:rPr>
            </w:pPr>
            <w:r w:rsidRPr="00D81E51">
              <w:rPr>
                <w:color w:val="auto"/>
                <w:lang w:val="ru-RU"/>
              </w:rPr>
              <w:t>Извозна</w:t>
            </w:r>
            <w:r w:rsidR="009319C5" w:rsidRPr="00D81E51">
              <w:rPr>
                <w:color w:val="auto"/>
                <w:lang w:val="ru-RU"/>
              </w:rPr>
              <w:t xml:space="preserve"> </w:t>
            </w:r>
            <w:r w:rsidRPr="00D81E51">
              <w:rPr>
                <w:color w:val="auto"/>
                <w:lang w:val="ru-RU"/>
              </w:rPr>
              <w:t>дозвола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може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издати</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испуњени</w:t>
            </w:r>
            <w:r w:rsidR="009319C5" w:rsidRPr="00D81E51">
              <w:rPr>
                <w:color w:val="auto"/>
                <w:lang w:val="ru-RU"/>
              </w:rPr>
              <w:t xml:space="preserve"> </w:t>
            </w:r>
            <w:r w:rsidRPr="00D81E51">
              <w:rPr>
                <w:color w:val="auto"/>
                <w:lang w:val="ru-RU"/>
              </w:rPr>
              <w:t>услови</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8. </w:t>
            </w:r>
            <w:r w:rsidRPr="00D81E51">
              <w:rPr>
                <w:color w:val="auto"/>
                <w:lang w:val="ru-RU"/>
              </w:rPr>
              <w:t>став</w:t>
            </w:r>
            <w:r w:rsidR="009319C5" w:rsidRPr="00D81E51">
              <w:rPr>
                <w:color w:val="auto"/>
                <w:lang w:val="ru-RU"/>
              </w:rPr>
              <w:t xml:space="preserve"> 2. </w:t>
            </w:r>
            <w:r w:rsidRPr="00D81E51">
              <w:rPr>
                <w:color w:val="auto"/>
                <w:lang w:val="ru-RU"/>
              </w:rPr>
              <w:t>тачка</w:t>
            </w:r>
            <w:r w:rsidR="009319C5" w:rsidRPr="00D81E51">
              <w:rPr>
                <w:color w:val="auto"/>
                <w:lang w:val="ru-RU"/>
              </w:rPr>
              <w:t xml:space="preserve"> 1) </w:t>
            </w:r>
            <w:r w:rsidRPr="00D81E51">
              <w:rPr>
                <w:color w:val="auto"/>
                <w:lang w:val="ru-RU"/>
              </w:rPr>
              <w:t>подтач</w:t>
            </w:r>
            <w:r w:rsidR="009319C5" w:rsidRPr="00D81E51">
              <w:rPr>
                <w:color w:val="auto"/>
                <w:lang w:val="ru-RU"/>
              </w:rPr>
              <w:t xml:space="preserve">. (1), (2) </w:t>
            </w:r>
            <w:r w:rsidRPr="00D81E51">
              <w:rPr>
                <w:color w:val="auto"/>
                <w:lang w:val="ru-RU"/>
              </w:rPr>
              <w:t>и</w:t>
            </w:r>
            <w:r w:rsidR="009319C5" w:rsidRPr="00D81E51">
              <w:rPr>
                <w:color w:val="auto"/>
                <w:lang w:val="ru-RU"/>
              </w:rPr>
              <w:t xml:space="preserve"> (5) </w:t>
            </w:r>
            <w:r w:rsidRPr="00D81E51">
              <w:rPr>
                <w:color w:val="auto"/>
                <w:lang w:val="ru-RU"/>
              </w:rPr>
              <w:t>и</w:t>
            </w:r>
            <w:r w:rsidR="009319C5" w:rsidRPr="00D81E51">
              <w:rPr>
                <w:color w:val="auto"/>
                <w:lang w:val="ru-RU"/>
              </w:rPr>
              <w:t xml:space="preserve"> </w:t>
            </w:r>
            <w:r w:rsidRPr="00D81E51">
              <w:rPr>
                <w:color w:val="auto"/>
                <w:lang w:val="ru-RU"/>
              </w:rPr>
              <w:t>тач</w:t>
            </w:r>
            <w:r w:rsidR="009319C5" w:rsidRPr="00D81E51">
              <w:rPr>
                <w:color w:val="auto"/>
                <w:lang w:val="ru-RU"/>
              </w:rPr>
              <w:t xml:space="preserve">. 2) </w:t>
            </w:r>
            <w:r w:rsidRPr="00D81E51">
              <w:rPr>
                <w:color w:val="auto"/>
                <w:lang w:val="ru-RU"/>
              </w:rPr>
              <w:t>и</w:t>
            </w:r>
            <w:r w:rsidR="009319C5" w:rsidRPr="00D81E51">
              <w:rPr>
                <w:color w:val="auto"/>
                <w:lang w:val="ru-RU"/>
              </w:rPr>
              <w:t xml:space="preserve"> 3)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p>
          <w:p w:rsidR="009319C5" w:rsidRPr="00D81E51" w:rsidRDefault="007F4CC0" w:rsidP="00F76CED">
            <w:pPr>
              <w:spacing w:before="120" w:after="120"/>
              <w:rPr>
                <w:lang w:val="ru-RU"/>
              </w:rPr>
            </w:pPr>
            <w:r w:rsidRPr="00D81E51">
              <w:rPr>
                <w:lang w:val="ru-RU"/>
              </w:rPr>
              <w:t>ч</w:t>
            </w:r>
            <w:r w:rsidR="00F76CED" w:rsidRPr="00D81E51">
              <w:t>лан</w:t>
            </w:r>
            <w:r w:rsidR="009319C5" w:rsidRPr="00D81E51">
              <w:rPr>
                <w:lang w:val="ru-RU"/>
              </w:rPr>
              <w:t xml:space="preserve"> 9. </w:t>
            </w:r>
            <w:r w:rsidRPr="00D81E51">
              <w:t>с</w:t>
            </w:r>
            <w:r w:rsidR="00F76CED" w:rsidRPr="00D81E51">
              <w:t>тав</w:t>
            </w:r>
            <w:r w:rsidR="009319C5" w:rsidRPr="00D81E51">
              <w:rPr>
                <w:lang w:val="ru-RU"/>
              </w:rPr>
              <w:t xml:space="preserve"> 3.</w:t>
            </w:r>
          </w:p>
          <w:p w:rsidR="009319C5" w:rsidRPr="00D81E51" w:rsidRDefault="00F76CED" w:rsidP="00F76CED">
            <w:pPr>
              <w:spacing w:before="120" w:after="120"/>
              <w:rPr>
                <w:lang w:val="ru-RU"/>
              </w:rPr>
            </w:pPr>
            <w:r w:rsidRPr="00D81E51">
              <w:rPr>
                <w:lang w:val="ru-RU"/>
              </w:rPr>
              <w:t>Потврда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може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издати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испуњени</w:t>
            </w:r>
            <w:r w:rsidR="009319C5" w:rsidRPr="00D81E51">
              <w:rPr>
                <w:lang w:val="ru-RU"/>
              </w:rPr>
              <w:t xml:space="preserve"> </w:t>
            </w:r>
            <w:r w:rsidRPr="00D81E51">
              <w:rPr>
                <w:lang w:val="ru-RU"/>
              </w:rPr>
              <w:t>услови</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члана</w:t>
            </w:r>
            <w:r w:rsidR="009319C5" w:rsidRPr="00D81E51">
              <w:rPr>
                <w:lang w:val="ru-RU"/>
              </w:rPr>
              <w:t xml:space="preserve"> 8. </w:t>
            </w:r>
            <w:r w:rsidRPr="00D81E51">
              <w:rPr>
                <w:lang w:val="ru-RU"/>
              </w:rPr>
              <w:t>став</w:t>
            </w:r>
            <w:r w:rsidR="009319C5" w:rsidRPr="00D81E51">
              <w:rPr>
                <w:lang w:val="ru-RU"/>
              </w:rPr>
              <w:t xml:space="preserve"> 2. </w:t>
            </w:r>
            <w:r w:rsidRPr="00D81E51">
              <w:rPr>
                <w:lang w:val="ru-RU"/>
              </w:rPr>
              <w:t>тачка</w:t>
            </w:r>
            <w:r w:rsidR="009319C5" w:rsidRPr="00D81E51">
              <w:rPr>
                <w:lang w:val="ru-RU"/>
              </w:rPr>
              <w:t xml:space="preserve"> 1) </w:t>
            </w:r>
            <w:r w:rsidRPr="00D81E51">
              <w:rPr>
                <w:lang w:val="ru-RU"/>
              </w:rPr>
              <w:t>подтачка</w:t>
            </w:r>
            <w:r w:rsidR="009319C5" w:rsidRPr="00D81E51">
              <w:rPr>
                <w:lang w:val="ru-RU"/>
              </w:rPr>
              <w:t xml:space="preserve"> (5) </w:t>
            </w:r>
            <w:r w:rsidRPr="00D81E51">
              <w:rPr>
                <w:lang w:val="ru-RU"/>
              </w:rPr>
              <w:t>и</w:t>
            </w:r>
            <w:r w:rsidR="009319C5" w:rsidRPr="00D81E51">
              <w:rPr>
                <w:lang w:val="ru-RU"/>
              </w:rPr>
              <w:t xml:space="preserve"> </w:t>
            </w:r>
            <w:r w:rsidRPr="00D81E51">
              <w:rPr>
                <w:lang w:val="ru-RU"/>
              </w:rPr>
              <w:t>тачка</w:t>
            </w:r>
            <w:r w:rsidR="009319C5" w:rsidRPr="00D81E51">
              <w:rPr>
                <w:lang w:val="ru-RU"/>
              </w:rPr>
              <w:t xml:space="preserve"> 3) </w:t>
            </w:r>
            <w:r w:rsidRPr="00D81E51">
              <w:rPr>
                <w:lang w:val="ru-RU"/>
              </w:rPr>
              <w:t>и</w:t>
            </w:r>
            <w:r w:rsidR="009319C5" w:rsidRPr="00D81E51">
              <w:rPr>
                <w:lang w:val="ru-RU"/>
              </w:rPr>
              <w:t xml:space="preserve"> </w:t>
            </w:r>
            <w:r w:rsidRPr="00D81E51">
              <w:rPr>
                <w:lang w:val="ru-RU"/>
              </w:rPr>
              <w:t>став</w:t>
            </w:r>
            <w:r w:rsidR="009319C5" w:rsidRPr="00D81E51">
              <w:rPr>
                <w:lang w:val="ru-RU"/>
              </w:rPr>
              <w:t xml:space="preserve"> 3.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p w:rsidR="009319C5" w:rsidRPr="00D81E51" w:rsidRDefault="009319C5" w:rsidP="00F76CED">
            <w:pPr>
              <w:spacing w:before="120" w:after="120"/>
              <w:rPr>
                <w:lang w:val="ru-RU"/>
              </w:rPr>
            </w:pPr>
          </w:p>
          <w:p w:rsidR="009319C5" w:rsidRPr="00D81E51" w:rsidRDefault="009319C5" w:rsidP="00F76CED">
            <w:pPr>
              <w:spacing w:before="120" w:after="120"/>
              <w:rPr>
                <w:lang w:val="ru-RU"/>
              </w:rPr>
            </w:pPr>
          </w:p>
          <w:p w:rsidR="009319C5" w:rsidRPr="00D81E51" w:rsidRDefault="009319C5" w:rsidP="00F76CED">
            <w:pPr>
              <w:spacing w:before="120" w:after="120"/>
              <w:rPr>
                <w:lang w:val="ru-RU"/>
              </w:rPr>
            </w:pPr>
          </w:p>
          <w:p w:rsidR="009319C5" w:rsidRPr="00D81E51" w:rsidRDefault="009319C5" w:rsidP="00F76CED">
            <w:pPr>
              <w:spacing w:before="120" w:after="120"/>
              <w:rPr>
                <w:lang w:val="ru-RU"/>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Where an application for a re-export certificate concerns specimens introduced into the Community under an import permit issued by another Member State, the management authority must first consult the management authority which issued the permit. The consultation procedures and the cases in which consultation is necessary shall be established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pt-BR"/>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поступање</w:t>
            </w:r>
            <w:r w:rsidR="009319C5" w:rsidRPr="00D81E51">
              <w:rPr>
                <w:lang w:val="pt-BR"/>
              </w:rPr>
              <w:t xml:space="preserve"> </w:t>
            </w:r>
            <w:r w:rsidRPr="00D81E51">
              <w:rPr>
                <w:lang w:val="pt-BR"/>
              </w:rPr>
              <w:t>и</w:t>
            </w:r>
            <w:r w:rsidR="009319C5" w:rsidRPr="00D81E51">
              <w:rPr>
                <w:lang w:val="pt-BR"/>
              </w:rPr>
              <w:t xml:space="preserve"> </w:t>
            </w:r>
            <w:r w:rsidRPr="00D81E51">
              <w:rPr>
                <w:lang w:val="pt-BR"/>
              </w:rPr>
              <w:t>процедуре</w:t>
            </w:r>
            <w:r w:rsidR="009319C5" w:rsidRPr="00D81E51">
              <w:rPr>
                <w:lang w:val="pt-BR"/>
              </w:rPr>
              <w:t xml:space="preserve"> </w:t>
            </w:r>
            <w:r w:rsidRPr="00D81E51">
              <w:rPr>
                <w:lang w:val="pt-BR"/>
              </w:rPr>
              <w:t>које</w:t>
            </w:r>
            <w:r w:rsidR="009319C5" w:rsidRPr="00D81E51">
              <w:rPr>
                <w:lang w:val="pt-BR"/>
              </w:rPr>
              <w:t xml:space="preserve"> </w:t>
            </w:r>
            <w:r w:rsidRPr="00D81E51">
              <w:rPr>
                <w:lang w:val="pt-BR"/>
              </w:rPr>
              <w:t>су</w:t>
            </w:r>
            <w:r w:rsidR="009319C5" w:rsidRPr="00D81E51">
              <w:rPr>
                <w:lang w:val="pt-BR"/>
              </w:rPr>
              <w:t xml:space="preserve"> </w:t>
            </w:r>
            <w:r w:rsidRPr="00D81E51">
              <w:rPr>
                <w:lang w:val="pt-BR"/>
              </w:rPr>
              <w:t>специфичне</w:t>
            </w:r>
            <w:r w:rsidR="009319C5" w:rsidRPr="00D81E51">
              <w:rPr>
                <w:lang w:val="pt-BR"/>
              </w:rPr>
              <w:t xml:space="preserve"> </w:t>
            </w:r>
            <w:r w:rsidRPr="00D81E51">
              <w:rPr>
                <w:lang w:val="pt-BR"/>
              </w:rPr>
              <w:t>за</w:t>
            </w:r>
            <w:r w:rsidR="009319C5" w:rsidRPr="00D81E51">
              <w:rPr>
                <w:lang w:val="pt-BR"/>
              </w:rPr>
              <w:t xml:space="preserve"> </w:t>
            </w:r>
            <w:r w:rsidRPr="00D81E51">
              <w:rPr>
                <w:lang w:val="pt-BR"/>
              </w:rPr>
              <w:t>државе</w:t>
            </w:r>
            <w:r w:rsidR="009319C5" w:rsidRPr="00D81E51">
              <w:rPr>
                <w:lang w:val="pt-BR"/>
              </w:rPr>
              <w:t xml:space="preserve"> </w:t>
            </w:r>
            <w:r w:rsidRPr="00D81E51">
              <w:rPr>
                <w:lang w:val="pt-BR"/>
              </w:rPr>
              <w:t>чланице</w:t>
            </w:r>
            <w:r w:rsidR="009319C5" w:rsidRPr="00D81E51">
              <w:rPr>
                <w:lang w:val="pt-BR"/>
              </w:rPr>
              <w:t xml:space="preserve"> </w:t>
            </w:r>
            <w:r w:rsidRPr="00D81E51">
              <w:rPr>
                <w:lang w:val="pt-BR"/>
              </w:rPr>
              <w:t>ЕУ</w:t>
            </w:r>
            <w:r w:rsidR="009319C5" w:rsidRPr="00D81E51">
              <w:rPr>
                <w:lang w:val="pt-BR"/>
              </w:rPr>
              <w:t xml:space="preserve">, </w:t>
            </w:r>
            <w:r w:rsidRPr="00D81E51">
              <w:rPr>
                <w:lang w:val="pt-BR"/>
              </w:rPr>
              <w:t>а</w:t>
            </w:r>
            <w:r w:rsidR="009319C5" w:rsidRPr="00D81E51">
              <w:rPr>
                <w:lang w:val="pt-BR"/>
              </w:rPr>
              <w:t xml:space="preserve"> </w:t>
            </w:r>
            <w:r w:rsidRPr="00D81E51">
              <w:rPr>
                <w:lang w:val="pt-BR"/>
              </w:rPr>
              <w:t>не</w:t>
            </w:r>
            <w:r w:rsidR="009319C5" w:rsidRPr="00D81E51">
              <w:rPr>
                <w:lang w:val="pt-BR"/>
              </w:rPr>
              <w:t xml:space="preserve"> </w:t>
            </w:r>
            <w:r w:rsidRPr="00D81E51">
              <w:rPr>
                <w:lang w:val="pt-BR"/>
              </w:rPr>
              <w:t>за</w:t>
            </w:r>
            <w:r w:rsidR="009319C5" w:rsidRPr="00D81E51">
              <w:rPr>
                <w:lang w:val="pt-BR"/>
              </w:rPr>
              <w:t xml:space="preserve"> </w:t>
            </w:r>
            <w:r w:rsidRPr="00D81E51">
              <w:rPr>
                <w:lang w:val="pt-BR"/>
              </w:rPr>
              <w:t>државе</w:t>
            </w:r>
            <w:r w:rsidR="009319C5" w:rsidRPr="00D81E51">
              <w:rPr>
                <w:lang w:val="pt-BR"/>
              </w:rPr>
              <w:t xml:space="preserve"> </w:t>
            </w:r>
            <w:r w:rsidRPr="00D81E51">
              <w:rPr>
                <w:lang w:val="pt-BR"/>
              </w:rPr>
              <w:t>које</w:t>
            </w:r>
            <w:r w:rsidR="009319C5" w:rsidRPr="00D81E51">
              <w:rPr>
                <w:lang w:val="pt-BR"/>
              </w:rPr>
              <w:t xml:space="preserve"> </w:t>
            </w:r>
            <w:r w:rsidRPr="00D81E51">
              <w:rPr>
                <w:lang w:val="pt-BR"/>
              </w:rPr>
              <w:t>нису</w:t>
            </w:r>
            <w:r w:rsidR="009319C5" w:rsidRPr="00D81E51">
              <w:rPr>
                <w:lang w:val="pt-BR"/>
              </w:rPr>
              <w:t xml:space="preserve"> </w:t>
            </w:r>
            <w:r w:rsidRPr="00D81E51">
              <w:rPr>
                <w:lang w:val="pt-BR"/>
              </w:rPr>
              <w:t>чланице</w:t>
            </w:r>
            <w:r w:rsidR="009319C5" w:rsidRPr="00D81E51">
              <w:rPr>
                <w:lang w:val="pt-BR"/>
              </w:rPr>
              <w:t xml:space="preserve"> </w:t>
            </w:r>
            <w:r w:rsidRPr="00D81E51">
              <w:rPr>
                <w:lang w:val="pt-BR"/>
              </w:rPr>
              <w:t>ЕУ</w:t>
            </w:r>
            <w:r w:rsidR="009319C5" w:rsidRPr="00D81E51">
              <w:rPr>
                <w:lang w:val="pt-BR"/>
              </w:rPr>
              <w:t>.</w:t>
            </w: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5.6.i</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The conditions for the issuance of an export permit or re-export certificate as referred to in paragraph 2 (a) and (c) (ii) shall not apply to:</w:t>
            </w:r>
          </w:p>
          <w:p w:rsidR="009319C5" w:rsidRPr="00D81E51" w:rsidRDefault="009319C5" w:rsidP="00F76CED">
            <w:pPr>
              <w:spacing w:before="120" w:after="120"/>
              <w:ind w:firstLine="5"/>
              <w:rPr>
                <w:lang w:val="en"/>
              </w:rPr>
            </w:pPr>
            <w:r w:rsidRPr="00D81E51">
              <w:rPr>
                <w:lang w:val="en" w:eastAsia="sr-Latn-CS"/>
              </w:rPr>
              <w:t>worked specimens that were acquired more than 50 years previously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p>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10. </w:t>
            </w:r>
            <w:r w:rsidRPr="00D81E51">
              <w:rPr>
                <w:lang w:val="sr-Latn-BA"/>
              </w:rPr>
              <w:t>с</w:t>
            </w:r>
            <w:r w:rsidR="00F76CED" w:rsidRPr="00D81E51">
              <w:rPr>
                <w:lang w:val="sr-Latn-BA"/>
              </w:rPr>
              <w:t>тав</w:t>
            </w:r>
            <w:r w:rsidR="009319C5" w:rsidRPr="00D81E51">
              <w:rPr>
                <w:lang w:val="sr-Latn-BA"/>
              </w:rPr>
              <w:t>1.</w:t>
            </w:r>
          </w:p>
          <w:p w:rsidR="009319C5" w:rsidRPr="00D81E51" w:rsidRDefault="00F76CED" w:rsidP="00F76CED">
            <w:pPr>
              <w:spacing w:before="120" w:after="120"/>
              <w:rPr>
                <w:lang w:val="sr-Latn-BA"/>
              </w:rPr>
            </w:pPr>
            <w:r w:rsidRPr="00D81E51">
              <w:rPr>
                <w:lang w:val="ru-RU"/>
              </w:rPr>
              <w:t>Услови</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издавање</w:t>
            </w:r>
            <w:r w:rsidR="009319C5" w:rsidRPr="00D81E51">
              <w:rPr>
                <w:lang w:val="ru-RU"/>
              </w:rPr>
              <w:t xml:space="preserve"> </w:t>
            </w:r>
            <w:r w:rsidRPr="00D81E51">
              <w:rPr>
                <w:lang w:val="ru-RU"/>
              </w:rPr>
              <w:t>извозне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потврде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члана</w:t>
            </w:r>
            <w:r w:rsidR="009319C5" w:rsidRPr="00D81E51">
              <w:rPr>
                <w:lang w:val="ru-RU"/>
              </w:rPr>
              <w:t xml:space="preserve"> 8. </w:t>
            </w:r>
            <w:r w:rsidRPr="00D81E51">
              <w:rPr>
                <w:lang w:val="ru-RU"/>
              </w:rPr>
              <w:t>став</w:t>
            </w:r>
            <w:r w:rsidR="009319C5" w:rsidRPr="00D81E51">
              <w:rPr>
                <w:lang w:val="ru-RU"/>
              </w:rPr>
              <w:t xml:space="preserve"> 2. </w:t>
            </w:r>
            <w:r w:rsidRPr="00D81E51">
              <w:rPr>
                <w:lang w:val="ru-RU"/>
              </w:rPr>
              <w:t>тачка</w:t>
            </w:r>
            <w:r w:rsidR="009319C5" w:rsidRPr="00D81E51">
              <w:rPr>
                <w:lang w:val="ru-RU"/>
              </w:rPr>
              <w:t xml:space="preserve"> 1) </w:t>
            </w:r>
            <w:r w:rsidRPr="00D81E51">
              <w:rPr>
                <w:lang w:val="ru-RU"/>
              </w:rPr>
              <w:t>подтач</w:t>
            </w:r>
            <w:r w:rsidR="009319C5" w:rsidRPr="00D81E51">
              <w:rPr>
                <w:lang w:val="ru-RU"/>
              </w:rPr>
              <w:t xml:space="preserve">. (3) </w:t>
            </w:r>
            <w:r w:rsidRPr="00D81E51">
              <w:rPr>
                <w:lang w:val="ru-RU"/>
              </w:rPr>
              <w:t>и</w:t>
            </w:r>
            <w:r w:rsidR="009319C5" w:rsidRPr="00D81E51">
              <w:rPr>
                <w:lang w:val="ru-RU"/>
              </w:rPr>
              <w:t xml:space="preserve"> (4) </w:t>
            </w:r>
            <w:r w:rsidRPr="00D81E51">
              <w:rPr>
                <w:lang w:val="ru-RU"/>
              </w:rPr>
              <w:t>и</w:t>
            </w:r>
            <w:r w:rsidR="009319C5" w:rsidRPr="00D81E51">
              <w:rPr>
                <w:lang w:val="ru-RU"/>
              </w:rPr>
              <w:t xml:space="preserve"> </w:t>
            </w:r>
            <w:r w:rsidRPr="00D81E51">
              <w:rPr>
                <w:lang w:val="ru-RU"/>
              </w:rPr>
              <w:t>тачка</w:t>
            </w:r>
            <w:r w:rsidR="009319C5" w:rsidRPr="00D81E51">
              <w:rPr>
                <w:lang w:val="ru-RU"/>
              </w:rPr>
              <w:t xml:space="preserve"> 2)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не</w:t>
            </w:r>
            <w:r w:rsidR="009319C5" w:rsidRPr="00D81E51">
              <w:rPr>
                <w:lang w:val="ru-RU"/>
              </w:rPr>
              <w:t xml:space="preserve"> </w:t>
            </w:r>
            <w:r w:rsidRPr="00D81E51">
              <w:rPr>
                <w:lang w:val="ru-RU"/>
              </w:rPr>
              <w:t>односе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на</w:t>
            </w:r>
            <w:r w:rsidR="009319C5" w:rsidRPr="00D81E51">
              <w:rPr>
                <w:lang w:val="ru-RU"/>
              </w:rPr>
              <w:t>:</w:t>
            </w:r>
          </w:p>
          <w:p w:rsidR="009319C5" w:rsidRPr="00D81E51" w:rsidRDefault="007F4CC0"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10. </w:t>
            </w:r>
            <w:r w:rsidRPr="00D81E51">
              <w:rPr>
                <w:lang w:val="sr-Latn-BA"/>
              </w:rPr>
              <w:t>с</w:t>
            </w:r>
            <w:r w:rsidR="00F76CED" w:rsidRPr="00D81E51">
              <w:rPr>
                <w:lang w:val="sr-Latn-BA"/>
              </w:rPr>
              <w:t>тав</w:t>
            </w:r>
            <w:r w:rsidR="009319C5" w:rsidRPr="00D81E51">
              <w:rPr>
                <w:lang w:val="sr-Latn-BA"/>
              </w:rPr>
              <w:t xml:space="preserve"> 1. </w:t>
            </w:r>
            <w:r w:rsidRPr="00D81E51">
              <w:rPr>
                <w:lang w:val="sr-Latn-BA"/>
              </w:rPr>
              <w:t>т</w:t>
            </w:r>
            <w:r w:rsidR="00F76CED" w:rsidRPr="00D81E51">
              <w:rPr>
                <w:lang w:val="sr-Latn-BA"/>
              </w:rPr>
              <w:t>ачка</w:t>
            </w:r>
            <w:r w:rsidR="009319C5" w:rsidRPr="00D81E51">
              <w:rPr>
                <w:lang w:val="sr-Latn-BA"/>
              </w:rPr>
              <w:t xml:space="preserve"> 1.</w:t>
            </w:r>
          </w:p>
          <w:p w:rsidR="009319C5" w:rsidRPr="00D81E51" w:rsidRDefault="00F76CED" w:rsidP="00F76CED">
            <w:pPr>
              <w:spacing w:before="120" w:after="120"/>
              <w:rPr>
                <w:lang w:val="sr-Latn-BA"/>
              </w:rPr>
            </w:pPr>
            <w:r w:rsidRPr="00D81E51">
              <w:rPr>
                <w:lang w:val="ru-RU"/>
              </w:rPr>
              <w:t>обрађене</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стечени</w:t>
            </w:r>
            <w:r w:rsidR="009319C5" w:rsidRPr="00D81E51">
              <w:rPr>
                <w:lang w:val="ru-RU"/>
              </w:rPr>
              <w:t xml:space="preserve"> </w:t>
            </w:r>
            <w:r w:rsidRPr="00D81E51">
              <w:rPr>
                <w:lang w:val="ru-RU"/>
              </w:rPr>
              <w:t>пре</w:t>
            </w:r>
            <w:r w:rsidR="009319C5" w:rsidRPr="00D81E51">
              <w:rPr>
                <w:lang w:val="ru-RU"/>
              </w:rPr>
              <w:t xml:space="preserve"> </w:t>
            </w:r>
            <w:r w:rsidRPr="00D81E51">
              <w:rPr>
                <w:lang w:val="ru-RU"/>
              </w:rPr>
              <w:t>више</w:t>
            </w:r>
            <w:r w:rsidR="009319C5" w:rsidRPr="00D81E51">
              <w:rPr>
                <w:lang w:val="ru-RU"/>
              </w:rPr>
              <w:t xml:space="preserve"> </w:t>
            </w:r>
            <w:r w:rsidRPr="00D81E51">
              <w:rPr>
                <w:lang w:val="ru-RU"/>
              </w:rPr>
              <w:t>од</w:t>
            </w:r>
            <w:r w:rsidR="009319C5" w:rsidRPr="00D81E51">
              <w:rPr>
                <w:lang w:val="ru-RU"/>
              </w:rPr>
              <w:t xml:space="preserve"> 50 </w:t>
            </w:r>
            <w:r w:rsidRPr="00D81E51">
              <w:rPr>
                <w:lang w:val="ru-RU"/>
              </w:rPr>
              <w:t>година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5.6.ii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dead specimens and parts and derivatives thereof for which the applicant provides documentary evidence that they were legally acquired before the provisions of this Regulation, or of Regulation (EEC) No 3626/82 or of the Convention became applicable to them</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10. </w:t>
            </w:r>
            <w:r w:rsidRPr="00D81E51">
              <w:rPr>
                <w:lang w:val="sr-Latn-BA"/>
              </w:rPr>
              <w:t>с</w:t>
            </w:r>
            <w:r w:rsidR="00F76CED" w:rsidRPr="00D81E51">
              <w:rPr>
                <w:lang w:val="sr-Latn-BA"/>
              </w:rPr>
              <w:t>тав</w:t>
            </w:r>
            <w:r w:rsidR="009319C5" w:rsidRPr="00D81E51">
              <w:rPr>
                <w:lang w:val="sr-Latn-BA"/>
              </w:rPr>
              <w:t xml:space="preserve">1. </w:t>
            </w:r>
            <w:r w:rsidRPr="00D81E51">
              <w:rPr>
                <w:lang w:val="sr-Latn-BA"/>
              </w:rPr>
              <w:t>т</w:t>
            </w:r>
            <w:r w:rsidR="00F76CED" w:rsidRPr="00D81E51">
              <w:rPr>
                <w:lang w:val="sr-Latn-BA"/>
              </w:rPr>
              <w:t>ачка</w:t>
            </w:r>
            <w:r w:rsidR="009319C5" w:rsidRPr="00D81E51">
              <w:rPr>
                <w:lang w:val="sr-Latn-BA"/>
              </w:rPr>
              <w:t xml:space="preserve"> 2.</w:t>
            </w:r>
          </w:p>
          <w:p w:rsidR="009319C5" w:rsidRPr="00D81E51" w:rsidRDefault="00F76CED" w:rsidP="00F76CED">
            <w:pPr>
              <w:spacing w:before="120" w:after="120"/>
              <w:rPr>
                <w:lang w:val="sr-Cyrl-CS"/>
              </w:rPr>
            </w:pPr>
            <w:r w:rsidRPr="00D81E51">
              <w:rPr>
                <w:lang w:val="ru-RU"/>
              </w:rPr>
              <w:t>мртве</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њихове</w:t>
            </w:r>
            <w:r w:rsidR="009319C5" w:rsidRPr="00D81E51">
              <w:rPr>
                <w:lang w:val="ru-RU"/>
              </w:rPr>
              <w:t xml:space="preserve"> </w:t>
            </w:r>
            <w:r w:rsidRPr="00D81E51">
              <w:rPr>
                <w:lang w:val="ru-RU"/>
              </w:rPr>
              <w:t>делове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деривате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пружи</w:t>
            </w:r>
            <w:r w:rsidR="009319C5" w:rsidRPr="00D81E51">
              <w:rPr>
                <w:lang w:val="ru-RU"/>
              </w:rPr>
              <w:t xml:space="preserve"> </w:t>
            </w:r>
            <w:r w:rsidRPr="00D81E51">
              <w:rPr>
                <w:lang w:val="ru-RU"/>
              </w:rPr>
              <w:t>одговарајући</w:t>
            </w:r>
            <w:r w:rsidR="009319C5" w:rsidRPr="00D81E51">
              <w:rPr>
                <w:lang w:val="ru-RU"/>
              </w:rPr>
              <w:t xml:space="preserve"> </w:t>
            </w:r>
            <w:r w:rsidRPr="00D81E51">
              <w:rPr>
                <w:lang w:val="ru-RU"/>
              </w:rPr>
              <w:t>доказ</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законито</w:t>
            </w:r>
            <w:r w:rsidR="009319C5" w:rsidRPr="00D81E51">
              <w:rPr>
                <w:lang w:val="ru-RU"/>
              </w:rPr>
              <w:t xml:space="preserve"> </w:t>
            </w:r>
            <w:r w:rsidRPr="00D81E51">
              <w:rPr>
                <w:lang w:val="ru-RU"/>
              </w:rPr>
              <w:t>стечени</w:t>
            </w:r>
            <w:r w:rsidR="009319C5" w:rsidRPr="00D81E51">
              <w:rPr>
                <w:lang w:val="ru-RU"/>
              </w:rPr>
              <w:t xml:space="preserve"> </w:t>
            </w:r>
            <w:r w:rsidRPr="00D81E51">
              <w:rPr>
                <w:lang w:val="ru-RU"/>
              </w:rPr>
              <w:t>пре</w:t>
            </w:r>
            <w:r w:rsidR="009319C5" w:rsidRPr="00D81E51">
              <w:rPr>
                <w:lang w:val="ru-RU"/>
              </w:rPr>
              <w:t xml:space="preserve"> </w:t>
            </w:r>
            <w:r w:rsidRPr="00D81E51">
              <w:rPr>
                <w:lang w:val="ru-RU"/>
              </w:rPr>
              <w:t>него</w:t>
            </w:r>
            <w:r w:rsidR="009319C5" w:rsidRPr="00D81E51">
              <w:rPr>
                <w:lang w:val="ru-RU"/>
              </w:rPr>
              <w:t xml:space="preserve"> </w:t>
            </w:r>
            <w:r w:rsidRPr="00D81E51">
              <w:rPr>
                <w:lang w:val="ru-RU"/>
              </w:rPr>
              <w:t>што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њих</w:t>
            </w:r>
            <w:r w:rsidR="009319C5" w:rsidRPr="00D81E51">
              <w:rPr>
                <w:lang w:val="ru-RU"/>
              </w:rPr>
              <w:t xml:space="preserve"> </w:t>
            </w:r>
            <w:r w:rsidRPr="00D81E51">
              <w:rPr>
                <w:lang w:val="ru-RU"/>
              </w:rPr>
              <w:t>почеле</w:t>
            </w:r>
            <w:r w:rsidR="009319C5" w:rsidRPr="00D81E51">
              <w:rPr>
                <w:lang w:val="ru-RU"/>
              </w:rPr>
              <w:t xml:space="preserve"> </w:t>
            </w:r>
            <w:r w:rsidRPr="00D81E51">
              <w:rPr>
                <w:lang w:val="ru-RU"/>
              </w:rPr>
              <w:t>примењивати</w:t>
            </w:r>
            <w:r w:rsidR="009319C5" w:rsidRPr="00D81E51">
              <w:rPr>
                <w:lang w:val="ru-RU"/>
              </w:rPr>
              <w:t xml:space="preserve"> </w:t>
            </w:r>
            <w:r w:rsidRPr="00D81E51">
              <w:rPr>
                <w:lang w:val="ru-RU"/>
              </w:rPr>
              <w:t>одредбе</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одредбе</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5.7.a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competent scientific authority in each Member State shall monitor the issuance of export permits by that Member State for specimens of species listed in Annex B and actual exports of such specimens. Whenever such scientific authority determines that the export of specimens of any such species should be limited in order to maintain that species throughout its range at a level consistent with its role in the ecosystem in which it occurs, and well above the level at which that species might become eligible for inclusion in Annex A in accordance with Article 3 (1) (a) or (b) (i), the scientific authority shall advise the competent management authority, in writing, of suitable measures to be taken to limit the issuance of export permits for specimens of that species</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7F4CC0"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 </w:t>
            </w:r>
            <w:r w:rsidR="00F76CED" w:rsidRPr="00D81E51">
              <w:rPr>
                <w:lang w:val="sr-Latn-BA"/>
              </w:rPr>
              <w:t>и</w:t>
            </w:r>
            <w:r w:rsidR="009319C5" w:rsidRPr="00D81E51">
              <w:rPr>
                <w:lang w:val="sr-Latn-BA"/>
              </w:rPr>
              <w:t xml:space="preserve"> </w:t>
            </w:r>
            <w:r w:rsidR="00F76CED" w:rsidRPr="00D81E51">
              <w:rPr>
                <w:lang w:val="sr-Latn-BA"/>
              </w:rPr>
              <w:t>став</w:t>
            </w:r>
            <w:r w:rsidR="009319C5" w:rsidRPr="00D81E51">
              <w:rPr>
                <w:lang w:val="sr-Latn-BA"/>
              </w:rPr>
              <w:t xml:space="preserve"> 6.  </w:t>
            </w:r>
            <w:r w:rsidR="00F76CED" w:rsidRPr="00D81E51">
              <w:rPr>
                <w:lang w:val="sr-Latn-BA"/>
              </w:rPr>
              <w:t>тачке</w:t>
            </w:r>
            <w:r w:rsidR="009319C5" w:rsidRPr="00D81E51">
              <w:rPr>
                <w:lang w:val="sr-Latn-BA"/>
              </w:rPr>
              <w:t xml:space="preserve"> 1. </w:t>
            </w:r>
            <w:r w:rsidR="00F76CED" w:rsidRPr="00D81E51">
              <w:rPr>
                <w:lang w:val="sr-Latn-BA"/>
              </w:rPr>
              <w:t>и</w:t>
            </w:r>
            <w:r w:rsidR="009319C5" w:rsidRPr="00D81E51">
              <w:rPr>
                <w:lang w:val="sr-Latn-BA"/>
              </w:rPr>
              <w:t xml:space="preserve"> 9.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r w:rsidRPr="00D81E51">
              <w:rPr>
                <w:lang w:val="sr-Latn-BA"/>
              </w:rPr>
              <w:t xml:space="preserve">1) </w:t>
            </w:r>
            <w:r w:rsidR="00F76CED" w:rsidRPr="00D81E51">
              <w:rPr>
                <w:lang w:val="sr-Latn-BA"/>
              </w:rPr>
              <w:t>утврђивање</w:t>
            </w:r>
            <w:r w:rsidRPr="00D81E51">
              <w:rPr>
                <w:lang w:val="sr-Latn-BA"/>
              </w:rPr>
              <w:t xml:space="preserve"> </w:t>
            </w:r>
            <w:r w:rsidR="00F76CED" w:rsidRPr="00D81E51">
              <w:rPr>
                <w:lang w:val="sr-Latn-BA"/>
              </w:rPr>
              <w:t>да</w:t>
            </w:r>
            <w:r w:rsidRPr="00D81E51">
              <w:rPr>
                <w:lang w:val="sr-Latn-BA"/>
              </w:rPr>
              <w:t xml:space="preserve"> </w:t>
            </w:r>
            <w:r w:rsidR="00F76CED" w:rsidRPr="00D81E51">
              <w:rPr>
                <w:lang w:val="sr-Latn-BA"/>
              </w:rPr>
              <w:t>ли</w:t>
            </w:r>
            <w:r w:rsidRPr="00D81E51">
              <w:rPr>
                <w:lang w:val="sr-Latn-BA"/>
              </w:rPr>
              <w:t xml:space="preserve"> </w:t>
            </w:r>
            <w:r w:rsidR="00F76CED" w:rsidRPr="00D81E51">
              <w:rPr>
                <w:lang w:val="sr-Latn-BA"/>
              </w:rPr>
              <w:t>увоз</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поновни</w:t>
            </w:r>
            <w:r w:rsidRPr="00D81E51">
              <w:rPr>
                <w:lang w:val="sr-Latn-BA"/>
              </w:rPr>
              <w:t xml:space="preserve"> </w:t>
            </w:r>
            <w:r w:rsidR="00F76CED" w:rsidRPr="00D81E51">
              <w:rPr>
                <w:lang w:val="sr-Latn-BA"/>
              </w:rPr>
              <w:t>извоз</w:t>
            </w:r>
            <w:r w:rsidRPr="00D81E51">
              <w:rPr>
                <w:lang w:val="sr-Latn-BA"/>
              </w:rPr>
              <w:t xml:space="preserve"> </w:t>
            </w:r>
            <w:r w:rsidR="00F76CED" w:rsidRPr="00D81E51">
              <w:rPr>
                <w:lang w:val="sr-Latn-BA"/>
              </w:rPr>
              <w:t>или</w:t>
            </w:r>
            <w:r w:rsidRPr="00D81E51">
              <w:rPr>
                <w:lang w:val="sr-Latn-BA"/>
              </w:rPr>
              <w:t xml:space="preserve"> </w:t>
            </w:r>
            <w:r w:rsidR="00F76CED" w:rsidRPr="00D81E51">
              <w:rPr>
                <w:lang w:val="sr-Latn-BA"/>
              </w:rPr>
              <w:t>унос</w:t>
            </w:r>
            <w:r w:rsidRPr="00D81E51">
              <w:rPr>
                <w:lang w:val="sr-Latn-BA"/>
              </w:rPr>
              <w:t xml:space="preserve"> </w:t>
            </w:r>
            <w:r w:rsidR="00F76CED" w:rsidRPr="00D81E51">
              <w:rPr>
                <w:lang w:val="sr-Latn-BA"/>
              </w:rPr>
              <w:t>из</w:t>
            </w:r>
            <w:r w:rsidRPr="00D81E51">
              <w:rPr>
                <w:lang w:val="sr-Latn-BA"/>
              </w:rPr>
              <w:t xml:space="preserve"> </w:t>
            </w:r>
            <w:r w:rsidR="00F76CED" w:rsidRPr="00D81E51">
              <w:rPr>
                <w:lang w:val="sr-Latn-BA"/>
              </w:rPr>
              <w:t>мора</w:t>
            </w:r>
            <w:r w:rsidRPr="00D81E51">
              <w:rPr>
                <w:lang w:val="sr-Latn-BA"/>
              </w:rPr>
              <w:t xml:space="preserve"> </w:t>
            </w:r>
            <w:r w:rsidR="00F76CED" w:rsidRPr="00D81E51">
              <w:rPr>
                <w:lang w:val="sr-Latn-BA"/>
              </w:rPr>
              <w:t>угрожава</w:t>
            </w:r>
            <w:r w:rsidRPr="00D81E51">
              <w:rPr>
                <w:lang w:val="sr-Latn-BA"/>
              </w:rPr>
              <w:t xml:space="preserve"> </w:t>
            </w:r>
            <w:r w:rsidR="00F76CED" w:rsidRPr="00D81E51">
              <w:rPr>
                <w:lang w:val="sr-Latn-BA"/>
              </w:rPr>
              <w:t>опстанак</w:t>
            </w:r>
            <w:r w:rsidRPr="00D81E51">
              <w:rPr>
                <w:lang w:val="sr-Latn-BA"/>
              </w:rPr>
              <w:t xml:space="preserve"> </w:t>
            </w:r>
            <w:r w:rsidR="00F76CED" w:rsidRPr="00D81E51">
              <w:rPr>
                <w:lang w:val="sr-Latn-BA"/>
              </w:rPr>
              <w:t>у</w:t>
            </w:r>
            <w:r w:rsidRPr="00D81E51">
              <w:rPr>
                <w:lang w:val="sr-Latn-BA"/>
              </w:rPr>
              <w:t xml:space="preserve"> </w:t>
            </w:r>
            <w:r w:rsidR="00F76CED" w:rsidRPr="00D81E51">
              <w:rPr>
                <w:lang w:val="sr-Latn-BA"/>
              </w:rPr>
              <w:t>природи</w:t>
            </w:r>
            <w:r w:rsidRPr="00D81E51">
              <w:rPr>
                <w:lang w:val="sr-Latn-BA"/>
              </w:rPr>
              <w:t xml:space="preserve"> </w:t>
            </w:r>
            <w:r w:rsidR="00F76CED" w:rsidRPr="00D81E51">
              <w:rPr>
                <w:lang w:val="sr-Latn-BA"/>
              </w:rPr>
              <w:t>строго</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заштићених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алохтоних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p>
          <w:p w:rsidR="009319C5" w:rsidRPr="00D81E51" w:rsidRDefault="009319C5" w:rsidP="00F76CED">
            <w:pPr>
              <w:autoSpaceDE w:val="0"/>
              <w:autoSpaceDN w:val="0"/>
              <w:adjustRightInd w:val="0"/>
              <w:ind w:left="720"/>
              <w:rPr>
                <w:lang w:val="sr-Latn-BA"/>
              </w:rPr>
            </w:pPr>
          </w:p>
          <w:p w:rsidR="009319C5" w:rsidRPr="00D81E51" w:rsidRDefault="009319C5" w:rsidP="00F76CED">
            <w:pPr>
              <w:autoSpaceDE w:val="0"/>
              <w:autoSpaceDN w:val="0"/>
              <w:adjustRightInd w:val="0"/>
              <w:rPr>
                <w:lang w:val="sr-Cyrl-CS"/>
              </w:rPr>
            </w:pPr>
            <w:r w:rsidRPr="00D81E51">
              <w:rPr>
                <w:lang w:val="sr-Cyrl-CS"/>
              </w:rPr>
              <w:t xml:space="preserve">9) </w:t>
            </w:r>
            <w:r w:rsidR="00F76CED" w:rsidRPr="00D81E51">
              <w:rPr>
                <w:lang w:val="sr-Cyrl-CS"/>
              </w:rPr>
              <w:t>и</w:t>
            </w:r>
            <w:r w:rsidRPr="00D81E51">
              <w:rPr>
                <w:lang w:val="sr-Cyrl-CS"/>
              </w:rPr>
              <w:t xml:space="preserve"> </w:t>
            </w:r>
            <w:r w:rsidR="00F76CED" w:rsidRPr="00D81E51">
              <w:rPr>
                <w:lang w:val="sr-Cyrl-CS"/>
              </w:rPr>
              <w:t>друге</w:t>
            </w:r>
            <w:r w:rsidRPr="00D81E51">
              <w:rPr>
                <w:lang w:val="sr-Cyrl-CS"/>
              </w:rPr>
              <w:t xml:space="preserve"> </w:t>
            </w:r>
            <w:r w:rsidR="00F76CED" w:rsidRPr="00D81E51">
              <w:rPr>
                <w:lang w:val="sr-Cyrl-CS"/>
              </w:rPr>
              <w:t>стручне</w:t>
            </w:r>
            <w:r w:rsidRPr="00D81E51">
              <w:rPr>
                <w:lang w:val="sr-Cyrl-CS"/>
              </w:rPr>
              <w:t xml:space="preserve"> </w:t>
            </w:r>
            <w:r w:rsidR="00F76CED" w:rsidRPr="00D81E51">
              <w:rPr>
                <w:lang w:val="sr-Cyrl-CS"/>
              </w:rPr>
              <w:t>послове</w:t>
            </w:r>
            <w:r w:rsidRPr="00D81E51">
              <w:rPr>
                <w:lang w:val="sr-Cyrl-CS"/>
              </w:rPr>
              <w:t xml:space="preserve"> </w:t>
            </w:r>
            <w:r w:rsidR="00F76CED" w:rsidRPr="00D81E51">
              <w:rPr>
                <w:lang w:val="sr-Cyrl-CS"/>
              </w:rPr>
              <w:t>везане</w:t>
            </w:r>
            <w:r w:rsidRPr="00D81E51">
              <w:rPr>
                <w:lang w:val="sr-Cyrl-CS"/>
              </w:rPr>
              <w:t xml:space="preserve"> </w:t>
            </w:r>
            <w:r w:rsidR="00F76CED" w:rsidRPr="00D81E51">
              <w:rPr>
                <w:lang w:val="sr-Cyrl-CS"/>
              </w:rPr>
              <w:t>за</w:t>
            </w:r>
            <w:r w:rsidRPr="00D81E51">
              <w:rPr>
                <w:lang w:val="sr-Cyrl-CS"/>
              </w:rPr>
              <w:t xml:space="preserve"> </w:t>
            </w:r>
            <w:r w:rsidR="00F76CED" w:rsidRPr="00D81E51">
              <w:rPr>
                <w:lang w:val="sr-Cyrl-CS"/>
              </w:rPr>
              <w:t>спровођење</w:t>
            </w:r>
            <w:r w:rsidRPr="00D81E51">
              <w:rPr>
                <w:lang w:val="sr-Cyrl-CS"/>
              </w:rPr>
              <w:t xml:space="preserve"> </w:t>
            </w:r>
            <w:r w:rsidR="00F76CED" w:rsidRPr="00D81E51">
              <w:rPr>
                <w:lang w:val="sr-Cyrl-CS"/>
              </w:rPr>
              <w:t>потврђених</w:t>
            </w:r>
            <w:r w:rsidRPr="00D81E51">
              <w:rPr>
                <w:lang w:val="sr-Cyrl-CS"/>
              </w:rPr>
              <w:t xml:space="preserve"> </w:t>
            </w:r>
            <w:r w:rsidR="00F76CED" w:rsidRPr="00D81E51">
              <w:rPr>
                <w:lang w:val="sr-Cyrl-CS"/>
              </w:rPr>
              <w:t>међународних</w:t>
            </w:r>
            <w:r w:rsidRPr="00D81E51">
              <w:rPr>
                <w:lang w:val="sr-Latn-BA"/>
              </w:rPr>
              <w:t xml:space="preserve"> </w:t>
            </w:r>
            <w:r w:rsidR="00F76CED" w:rsidRPr="00D81E51">
              <w:rPr>
                <w:lang w:val="sr-Cyrl-CS"/>
              </w:rPr>
              <w:t>уговора</w:t>
            </w:r>
            <w:r w:rsidRPr="00D81E51">
              <w:rPr>
                <w:lang w:val="sr-Cyrl-C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7F4CC0" w:rsidRPr="00D81E51">
              <w:rPr>
                <w:iCs/>
                <w:lang w:val="sr-Cyrl-CS"/>
              </w:rPr>
              <w:t xml:space="preserve"> </w:t>
            </w:r>
          </w:p>
          <w:p w:rsidR="009319C5" w:rsidRPr="00D81E51" w:rsidRDefault="00F76CED" w:rsidP="00F76CED">
            <w:pPr>
              <w:pStyle w:val="Default"/>
              <w:rPr>
                <w:color w:val="auto"/>
                <w:lang w:val="sr-Latn-RS"/>
              </w:rPr>
            </w:pPr>
            <w:r w:rsidRPr="00D81E51">
              <w:rPr>
                <w:color w:val="auto"/>
                <w:lang w:val="sr-Latn-RS"/>
              </w:rPr>
              <w:t>Члан</w:t>
            </w:r>
            <w:r w:rsidR="009319C5" w:rsidRPr="00D81E51">
              <w:rPr>
                <w:color w:val="auto"/>
                <w:lang w:val="sr-Latn-RS"/>
              </w:rPr>
              <w:t xml:space="preserve"> 9. </w:t>
            </w:r>
            <w:r w:rsidRPr="00D81E51">
              <w:rPr>
                <w:color w:val="auto"/>
                <w:lang w:val="sr-Latn-RS"/>
              </w:rPr>
              <w:t>Став</w:t>
            </w:r>
            <w:r w:rsidR="009319C5" w:rsidRPr="00D81E51">
              <w:rPr>
                <w:color w:val="auto"/>
                <w:lang w:val="sr-Latn-RS"/>
              </w:rPr>
              <w:t xml:space="preserve"> 1.</w:t>
            </w:r>
          </w:p>
          <w:p w:rsidR="009319C5" w:rsidRPr="00D81E51" w:rsidRDefault="00F76CED" w:rsidP="00F76CED">
            <w:pPr>
              <w:pStyle w:val="Default"/>
              <w:rPr>
                <w:color w:val="auto"/>
                <w:lang w:val="ru-RU"/>
              </w:rPr>
            </w:pPr>
            <w:r w:rsidRPr="00D81E51">
              <w:rPr>
                <w:color w:val="auto"/>
                <w:lang w:val="ru-RU"/>
              </w:rPr>
              <w:t>Примерци</w:t>
            </w:r>
            <w:r w:rsidR="009319C5" w:rsidRPr="00D81E51">
              <w:rPr>
                <w:color w:val="auto"/>
                <w:lang w:val="ru-RU"/>
              </w:rPr>
              <w:t xml:space="preserve"> </w:t>
            </w:r>
            <w:r w:rsidRPr="00D81E51">
              <w:rPr>
                <w:color w:val="auto"/>
                <w:lang w:val="ru-RU"/>
              </w:rPr>
              <w:t>врста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Прилога</w:t>
            </w:r>
            <w:r w:rsidR="009319C5" w:rsidRPr="00D81E51">
              <w:rPr>
                <w:color w:val="auto"/>
                <w:lang w:val="ru-RU"/>
              </w:rPr>
              <w:t xml:space="preserve"> </w:t>
            </w:r>
            <w:r w:rsidR="007F4CC0" w:rsidRPr="00D81E51">
              <w:rPr>
                <w:color w:val="auto"/>
                <w:lang w:val="sr-Latn-RS"/>
              </w:rPr>
              <w:t>II</w:t>
            </w:r>
            <w:r w:rsidR="009319C5" w:rsidRPr="00D81E51">
              <w:rPr>
                <w:color w:val="auto"/>
                <w:lang w:val="ru-RU"/>
              </w:rPr>
              <w:t xml:space="preserve">, </w:t>
            </w:r>
            <w:r w:rsidR="007F4CC0" w:rsidRPr="00D81E51">
              <w:rPr>
                <w:color w:val="auto"/>
              </w:rPr>
              <w:t>III</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007F4CC0" w:rsidRPr="00D81E51">
              <w:rPr>
                <w:color w:val="auto"/>
              </w:rPr>
              <w:t>VIII</w:t>
            </w:r>
            <w:r w:rsidR="009319C5" w:rsidRPr="00D81E51">
              <w:rPr>
                <w:color w:val="auto"/>
                <w:lang w:val="ru-RU"/>
              </w:rPr>
              <w:t xml:space="preserve">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могу</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извозити</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поновно</w:t>
            </w:r>
            <w:r w:rsidR="009319C5" w:rsidRPr="00D81E51">
              <w:rPr>
                <w:color w:val="auto"/>
                <w:lang w:val="ru-RU"/>
              </w:rPr>
              <w:t xml:space="preserve"> </w:t>
            </w:r>
            <w:r w:rsidRPr="00D81E51">
              <w:rPr>
                <w:color w:val="auto"/>
                <w:lang w:val="ru-RU"/>
              </w:rPr>
              <w:t>извозити</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Републике</w:t>
            </w:r>
            <w:r w:rsidR="009319C5" w:rsidRPr="00D81E51">
              <w:rPr>
                <w:color w:val="auto"/>
                <w:lang w:val="ru-RU"/>
              </w:rPr>
              <w:t xml:space="preserve"> </w:t>
            </w:r>
            <w:r w:rsidRPr="00D81E51">
              <w:rPr>
                <w:color w:val="auto"/>
                <w:lang w:val="ru-RU"/>
              </w:rPr>
              <w:t>Србије</w:t>
            </w:r>
            <w:r w:rsidR="009319C5" w:rsidRPr="00D81E51">
              <w:rPr>
                <w:color w:val="auto"/>
                <w:lang w:val="ru-RU"/>
              </w:rPr>
              <w:t xml:space="preserve"> </w:t>
            </w:r>
            <w:r w:rsidRPr="00D81E51">
              <w:rPr>
                <w:color w:val="auto"/>
                <w:lang w:val="ru-RU"/>
              </w:rPr>
              <w:t>после</w:t>
            </w:r>
            <w:r w:rsidR="009319C5" w:rsidRPr="00D81E51">
              <w:rPr>
                <w:color w:val="auto"/>
                <w:lang w:val="ru-RU"/>
              </w:rPr>
              <w:t xml:space="preserve"> </w:t>
            </w:r>
            <w:r w:rsidRPr="00D81E51">
              <w:rPr>
                <w:color w:val="auto"/>
                <w:lang w:val="ru-RU"/>
              </w:rPr>
              <w:t>стављања</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увид</w:t>
            </w:r>
            <w:r w:rsidR="009319C5" w:rsidRPr="00D81E51">
              <w:rPr>
                <w:color w:val="auto"/>
                <w:lang w:val="ru-RU"/>
              </w:rPr>
              <w:t xml:space="preserve"> </w:t>
            </w:r>
            <w:r w:rsidRPr="00D81E51">
              <w:rPr>
                <w:color w:val="auto"/>
                <w:lang w:val="ru-RU"/>
              </w:rPr>
              <w:t>извозне</w:t>
            </w:r>
            <w:r w:rsidR="009319C5" w:rsidRPr="00D81E51">
              <w:rPr>
                <w:color w:val="auto"/>
                <w:lang w:val="ru-RU"/>
              </w:rPr>
              <w:t xml:space="preserve"> </w:t>
            </w:r>
            <w:r w:rsidRPr="00D81E51">
              <w:rPr>
                <w:color w:val="auto"/>
                <w:lang w:val="ru-RU"/>
              </w:rPr>
              <w:t>дозволе</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потврде</w:t>
            </w:r>
            <w:r w:rsidR="009319C5" w:rsidRPr="00D81E51">
              <w:rPr>
                <w:color w:val="auto"/>
                <w:lang w:val="ru-RU"/>
              </w:rPr>
              <w:t xml:space="preserve"> </w:t>
            </w:r>
            <w:r w:rsidRPr="00D81E51">
              <w:rPr>
                <w:color w:val="auto"/>
                <w:lang w:val="ru-RU"/>
              </w:rPr>
              <w:t>о</w:t>
            </w:r>
            <w:r w:rsidR="009319C5" w:rsidRPr="00D81E51">
              <w:rPr>
                <w:color w:val="auto"/>
                <w:lang w:val="ru-RU"/>
              </w:rPr>
              <w:t xml:space="preserve"> </w:t>
            </w:r>
            <w:r w:rsidRPr="00D81E51">
              <w:rPr>
                <w:color w:val="auto"/>
                <w:lang w:val="ru-RU"/>
              </w:rPr>
              <w:t>поновном</w:t>
            </w:r>
            <w:r w:rsidR="009319C5" w:rsidRPr="00D81E51">
              <w:rPr>
                <w:color w:val="auto"/>
                <w:lang w:val="ru-RU"/>
              </w:rPr>
              <w:t xml:space="preserve"> </w:t>
            </w:r>
            <w:r w:rsidRPr="00D81E51">
              <w:rPr>
                <w:color w:val="auto"/>
                <w:lang w:val="ru-RU"/>
              </w:rPr>
              <w:t>извозу</w:t>
            </w:r>
            <w:r w:rsidR="009319C5" w:rsidRPr="00D81E51">
              <w:rPr>
                <w:color w:val="auto"/>
                <w:lang w:val="ru-RU"/>
              </w:rPr>
              <w:t xml:space="preserve"> </w:t>
            </w:r>
            <w:r w:rsidRPr="00D81E51">
              <w:rPr>
                <w:color w:val="auto"/>
                <w:lang w:val="ru-RU"/>
              </w:rPr>
              <w:t>коју</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издало</w:t>
            </w:r>
            <w:r w:rsidR="009319C5" w:rsidRPr="00D81E51">
              <w:rPr>
                <w:color w:val="auto"/>
                <w:lang w:val="ru-RU"/>
              </w:rPr>
              <w:t xml:space="preserve"> </w:t>
            </w:r>
            <w:r w:rsidRPr="00D81E51">
              <w:rPr>
                <w:color w:val="auto"/>
                <w:lang w:val="ru-RU"/>
              </w:rPr>
              <w:t>Министарство</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окончања</w:t>
            </w:r>
            <w:r w:rsidR="009319C5" w:rsidRPr="00D81E51">
              <w:rPr>
                <w:color w:val="auto"/>
                <w:lang w:val="ru-RU"/>
              </w:rPr>
              <w:t xml:space="preserve"> </w:t>
            </w:r>
            <w:r w:rsidRPr="00D81E51">
              <w:rPr>
                <w:color w:val="auto"/>
                <w:lang w:val="ru-RU"/>
              </w:rPr>
              <w:t>поступка</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граничној</w:t>
            </w:r>
            <w:r w:rsidR="009319C5" w:rsidRPr="00D81E51">
              <w:rPr>
                <w:color w:val="auto"/>
                <w:lang w:val="ru-RU"/>
              </w:rPr>
              <w:t xml:space="preserve"> </w:t>
            </w:r>
            <w:r w:rsidRPr="00D81E51">
              <w:rPr>
                <w:color w:val="auto"/>
                <w:lang w:val="ru-RU"/>
              </w:rPr>
              <w:t>царинској</w:t>
            </w:r>
            <w:r w:rsidR="009319C5" w:rsidRPr="00D81E51">
              <w:rPr>
                <w:color w:val="auto"/>
                <w:lang w:val="ru-RU"/>
              </w:rPr>
              <w:t xml:space="preserve"> </w:t>
            </w:r>
            <w:r w:rsidRPr="00D81E51">
              <w:rPr>
                <w:color w:val="auto"/>
                <w:lang w:val="ru-RU"/>
              </w:rPr>
              <w:t>испостави</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месту</w:t>
            </w:r>
            <w:r w:rsidR="009319C5" w:rsidRPr="00D81E51">
              <w:rPr>
                <w:color w:val="auto"/>
                <w:lang w:val="ru-RU"/>
              </w:rPr>
              <w:t xml:space="preserve"> </w:t>
            </w:r>
            <w:r w:rsidRPr="00D81E51">
              <w:rPr>
                <w:color w:val="auto"/>
                <w:lang w:val="ru-RU"/>
              </w:rPr>
              <w:t>изношења</w:t>
            </w:r>
            <w:r w:rsidR="009319C5" w:rsidRPr="00D81E51">
              <w:rPr>
                <w:color w:val="auto"/>
                <w:lang w:val="ru-RU"/>
              </w:rPr>
              <w:t xml:space="preserve">. </w:t>
            </w:r>
          </w:p>
          <w:p w:rsidR="009319C5" w:rsidRPr="00D81E51" w:rsidRDefault="009319C5" w:rsidP="00F76CED">
            <w:pPr>
              <w:pStyle w:val="Default"/>
              <w:rPr>
                <w:color w:val="auto"/>
                <w:lang w:val="sr-Latn-RS"/>
              </w:rPr>
            </w:pPr>
          </w:p>
          <w:p w:rsidR="009319C5" w:rsidRPr="00D81E51" w:rsidRDefault="007F4CC0" w:rsidP="00F76CED">
            <w:pPr>
              <w:pStyle w:val="Default"/>
              <w:rPr>
                <w:color w:val="auto"/>
                <w:lang w:val="sr-Latn-RS"/>
              </w:rPr>
            </w:pPr>
            <w:r w:rsidRPr="00D81E51">
              <w:rPr>
                <w:color w:val="auto"/>
                <w:lang w:val="sr-Cyrl-RS"/>
              </w:rPr>
              <w:t>ч</w:t>
            </w:r>
            <w:r w:rsidR="00F76CED" w:rsidRPr="00D81E51">
              <w:rPr>
                <w:color w:val="auto"/>
                <w:lang w:val="sr-Latn-RS"/>
              </w:rPr>
              <w:t>лан</w:t>
            </w:r>
            <w:r w:rsidR="009319C5" w:rsidRPr="00D81E51">
              <w:rPr>
                <w:color w:val="auto"/>
                <w:lang w:val="sr-Latn-RS"/>
              </w:rPr>
              <w:t xml:space="preserve"> 9. </w:t>
            </w:r>
            <w:r w:rsidRPr="00D81E51">
              <w:rPr>
                <w:color w:val="auto"/>
                <w:lang w:val="sr-Latn-RS"/>
              </w:rPr>
              <w:t>с</w:t>
            </w:r>
            <w:r w:rsidR="00F76CED" w:rsidRPr="00D81E51">
              <w:rPr>
                <w:color w:val="auto"/>
                <w:lang w:val="sr-Latn-RS"/>
              </w:rPr>
              <w:t>тав</w:t>
            </w:r>
            <w:r w:rsidR="009319C5" w:rsidRPr="00D81E51">
              <w:rPr>
                <w:color w:val="auto"/>
                <w:lang w:val="sr-Latn-RS"/>
              </w:rPr>
              <w:t xml:space="preserve"> 2.</w:t>
            </w:r>
          </w:p>
          <w:p w:rsidR="009319C5" w:rsidRPr="00D81E51" w:rsidRDefault="00F76CED" w:rsidP="00F76CED">
            <w:pPr>
              <w:pStyle w:val="Default"/>
              <w:rPr>
                <w:color w:val="auto"/>
                <w:lang w:val="sr-Latn-RS"/>
              </w:rPr>
            </w:pPr>
            <w:r w:rsidRPr="00D81E51">
              <w:rPr>
                <w:color w:val="auto"/>
                <w:lang w:val="ru-RU"/>
              </w:rPr>
              <w:t>Извозна</w:t>
            </w:r>
            <w:r w:rsidR="009319C5" w:rsidRPr="00D81E51">
              <w:rPr>
                <w:color w:val="auto"/>
                <w:lang w:val="ru-RU"/>
              </w:rPr>
              <w:t xml:space="preserve"> </w:t>
            </w:r>
            <w:r w:rsidRPr="00D81E51">
              <w:rPr>
                <w:color w:val="auto"/>
                <w:lang w:val="ru-RU"/>
              </w:rPr>
              <w:t>дозвола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може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издати</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испуњени</w:t>
            </w:r>
            <w:r w:rsidR="009319C5" w:rsidRPr="00D81E51">
              <w:rPr>
                <w:color w:val="auto"/>
                <w:lang w:val="ru-RU"/>
              </w:rPr>
              <w:t xml:space="preserve"> </w:t>
            </w:r>
            <w:r w:rsidRPr="00D81E51">
              <w:rPr>
                <w:color w:val="auto"/>
                <w:lang w:val="ru-RU"/>
              </w:rPr>
              <w:t>услови</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8. </w:t>
            </w:r>
            <w:r w:rsidRPr="00D81E51">
              <w:rPr>
                <w:color w:val="auto"/>
                <w:lang w:val="ru-RU"/>
              </w:rPr>
              <w:t>став</w:t>
            </w:r>
            <w:r w:rsidR="009319C5" w:rsidRPr="00D81E51">
              <w:rPr>
                <w:color w:val="auto"/>
                <w:lang w:val="ru-RU"/>
              </w:rPr>
              <w:t xml:space="preserve"> 2. </w:t>
            </w:r>
            <w:r w:rsidRPr="00D81E51">
              <w:rPr>
                <w:color w:val="auto"/>
                <w:lang w:val="ru-RU"/>
              </w:rPr>
              <w:t>тачка</w:t>
            </w:r>
            <w:r w:rsidR="009319C5" w:rsidRPr="00D81E51">
              <w:rPr>
                <w:color w:val="auto"/>
                <w:lang w:val="ru-RU"/>
              </w:rPr>
              <w:t xml:space="preserve"> 1) </w:t>
            </w:r>
            <w:r w:rsidRPr="00D81E51">
              <w:rPr>
                <w:color w:val="auto"/>
                <w:lang w:val="ru-RU"/>
              </w:rPr>
              <w:t>подтач</w:t>
            </w:r>
            <w:r w:rsidR="009319C5" w:rsidRPr="00D81E51">
              <w:rPr>
                <w:color w:val="auto"/>
                <w:lang w:val="ru-RU"/>
              </w:rPr>
              <w:t xml:space="preserve">. (1), (2) </w:t>
            </w:r>
            <w:r w:rsidRPr="00D81E51">
              <w:rPr>
                <w:color w:val="auto"/>
                <w:lang w:val="ru-RU"/>
              </w:rPr>
              <w:t>и</w:t>
            </w:r>
            <w:r w:rsidR="009319C5" w:rsidRPr="00D81E51">
              <w:rPr>
                <w:color w:val="auto"/>
                <w:lang w:val="ru-RU"/>
              </w:rPr>
              <w:t xml:space="preserve"> (5) </w:t>
            </w:r>
            <w:r w:rsidRPr="00D81E51">
              <w:rPr>
                <w:color w:val="auto"/>
                <w:lang w:val="ru-RU"/>
              </w:rPr>
              <w:t>и</w:t>
            </w:r>
            <w:r w:rsidR="009319C5" w:rsidRPr="00D81E51">
              <w:rPr>
                <w:color w:val="auto"/>
                <w:lang w:val="ru-RU"/>
              </w:rPr>
              <w:t xml:space="preserve"> </w:t>
            </w:r>
            <w:r w:rsidRPr="00D81E51">
              <w:rPr>
                <w:color w:val="auto"/>
                <w:lang w:val="ru-RU"/>
              </w:rPr>
              <w:t>тач</w:t>
            </w:r>
            <w:r w:rsidR="009319C5" w:rsidRPr="00D81E51">
              <w:rPr>
                <w:color w:val="auto"/>
                <w:lang w:val="ru-RU"/>
              </w:rPr>
              <w:t xml:space="preserve">. 2) </w:t>
            </w:r>
            <w:r w:rsidRPr="00D81E51">
              <w:rPr>
                <w:color w:val="auto"/>
                <w:lang w:val="ru-RU"/>
              </w:rPr>
              <w:t>и</w:t>
            </w:r>
            <w:r w:rsidR="009319C5" w:rsidRPr="00D81E51">
              <w:rPr>
                <w:color w:val="auto"/>
                <w:lang w:val="ru-RU"/>
              </w:rPr>
              <w:t xml:space="preserve"> 3)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p>
          <w:p w:rsidR="009319C5" w:rsidRPr="00D81E51" w:rsidRDefault="009319C5" w:rsidP="00F76CED">
            <w:pPr>
              <w:pStyle w:val="Default"/>
              <w:rPr>
                <w:color w:val="auto"/>
                <w:lang w:val="sr-Latn-RS"/>
              </w:rPr>
            </w:pPr>
          </w:p>
          <w:p w:rsidR="009319C5" w:rsidRPr="00D81E51" w:rsidRDefault="007F4CC0" w:rsidP="00F76CED">
            <w:pPr>
              <w:pStyle w:val="Default"/>
              <w:rPr>
                <w:color w:val="auto"/>
                <w:lang w:val="sr-Latn-RS"/>
              </w:rPr>
            </w:pPr>
            <w:r w:rsidRPr="00D81E51">
              <w:rPr>
                <w:color w:val="auto"/>
                <w:lang w:val="sr-Latn-RS"/>
              </w:rPr>
              <w:t>ч</w:t>
            </w:r>
            <w:r w:rsidR="00F76CED" w:rsidRPr="00D81E51">
              <w:rPr>
                <w:color w:val="auto"/>
                <w:lang w:val="sr-Latn-RS"/>
              </w:rPr>
              <w:t>лан</w:t>
            </w:r>
            <w:r w:rsidR="009319C5" w:rsidRPr="00D81E51">
              <w:rPr>
                <w:color w:val="auto"/>
                <w:lang w:val="sr-Latn-RS"/>
              </w:rPr>
              <w:t xml:space="preserve"> 9. </w:t>
            </w:r>
            <w:r w:rsidRPr="00D81E51">
              <w:rPr>
                <w:color w:val="auto"/>
                <w:lang w:val="sr-Latn-RS"/>
              </w:rPr>
              <w:t>с</w:t>
            </w:r>
            <w:r w:rsidR="00F76CED" w:rsidRPr="00D81E51">
              <w:rPr>
                <w:color w:val="auto"/>
                <w:lang w:val="sr-Latn-RS"/>
              </w:rPr>
              <w:t>тав</w:t>
            </w:r>
            <w:r w:rsidR="009319C5" w:rsidRPr="00D81E51">
              <w:rPr>
                <w:color w:val="auto"/>
                <w:lang w:val="sr-Latn-RS"/>
              </w:rPr>
              <w:t xml:space="preserve"> 3.</w:t>
            </w:r>
          </w:p>
          <w:p w:rsidR="009319C5" w:rsidRPr="00D81E51" w:rsidRDefault="00F76CED" w:rsidP="00F76CED">
            <w:pPr>
              <w:spacing w:before="120" w:after="120"/>
              <w:rPr>
                <w:lang w:val="sr-Latn-BA"/>
              </w:rPr>
            </w:pPr>
            <w:r w:rsidRPr="00D81E51">
              <w:rPr>
                <w:lang w:val="ru-RU"/>
              </w:rPr>
              <w:t>Потврда</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може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издати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испуњени</w:t>
            </w:r>
            <w:r w:rsidR="009319C5" w:rsidRPr="00D81E51">
              <w:rPr>
                <w:lang w:val="ru-RU"/>
              </w:rPr>
              <w:t xml:space="preserve"> </w:t>
            </w:r>
            <w:r w:rsidRPr="00D81E51">
              <w:rPr>
                <w:lang w:val="ru-RU"/>
              </w:rPr>
              <w:t>услови</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члана</w:t>
            </w:r>
            <w:r w:rsidR="009319C5" w:rsidRPr="00D81E51">
              <w:rPr>
                <w:lang w:val="ru-RU"/>
              </w:rPr>
              <w:t xml:space="preserve"> 8. </w:t>
            </w:r>
            <w:r w:rsidRPr="00D81E51">
              <w:rPr>
                <w:lang w:val="ru-RU"/>
              </w:rPr>
              <w:t>став</w:t>
            </w:r>
            <w:r w:rsidR="009319C5" w:rsidRPr="00D81E51">
              <w:rPr>
                <w:lang w:val="ru-RU"/>
              </w:rPr>
              <w:t xml:space="preserve"> 2. </w:t>
            </w:r>
            <w:r w:rsidRPr="00D81E51">
              <w:rPr>
                <w:lang w:val="ru-RU"/>
              </w:rPr>
              <w:t>тачка</w:t>
            </w:r>
            <w:r w:rsidR="009319C5" w:rsidRPr="00D81E51">
              <w:rPr>
                <w:lang w:val="ru-RU"/>
              </w:rPr>
              <w:t xml:space="preserve"> 1) </w:t>
            </w:r>
            <w:r w:rsidRPr="00D81E51">
              <w:rPr>
                <w:lang w:val="ru-RU"/>
              </w:rPr>
              <w:t>подтачка</w:t>
            </w:r>
            <w:r w:rsidR="009319C5" w:rsidRPr="00D81E51">
              <w:rPr>
                <w:lang w:val="ru-RU"/>
              </w:rPr>
              <w:t xml:space="preserve"> (5) </w:t>
            </w:r>
            <w:r w:rsidRPr="00D81E51">
              <w:rPr>
                <w:lang w:val="ru-RU"/>
              </w:rPr>
              <w:t>и</w:t>
            </w:r>
            <w:r w:rsidR="009319C5" w:rsidRPr="00D81E51">
              <w:rPr>
                <w:lang w:val="ru-RU"/>
              </w:rPr>
              <w:t xml:space="preserve"> </w:t>
            </w:r>
            <w:r w:rsidRPr="00D81E51">
              <w:rPr>
                <w:lang w:val="ru-RU"/>
              </w:rPr>
              <w:t>тачка</w:t>
            </w:r>
            <w:r w:rsidR="009319C5" w:rsidRPr="00D81E51">
              <w:rPr>
                <w:lang w:val="ru-RU"/>
              </w:rPr>
              <w:t xml:space="preserve"> 3) </w:t>
            </w:r>
            <w:r w:rsidRPr="00D81E51">
              <w:rPr>
                <w:lang w:val="ru-RU"/>
              </w:rPr>
              <w:t>и</w:t>
            </w:r>
            <w:r w:rsidR="009319C5" w:rsidRPr="00D81E51">
              <w:rPr>
                <w:lang w:val="ru-RU"/>
              </w:rPr>
              <w:t xml:space="preserve"> </w:t>
            </w:r>
            <w:r w:rsidRPr="00D81E51">
              <w:rPr>
                <w:lang w:val="ru-RU"/>
              </w:rPr>
              <w:t>став</w:t>
            </w:r>
            <w:r w:rsidR="009319C5" w:rsidRPr="00D81E51">
              <w:rPr>
                <w:lang w:val="ru-RU"/>
              </w:rPr>
              <w:t xml:space="preserve"> 3.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5.7.b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Whenever a management authority is advised of the measures referred to in (a), it shall inform and send comments to the Commission which shall, if appropriate, recommend restrictions on exports of the species concerned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управног</w:t>
            </w:r>
            <w:r w:rsidR="009319C5" w:rsidRPr="00D81E51">
              <w:rPr>
                <w:lang w:val="pt-PT"/>
              </w:rPr>
              <w:t xml:space="preserve"> </w:t>
            </w:r>
            <w:r w:rsidRPr="00D81E51">
              <w:rPr>
                <w:lang w:val="pt-PT"/>
              </w:rPr>
              <w:t>органа</w:t>
            </w:r>
            <w:r w:rsidR="009319C5" w:rsidRPr="00D81E51">
              <w:rPr>
                <w:lang w:val="pt-PT"/>
              </w:rPr>
              <w:t xml:space="preserve"> </w:t>
            </w:r>
            <w:r w:rsidRPr="00D81E51">
              <w:rPr>
                <w:lang w:val="pt-PT"/>
              </w:rPr>
              <w:t>др</w:t>
            </w:r>
            <w:r w:rsidRPr="00D81E51">
              <w:rPr>
                <w:lang w:val="sr-Latn-BA"/>
              </w:rPr>
              <w:t>жаве</w:t>
            </w:r>
            <w:r w:rsidR="009319C5" w:rsidRPr="00D81E51">
              <w:rPr>
                <w:lang w:val="sr-Latn-BA"/>
              </w:rPr>
              <w:t xml:space="preserve"> </w:t>
            </w:r>
            <w:r w:rsidRPr="00D81E51">
              <w:rPr>
                <w:lang w:val="sr-Latn-BA"/>
              </w:rPr>
              <w:t>чланице</w:t>
            </w:r>
            <w:r w:rsidR="009319C5" w:rsidRPr="00D81E51">
              <w:rPr>
                <w:lang w:val="sr-Latn-BA"/>
              </w:rPr>
              <w:t xml:space="preserve"> </w:t>
            </w:r>
            <w:r w:rsidRPr="00D81E51">
              <w:rPr>
                <w:lang w:val="sr-Latn-BA"/>
              </w:rPr>
              <w:t>ЕУ</w:t>
            </w:r>
            <w:r w:rsidR="009319C5" w:rsidRPr="00D81E51">
              <w:rPr>
                <w:lang w:val="sr-Latn-BA"/>
              </w:rPr>
              <w:t xml:space="preserve"> </w:t>
            </w:r>
            <w:r w:rsidRPr="00D81E51">
              <w:rPr>
                <w:lang w:val="sr-Latn-BA"/>
              </w:rPr>
              <w:t>да</w:t>
            </w:r>
            <w:r w:rsidR="009319C5" w:rsidRPr="00D81E51">
              <w:rPr>
                <w:lang w:val="sr-Latn-BA"/>
              </w:rPr>
              <w:t xml:space="preserve"> </w:t>
            </w:r>
            <w:r w:rsidRPr="00D81E51">
              <w:rPr>
                <w:lang w:val="sr-Latn-BA"/>
              </w:rPr>
              <w:t>обавести</w:t>
            </w:r>
            <w:r w:rsidR="009319C5" w:rsidRPr="00D81E51">
              <w:rPr>
                <w:lang w:val="sr-Latn-BA"/>
              </w:rPr>
              <w:t xml:space="preserve"> </w:t>
            </w:r>
            <w:r w:rsidRPr="00D81E51">
              <w:rPr>
                <w:lang w:val="sr-Latn-BA"/>
              </w:rPr>
              <w:t>Комисију</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потреби</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ограничавање</w:t>
            </w:r>
            <w:r w:rsidR="009319C5" w:rsidRPr="00D81E51">
              <w:rPr>
                <w:lang w:val="sr-Latn-BA"/>
              </w:rPr>
              <w:t xml:space="preserve"> </w:t>
            </w:r>
            <w:r w:rsidRPr="00D81E51">
              <w:rPr>
                <w:lang w:val="sr-Latn-BA"/>
              </w:rPr>
              <w:t>извоза</w:t>
            </w:r>
            <w:r w:rsidR="009319C5" w:rsidRPr="00D81E51">
              <w:rPr>
                <w:lang w:val="sr-Latn-BA"/>
              </w:rPr>
              <w:t xml:space="preserve"> </w:t>
            </w:r>
            <w:r w:rsidRPr="00D81E51">
              <w:rPr>
                <w:lang w:val="sr-Latn-BA"/>
              </w:rPr>
              <w:t>одређених</w:t>
            </w:r>
            <w:r w:rsidR="009319C5" w:rsidRPr="00D81E51">
              <w:rPr>
                <w:lang w:val="sr-Latn-BA"/>
              </w:rPr>
              <w:t xml:space="preserve"> </w:t>
            </w:r>
            <w:r w:rsidRPr="00D81E51">
              <w:rPr>
                <w:lang w:val="sr-Latn-BA"/>
              </w:rPr>
              <w:t>врста</w:t>
            </w:r>
            <w:r w:rsidR="009319C5" w:rsidRPr="00D81E51">
              <w:rPr>
                <w:lang w:val="pt-PT"/>
              </w:rPr>
              <w:t>.</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6.</w:t>
            </w:r>
          </w:p>
          <w:p w:rsidR="009319C5" w:rsidRPr="00D81E51" w:rsidRDefault="009319C5" w:rsidP="00F76CED">
            <w:pPr>
              <w:spacing w:before="120" w:after="120"/>
              <w:ind w:firstLine="5"/>
              <w:rPr>
                <w:lang w:val="sr-Latn-CS"/>
              </w:rPr>
            </w:pPr>
          </w:p>
          <w:p w:rsidR="009319C5" w:rsidRPr="00D81E51" w:rsidRDefault="009319C5" w:rsidP="00F76CED">
            <w:pPr>
              <w:spacing w:before="120" w:after="120"/>
              <w:ind w:firstLine="5"/>
              <w:rPr>
                <w:lang w:val="sr-Latn-CS"/>
              </w:rPr>
            </w:pPr>
          </w:p>
          <w:p w:rsidR="009319C5" w:rsidRPr="00D81E51" w:rsidRDefault="009319C5" w:rsidP="00F76CED">
            <w:pPr>
              <w:spacing w:before="120" w:after="120"/>
              <w:ind w:firstLine="5"/>
              <w:rPr>
                <w:lang w:val="sr-Latn-CS"/>
              </w:rPr>
            </w:pPr>
          </w:p>
          <w:p w:rsidR="009319C5" w:rsidRPr="00D81E51" w:rsidRDefault="009319C5" w:rsidP="00F76CED">
            <w:pPr>
              <w:spacing w:before="120" w:after="120"/>
              <w:ind w:firstLine="5"/>
              <w:rPr>
                <w:lang w:val="sr-Latn-CS"/>
              </w:rPr>
            </w:pPr>
            <w:r w:rsidRPr="00D81E51">
              <w:rPr>
                <w:lang w:val="sr-Latn-CS"/>
              </w:rPr>
              <w:t>6.1</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Rejection of applications for permits and certificates referred to in Articles 4, 5 and 10</w:t>
            </w:r>
          </w:p>
          <w:p w:rsidR="009319C5" w:rsidRPr="00D81E51" w:rsidRDefault="009319C5" w:rsidP="00F76CED">
            <w:pPr>
              <w:spacing w:before="120" w:after="120"/>
              <w:ind w:firstLine="5"/>
              <w:rPr>
                <w:lang w:val="en-GB"/>
              </w:rPr>
            </w:pPr>
            <w:r w:rsidRPr="00D81E51">
              <w:rPr>
                <w:lang w:val="en"/>
              </w:rPr>
              <w:t>When a Member State rejects an application for a permit or certificate in a case of significance in respect of the objectives of this Regulation, it shall immediately inform the Commission of the rejection and of the reasons for rejection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управног</w:t>
            </w:r>
            <w:r w:rsidR="009319C5" w:rsidRPr="00D81E51">
              <w:rPr>
                <w:lang w:val="pt-PT"/>
              </w:rPr>
              <w:t xml:space="preserve"> </w:t>
            </w:r>
            <w:r w:rsidRPr="00D81E51">
              <w:rPr>
                <w:lang w:val="pt-PT"/>
              </w:rPr>
              <w:t>органа</w:t>
            </w:r>
            <w:r w:rsidR="009319C5" w:rsidRPr="00D81E51">
              <w:rPr>
                <w:lang w:val="pt-PT"/>
              </w:rPr>
              <w:t xml:space="preserve"> </w:t>
            </w:r>
            <w:r w:rsidRPr="00D81E51">
              <w:rPr>
                <w:lang w:val="pt-PT"/>
              </w:rPr>
              <w:t>др</w:t>
            </w:r>
            <w:r w:rsidRPr="00D81E51">
              <w:rPr>
                <w:lang w:val="sr-Latn-BA"/>
              </w:rPr>
              <w:t>жаве</w:t>
            </w:r>
            <w:r w:rsidR="009319C5" w:rsidRPr="00D81E51">
              <w:rPr>
                <w:lang w:val="sr-Latn-BA"/>
              </w:rPr>
              <w:t xml:space="preserve"> </w:t>
            </w:r>
            <w:r w:rsidRPr="00D81E51">
              <w:rPr>
                <w:lang w:val="sr-Latn-BA"/>
              </w:rPr>
              <w:t>чланице</w:t>
            </w:r>
            <w:r w:rsidR="009319C5" w:rsidRPr="00D81E51">
              <w:rPr>
                <w:lang w:val="sr-Latn-BA"/>
              </w:rPr>
              <w:t xml:space="preserve"> </w:t>
            </w:r>
            <w:r w:rsidRPr="00D81E51">
              <w:rPr>
                <w:lang w:val="sr-Latn-BA"/>
              </w:rPr>
              <w:t>ЕУ</w:t>
            </w:r>
            <w:r w:rsidR="009319C5" w:rsidRPr="00D81E51">
              <w:rPr>
                <w:lang w:val="sr-Latn-BA"/>
              </w:rPr>
              <w:t xml:space="preserve"> </w:t>
            </w:r>
            <w:r w:rsidRPr="00D81E51">
              <w:rPr>
                <w:lang w:val="sr-Latn-BA"/>
              </w:rPr>
              <w:t>која</w:t>
            </w:r>
            <w:r w:rsidR="009319C5" w:rsidRPr="00D81E51">
              <w:rPr>
                <w:lang w:val="sr-Latn-BA"/>
              </w:rPr>
              <w:t xml:space="preserve"> </w:t>
            </w:r>
            <w:r w:rsidRPr="00D81E51">
              <w:rPr>
                <w:lang w:val="sr-Latn-BA"/>
              </w:rPr>
              <w:t>одбије</w:t>
            </w:r>
            <w:r w:rsidR="009319C5" w:rsidRPr="00D81E51">
              <w:rPr>
                <w:lang w:val="sr-Latn-BA"/>
              </w:rPr>
              <w:t xml:space="preserve"> </w:t>
            </w:r>
            <w:r w:rsidRPr="00D81E51">
              <w:rPr>
                <w:lang w:val="sr-Latn-BA"/>
              </w:rPr>
              <w:t>издавање</w:t>
            </w:r>
            <w:r w:rsidR="009319C5" w:rsidRPr="00D81E51">
              <w:rPr>
                <w:lang w:val="sr-Latn-BA"/>
              </w:rPr>
              <w:t xml:space="preserve"> </w:t>
            </w:r>
            <w:r w:rsidRPr="00D81E51">
              <w:rPr>
                <w:lang w:val="sr-Latn-BA"/>
              </w:rPr>
              <w:t>дозволе</w:t>
            </w:r>
            <w:r w:rsidR="009319C5" w:rsidRPr="00D81E51">
              <w:rPr>
                <w:lang w:val="sr-Latn-BA"/>
              </w:rPr>
              <w:t xml:space="preserve"> </w:t>
            </w:r>
            <w:r w:rsidRPr="00D81E51">
              <w:rPr>
                <w:lang w:val="sr-Latn-BA"/>
              </w:rPr>
              <w:t>да</w:t>
            </w:r>
            <w:r w:rsidR="009319C5" w:rsidRPr="00D81E51">
              <w:rPr>
                <w:lang w:val="sr-Latn-BA"/>
              </w:rPr>
              <w:t xml:space="preserve">  </w:t>
            </w:r>
            <w:r w:rsidRPr="00D81E51">
              <w:rPr>
                <w:lang w:val="sr-Latn-BA"/>
              </w:rPr>
              <w:t>обавести</w:t>
            </w:r>
            <w:r w:rsidR="009319C5" w:rsidRPr="00D81E51">
              <w:rPr>
                <w:lang w:val="sr-Latn-BA"/>
              </w:rPr>
              <w:t xml:space="preserve"> </w:t>
            </w:r>
            <w:r w:rsidRPr="00D81E51">
              <w:rPr>
                <w:lang w:val="sr-Latn-BA"/>
              </w:rPr>
              <w:t>Комисију</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одбијању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разлозима</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одбијање</w:t>
            </w:r>
            <w:r w:rsidR="009319C5" w:rsidRPr="00D81E51">
              <w:rPr>
                <w:lang w:val="pt-PT"/>
              </w:rPr>
              <w:t>.</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pt-PT"/>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6.2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Commission shall communicate information received in accordance with paragraph 1 to the other Member States in order to ensure uniform application of this Regulation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en-GB"/>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обавезу</w:t>
            </w:r>
            <w:r w:rsidR="009319C5" w:rsidRPr="00D81E51">
              <w:rPr>
                <w:lang w:val="en-GB"/>
              </w:rPr>
              <w:t xml:space="preserve"> </w:t>
            </w:r>
            <w:r w:rsidRPr="00D81E51">
              <w:rPr>
                <w:lang w:val="en-GB"/>
              </w:rPr>
              <w:t>Комисије</w:t>
            </w:r>
            <w:r w:rsidR="009319C5" w:rsidRPr="00D81E51">
              <w:rPr>
                <w:lang w:val="en-GB"/>
              </w:rPr>
              <w:t xml:space="preserve"> </w:t>
            </w:r>
            <w:r w:rsidRPr="00D81E51">
              <w:rPr>
                <w:lang w:val="en-GB"/>
              </w:rPr>
              <w:t>да</w:t>
            </w:r>
            <w:r w:rsidR="009319C5" w:rsidRPr="00D81E51">
              <w:rPr>
                <w:lang w:val="en-GB"/>
              </w:rPr>
              <w:t xml:space="preserve"> </w:t>
            </w:r>
            <w:r w:rsidRPr="00D81E51">
              <w:rPr>
                <w:lang w:val="en-GB"/>
              </w:rPr>
              <w:t>обавести</w:t>
            </w:r>
            <w:r w:rsidR="009319C5" w:rsidRPr="00D81E51">
              <w:rPr>
                <w:lang w:val="en-GB"/>
              </w:rPr>
              <w:t xml:space="preserve"> </w:t>
            </w:r>
            <w:r w:rsidRPr="00D81E51">
              <w:rPr>
                <w:lang w:val="en-GB"/>
              </w:rPr>
              <w:t>остале</w:t>
            </w:r>
            <w:r w:rsidR="009319C5" w:rsidRPr="00D81E51">
              <w:rPr>
                <w:lang w:val="en-GB"/>
              </w:rPr>
              <w:t xml:space="preserve"> </w:t>
            </w:r>
            <w:r w:rsidRPr="00D81E51">
              <w:rPr>
                <w:lang w:val="en-GB"/>
              </w:rPr>
              <w:t>др</w:t>
            </w:r>
            <w:r w:rsidRPr="00D81E51">
              <w:rPr>
                <w:lang w:val="sr-Latn-BA"/>
              </w:rPr>
              <w:t>жаве</w:t>
            </w:r>
            <w:r w:rsidR="009319C5" w:rsidRPr="00D81E51">
              <w:rPr>
                <w:lang w:val="sr-Latn-BA"/>
              </w:rPr>
              <w:t xml:space="preserve"> </w:t>
            </w:r>
            <w:r w:rsidRPr="00D81E51">
              <w:rPr>
                <w:lang w:val="sr-Latn-BA"/>
              </w:rPr>
              <w:t>чланице</w:t>
            </w:r>
            <w:r w:rsidR="009319C5" w:rsidRPr="00D81E51">
              <w:rPr>
                <w:lang w:val="sr-Latn-BA"/>
              </w:rPr>
              <w:t xml:space="preserve"> </w:t>
            </w:r>
            <w:r w:rsidRPr="00D81E51">
              <w:rPr>
                <w:lang w:val="sr-Latn-BA"/>
              </w:rPr>
              <w:t>ЕУ</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одбијању</w:t>
            </w:r>
            <w:r w:rsidR="009319C5" w:rsidRPr="00D81E51">
              <w:rPr>
                <w:lang w:val="sr-Latn-BA"/>
              </w:rPr>
              <w:t xml:space="preserve"> </w:t>
            </w:r>
            <w:r w:rsidRPr="00D81E51">
              <w:rPr>
                <w:lang w:val="sr-Latn-BA"/>
              </w:rPr>
              <w:t>захтева</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издавање</w:t>
            </w:r>
            <w:r w:rsidR="009319C5" w:rsidRPr="00D81E51">
              <w:rPr>
                <w:lang w:val="sr-Latn-BA"/>
              </w:rPr>
              <w:t xml:space="preserve"> </w:t>
            </w:r>
            <w:r w:rsidRPr="00D81E51">
              <w:rPr>
                <w:lang w:val="sr-Latn-BA"/>
              </w:rPr>
              <w:t>дозволе</w:t>
            </w:r>
            <w:r w:rsidR="009319C5" w:rsidRPr="00D81E51">
              <w:rPr>
                <w:lang w:val="sr-Latn-BA"/>
              </w:rPr>
              <w:t xml:space="preserve"> </w:t>
            </w:r>
            <w:r w:rsidRPr="00D81E51">
              <w:rPr>
                <w:lang w:val="sr-Latn-BA"/>
              </w:rPr>
              <w:t>једне</w:t>
            </w:r>
            <w:r w:rsidR="009319C5" w:rsidRPr="00D81E51">
              <w:rPr>
                <w:lang w:val="sr-Latn-BA"/>
              </w:rPr>
              <w:t xml:space="preserve"> </w:t>
            </w:r>
            <w:r w:rsidRPr="00D81E51">
              <w:rPr>
                <w:lang w:val="sr-Latn-BA"/>
              </w:rPr>
              <w:t>од</w:t>
            </w:r>
            <w:r w:rsidR="009319C5" w:rsidRPr="00D81E51">
              <w:rPr>
                <w:lang w:val="sr-Latn-BA"/>
              </w:rPr>
              <w:t xml:space="preserve"> </w:t>
            </w:r>
            <w:r w:rsidRPr="00D81E51">
              <w:rPr>
                <w:lang w:val="sr-Latn-BA"/>
              </w:rPr>
              <w:t>држава</w:t>
            </w:r>
            <w:r w:rsidR="009319C5" w:rsidRPr="00D81E51">
              <w:rPr>
                <w:lang w:val="sr-Latn-BA"/>
              </w:rPr>
              <w:t xml:space="preserve"> </w:t>
            </w:r>
            <w:r w:rsidRPr="00D81E51">
              <w:rPr>
                <w:lang w:val="sr-Latn-BA"/>
              </w:rPr>
              <w:t>чланица</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разлозима</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одбијање</w:t>
            </w:r>
            <w:r w:rsidR="009319C5" w:rsidRPr="00D81E51">
              <w:rPr>
                <w:lang w:val="en-GB"/>
              </w:rPr>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6.3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When an application is made for a permit or certificate relating to specimens for which such an application has previously been rejected, the applicant must inform the competent authority to which the application is submitted of the previous rejection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9319C5" w:rsidP="00F76CED">
            <w:pPr>
              <w:spacing w:before="120" w:after="120"/>
              <w:rPr>
                <w:lang w:val="sr-Latn-BA"/>
              </w:rPr>
            </w:pPr>
            <w:r w:rsidRPr="00D81E51">
              <w:rPr>
                <w:lang w:val="ru-RU"/>
              </w:rPr>
              <w:t xml:space="preserve"> </w:t>
            </w:r>
            <w:r w:rsidR="00F76CED" w:rsidRPr="00D81E51">
              <w:rPr>
                <w:lang w:val="sr-Latn-BA"/>
              </w:rPr>
              <w:t>Правилник</w:t>
            </w:r>
            <w:r w:rsidRPr="00D81E51">
              <w:rPr>
                <w:lang w:val="sr-Latn-BA"/>
              </w:rPr>
              <w:t xml:space="preserve"> </w:t>
            </w:r>
            <w:r w:rsidR="00F76CED" w:rsidRPr="00D81E51">
              <w:rPr>
                <w:lang w:val="sr-Latn-BA"/>
              </w:rPr>
              <w:t>о</w:t>
            </w:r>
            <w:r w:rsidRPr="00D81E51">
              <w:rPr>
                <w:lang w:val="sr-Latn-BA"/>
              </w:rPr>
              <w:t xml:space="preserve"> </w:t>
            </w:r>
            <w:r w:rsidR="00F76CED" w:rsidRPr="00D81E51">
              <w:rPr>
                <w:lang w:val="sr-Latn-BA"/>
              </w:rPr>
              <w:t>прекограничном</w:t>
            </w:r>
            <w:r w:rsidRPr="00D81E51">
              <w:rPr>
                <w:lang w:val="sr-Latn-BA"/>
              </w:rPr>
              <w:t xml:space="preserve"> </w:t>
            </w:r>
            <w:r w:rsidR="00F76CED" w:rsidRPr="00D81E51">
              <w:rPr>
                <w:lang w:val="sr-Latn-BA"/>
              </w:rPr>
              <w:t>промету</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трговини</w:t>
            </w:r>
            <w:r w:rsidRPr="00D81E51">
              <w:rPr>
                <w:lang w:val="sr-Latn-BA"/>
              </w:rPr>
              <w:t xml:space="preserve"> </w:t>
            </w:r>
            <w:r w:rsidR="00F76CED" w:rsidRPr="00D81E51">
              <w:rPr>
                <w:lang w:val="sr-Latn-BA"/>
              </w:rPr>
              <w:t>заштићеним</w:t>
            </w:r>
            <w:r w:rsidRPr="00D81E51">
              <w:rPr>
                <w:lang w:val="sr-Latn-BA"/>
              </w:rPr>
              <w:t xml:space="preserve"> </w:t>
            </w:r>
            <w:r w:rsidR="00F76CED" w:rsidRPr="00D81E51">
              <w:rPr>
                <w:lang w:val="sr-Latn-BA"/>
              </w:rPr>
              <w:t>врстама</w:t>
            </w:r>
            <w:r w:rsidRPr="00D81E51">
              <w:rPr>
                <w:lang w:val="sr-Latn-BA"/>
              </w:rPr>
              <w:t xml:space="preserve"> (</w:t>
            </w:r>
            <w:r w:rsidR="007F4CC0" w:rsidRPr="00D81E51">
              <w:rPr>
                <w:lang w:val="sr-Cyrl-RS"/>
              </w:rPr>
              <w:t>,,</w:t>
            </w:r>
            <w:r w:rsidR="00F76CED" w:rsidRPr="00D81E51">
              <w:rPr>
                <w:lang w:val="sr-Latn-BA"/>
              </w:rPr>
              <w:t>Службени</w:t>
            </w:r>
            <w:r w:rsidRPr="00D81E51">
              <w:rPr>
                <w:lang w:val="sr-Latn-BA"/>
              </w:rPr>
              <w:t xml:space="preserve"> </w:t>
            </w:r>
            <w:r w:rsidR="00F76CED" w:rsidRPr="00D81E51">
              <w:rPr>
                <w:lang w:val="sr-Latn-BA"/>
              </w:rPr>
              <w:t>гласник</w:t>
            </w:r>
            <w:r w:rsidRPr="00D81E51">
              <w:rPr>
                <w:lang w:val="sr-Latn-BA"/>
              </w:rPr>
              <w:t xml:space="preserve"> </w:t>
            </w:r>
            <w:r w:rsidR="00F76CED" w:rsidRPr="00D81E51">
              <w:rPr>
                <w:lang w:val="sr-Latn-BA"/>
              </w:rPr>
              <w:t>РС</w:t>
            </w:r>
            <w:r w:rsidR="007F4CC0" w:rsidRPr="00D81E51">
              <w:rPr>
                <w:iCs/>
                <w:lang w:val="sr-Cyrl-CS"/>
              </w:rPr>
              <w:t xml:space="preserve">”, бр. </w:t>
            </w:r>
            <w:r w:rsidRPr="00D81E51">
              <w:rPr>
                <w:lang w:val="sr-Latn-BA"/>
              </w:rPr>
              <w:t xml:space="preserve">99/09 </w:t>
            </w:r>
            <w:r w:rsidR="00F76CED" w:rsidRPr="00D81E51">
              <w:rPr>
                <w:lang w:val="sr-Latn-BA"/>
              </w:rPr>
              <w:t>и</w:t>
            </w:r>
            <w:r w:rsidRPr="00D81E51">
              <w:rPr>
                <w:lang w:val="sr-Latn-BA"/>
              </w:rPr>
              <w:t xml:space="preserve"> 06/14)</w:t>
            </w:r>
          </w:p>
          <w:p w:rsidR="009319C5" w:rsidRPr="00D81E51" w:rsidRDefault="00F76CED" w:rsidP="00F76CED">
            <w:pPr>
              <w:spacing w:before="120" w:after="120"/>
              <w:rPr>
                <w:lang w:val="sr-Latn-BA"/>
              </w:rPr>
            </w:pPr>
            <w:r w:rsidRPr="00D81E51">
              <w:rPr>
                <w:lang w:val="en-GB"/>
              </w:rPr>
              <w:t>Прилог</w:t>
            </w:r>
            <w:r w:rsidR="009319C5" w:rsidRPr="00D81E51">
              <w:rPr>
                <w:lang w:val="sr-Latn-BA"/>
              </w:rPr>
              <w:t xml:space="preserve"> </w:t>
            </w:r>
            <w:r w:rsidR="009319C5" w:rsidRPr="00D81E51">
              <w:rPr>
                <w:lang w:val="en-GB"/>
              </w:rPr>
              <w:t>X</w:t>
            </w:r>
          </w:p>
          <w:p w:rsidR="009319C5" w:rsidRPr="00D81E51" w:rsidRDefault="00F76CED" w:rsidP="00F76CED">
            <w:pPr>
              <w:spacing w:before="120" w:after="120"/>
              <w:rPr>
                <w:lang w:val="sr-Latn-BA"/>
              </w:rPr>
            </w:pPr>
            <w:r w:rsidRPr="00D81E51">
              <w:rPr>
                <w:lang w:val="en-GB"/>
              </w:rPr>
              <w:t>Та</w:t>
            </w:r>
            <w:r w:rsidRPr="00D81E51">
              <w:rPr>
                <w:lang w:val="sr-Latn-BA"/>
              </w:rPr>
              <w:t>ч</w:t>
            </w:r>
            <w:r w:rsidRPr="00D81E51">
              <w:rPr>
                <w:lang w:val="en-GB"/>
              </w:rPr>
              <w:t>ка</w:t>
            </w:r>
            <w:r w:rsidR="009319C5" w:rsidRPr="00D81E51">
              <w:rPr>
                <w:lang w:val="sr-Latn-BA"/>
              </w:rPr>
              <w:t xml:space="preserve"> 1.1.4.</w:t>
            </w:r>
          </w:p>
          <w:p w:rsidR="009319C5" w:rsidRPr="00D81E51" w:rsidRDefault="00F76CED" w:rsidP="00F76CED">
            <w:pPr>
              <w:spacing w:before="120" w:after="120"/>
              <w:rPr>
                <w:lang w:val="ru-RU"/>
              </w:rPr>
            </w:pPr>
            <w:r w:rsidRPr="00D81E51">
              <w:rPr>
                <w:lang w:val="ru-RU"/>
              </w:rPr>
              <w:t>Ако</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подноси</w:t>
            </w:r>
            <w:r w:rsidR="009319C5" w:rsidRPr="00D81E51">
              <w:rPr>
                <w:lang w:val="ru-RU"/>
              </w:rPr>
              <w:t xml:space="preserve"> </w:t>
            </w:r>
            <w:r w:rsidRPr="00D81E51">
              <w:rPr>
                <w:lang w:val="ru-RU"/>
              </w:rPr>
              <w:t>захтев</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дозволу</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претходни</w:t>
            </w:r>
            <w:r w:rsidR="009319C5" w:rsidRPr="00D81E51">
              <w:rPr>
                <w:lang w:val="ru-RU"/>
              </w:rPr>
              <w:t xml:space="preserve"> </w:t>
            </w:r>
            <w:r w:rsidRPr="00D81E51">
              <w:rPr>
                <w:lang w:val="ru-RU"/>
              </w:rPr>
              <w:t>захтев</w:t>
            </w:r>
            <w:r w:rsidR="009319C5" w:rsidRPr="00D81E51">
              <w:rPr>
                <w:lang w:val="ru-RU"/>
              </w:rPr>
              <w:t xml:space="preserve"> </w:t>
            </w:r>
            <w:r w:rsidRPr="00D81E51">
              <w:rPr>
                <w:lang w:val="ru-RU"/>
              </w:rPr>
              <w:t>био</w:t>
            </w:r>
            <w:r w:rsidR="009319C5" w:rsidRPr="00D81E51">
              <w:rPr>
                <w:lang w:val="ru-RU"/>
              </w:rPr>
              <w:t xml:space="preserve"> </w:t>
            </w:r>
            <w:r w:rsidRPr="00D81E51">
              <w:rPr>
                <w:lang w:val="ru-RU"/>
              </w:rPr>
              <w:t>одбијен</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дужан</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обавести</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претходном</w:t>
            </w:r>
            <w:r w:rsidR="009319C5" w:rsidRPr="00D81E51">
              <w:rPr>
                <w:lang w:val="ru-RU"/>
              </w:rPr>
              <w:t xml:space="preserve"> </w:t>
            </w:r>
            <w:r w:rsidRPr="00D81E51">
              <w:rPr>
                <w:lang w:val="ru-RU"/>
              </w:rPr>
              <w:t>одбијању</w:t>
            </w:r>
            <w:r w:rsidR="009319C5" w:rsidRPr="00D81E51">
              <w:rPr>
                <w:lang w:val="ru-RU"/>
              </w:rPr>
              <w:t xml:space="preserve"> </w:t>
            </w:r>
            <w:r w:rsidRPr="00D81E51">
              <w:rPr>
                <w:lang w:val="ru-RU"/>
              </w:rPr>
              <w:t>захтева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6.4.a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Member States shall recognize the rejection of applications by the competent authorities of the other Member States, where such rejection is based on the provisions of this Regulation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др</w:t>
            </w:r>
            <w:r w:rsidRPr="00D81E51">
              <w:rPr>
                <w:lang w:val="sr-Latn-BA"/>
              </w:rPr>
              <w:t>жава</w:t>
            </w:r>
            <w:r w:rsidR="009319C5" w:rsidRPr="00D81E51">
              <w:rPr>
                <w:lang w:val="sr-Latn-BA"/>
              </w:rPr>
              <w:t xml:space="preserve"> </w:t>
            </w:r>
            <w:r w:rsidRPr="00D81E51">
              <w:rPr>
                <w:lang w:val="sr-Latn-BA"/>
              </w:rPr>
              <w:t>чланица</w:t>
            </w:r>
            <w:r w:rsidR="009319C5" w:rsidRPr="00D81E51">
              <w:rPr>
                <w:lang w:val="sr-Latn-BA"/>
              </w:rPr>
              <w:t xml:space="preserve"> </w:t>
            </w:r>
            <w:r w:rsidRPr="00D81E51">
              <w:rPr>
                <w:lang w:val="sr-Latn-BA"/>
              </w:rPr>
              <w:t>ЕУ</w:t>
            </w:r>
            <w:r w:rsidR="009319C5" w:rsidRPr="00D81E51">
              <w:rPr>
                <w:lang w:val="sr-Latn-BA"/>
              </w:rPr>
              <w:t xml:space="preserve"> </w:t>
            </w:r>
            <w:r w:rsidRPr="00D81E51">
              <w:rPr>
                <w:lang w:val="sr-Latn-BA"/>
              </w:rPr>
              <w:t>да</w:t>
            </w:r>
            <w:r w:rsidR="009319C5" w:rsidRPr="00D81E51">
              <w:rPr>
                <w:lang w:val="sr-Latn-BA"/>
              </w:rPr>
              <w:t xml:space="preserve"> </w:t>
            </w:r>
            <w:r w:rsidRPr="00D81E51">
              <w:rPr>
                <w:lang w:val="sr-Latn-BA"/>
              </w:rPr>
              <w:t>препознају</w:t>
            </w:r>
            <w:r w:rsidR="009319C5" w:rsidRPr="00D81E51">
              <w:rPr>
                <w:lang w:val="sr-Latn-BA"/>
              </w:rPr>
              <w:t xml:space="preserve"> </w:t>
            </w:r>
            <w:r w:rsidRPr="00D81E51">
              <w:rPr>
                <w:lang w:val="sr-Latn-BA"/>
              </w:rPr>
              <w:t>одбијање</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дозволе</w:t>
            </w:r>
            <w:r w:rsidR="009319C5" w:rsidRPr="00D81E51">
              <w:rPr>
                <w:lang w:val="sr-Latn-BA"/>
              </w:rPr>
              <w:t xml:space="preserve"> </w:t>
            </w:r>
            <w:r w:rsidRPr="00D81E51">
              <w:rPr>
                <w:lang w:val="sr-Latn-BA"/>
              </w:rPr>
              <w:t>од</w:t>
            </w:r>
            <w:r w:rsidR="009319C5" w:rsidRPr="00D81E51">
              <w:rPr>
                <w:lang w:val="sr-Latn-BA"/>
              </w:rPr>
              <w:t xml:space="preserve"> </w:t>
            </w:r>
            <w:r w:rsidRPr="00D81E51">
              <w:rPr>
                <w:lang w:val="sr-Latn-BA"/>
              </w:rPr>
              <w:t>стране</w:t>
            </w:r>
            <w:r w:rsidR="009319C5" w:rsidRPr="00D81E51">
              <w:rPr>
                <w:lang w:val="sr-Latn-BA"/>
              </w:rPr>
              <w:t xml:space="preserve"> </w:t>
            </w:r>
            <w:r w:rsidRPr="00D81E51">
              <w:rPr>
                <w:lang w:val="sr-Latn-BA"/>
              </w:rPr>
              <w:t>друге</w:t>
            </w:r>
            <w:r w:rsidR="009319C5" w:rsidRPr="00D81E51">
              <w:rPr>
                <w:lang w:val="sr-Latn-BA"/>
              </w:rPr>
              <w:t xml:space="preserve"> </w:t>
            </w:r>
            <w:r w:rsidRPr="00D81E51">
              <w:rPr>
                <w:lang w:val="sr-Latn-BA"/>
              </w:rPr>
              <w:t>државе</w:t>
            </w:r>
            <w:r w:rsidR="009319C5" w:rsidRPr="00D81E51">
              <w:rPr>
                <w:lang w:val="sr-Latn-BA"/>
              </w:rPr>
              <w:t xml:space="preserve"> </w:t>
            </w:r>
            <w:r w:rsidRPr="00D81E51">
              <w:rPr>
                <w:lang w:val="sr-Latn-BA"/>
              </w:rPr>
              <w:t>чланице</w:t>
            </w:r>
            <w:r w:rsidR="009319C5" w:rsidRPr="00D81E51">
              <w:rPr>
                <w:lang w:val="sr-Latn-BA"/>
              </w:rPr>
              <w:t xml:space="preserve"> </w:t>
            </w:r>
            <w:r w:rsidRPr="00D81E51">
              <w:rPr>
                <w:lang w:val="sr-Latn-BA"/>
              </w:rPr>
              <w:t>ЕУ</w:t>
            </w:r>
            <w:r w:rsidR="009319C5" w:rsidRPr="00D81E51">
              <w:rPr>
                <w:lang w:val="pt-PT"/>
              </w:rPr>
              <w:t>.</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6.4.b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However, this need not apply where the circumstances have significantly changed or where new evidence to support an application has become available. In such cases, if a management authority issues a permit or certificate, it shall inform the Commission thereof, stating the reasons for issuance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en-GB"/>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обавезу</w:t>
            </w:r>
            <w:r w:rsidR="009319C5" w:rsidRPr="00D81E51">
              <w:rPr>
                <w:lang w:val="en-GB"/>
              </w:rPr>
              <w:t xml:space="preserve"> </w:t>
            </w:r>
            <w:r w:rsidRPr="00D81E51">
              <w:rPr>
                <w:lang w:val="en-GB"/>
              </w:rPr>
              <w:t>управног</w:t>
            </w:r>
            <w:r w:rsidR="009319C5" w:rsidRPr="00D81E51">
              <w:rPr>
                <w:lang w:val="en-GB"/>
              </w:rPr>
              <w:t xml:space="preserve"> </w:t>
            </w:r>
            <w:r w:rsidRPr="00D81E51">
              <w:rPr>
                <w:lang w:val="en-GB"/>
              </w:rPr>
              <w:t>органа</w:t>
            </w:r>
            <w:r w:rsidR="009319C5" w:rsidRPr="00D81E51">
              <w:rPr>
                <w:lang w:val="en-GB"/>
              </w:rPr>
              <w:t xml:space="preserve"> </w:t>
            </w:r>
            <w:r w:rsidRPr="00D81E51">
              <w:rPr>
                <w:lang w:val="en-GB"/>
              </w:rPr>
              <w:t>др</w:t>
            </w:r>
            <w:r w:rsidRPr="00D81E51">
              <w:rPr>
                <w:lang w:val="sr-Latn-BA"/>
              </w:rPr>
              <w:t>жаве</w:t>
            </w:r>
            <w:r w:rsidR="009319C5" w:rsidRPr="00D81E51">
              <w:rPr>
                <w:lang w:val="sr-Latn-BA"/>
              </w:rPr>
              <w:t xml:space="preserve"> </w:t>
            </w:r>
            <w:r w:rsidRPr="00D81E51">
              <w:rPr>
                <w:lang w:val="sr-Latn-BA"/>
              </w:rPr>
              <w:t>чланице</w:t>
            </w:r>
            <w:r w:rsidR="009319C5" w:rsidRPr="00D81E51">
              <w:rPr>
                <w:lang w:val="sr-Latn-BA"/>
              </w:rPr>
              <w:t xml:space="preserve"> </w:t>
            </w:r>
            <w:r w:rsidRPr="00D81E51">
              <w:rPr>
                <w:lang w:val="sr-Latn-BA"/>
              </w:rPr>
              <w:t>ЕУ</w:t>
            </w:r>
            <w:r w:rsidR="009319C5" w:rsidRPr="00D81E51">
              <w:rPr>
                <w:lang w:val="sr-Latn-BA"/>
              </w:rPr>
              <w:t xml:space="preserve"> </w:t>
            </w:r>
            <w:r w:rsidRPr="00D81E51">
              <w:rPr>
                <w:lang w:val="sr-Latn-BA"/>
              </w:rPr>
              <w:t>да</w:t>
            </w:r>
            <w:r w:rsidR="009319C5" w:rsidRPr="00D81E51">
              <w:rPr>
                <w:lang w:val="sr-Latn-BA"/>
              </w:rPr>
              <w:t xml:space="preserve"> </w:t>
            </w:r>
            <w:r w:rsidRPr="00D81E51">
              <w:rPr>
                <w:lang w:val="sr-Latn-BA"/>
              </w:rPr>
              <w:t>обавести</w:t>
            </w:r>
            <w:r w:rsidR="009319C5" w:rsidRPr="00D81E51">
              <w:rPr>
                <w:lang w:val="sr-Latn-BA"/>
              </w:rPr>
              <w:t xml:space="preserve"> </w:t>
            </w:r>
            <w:r w:rsidRPr="00D81E51">
              <w:rPr>
                <w:lang w:val="sr-Latn-BA"/>
              </w:rPr>
              <w:t>Комисију</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издавању</w:t>
            </w:r>
            <w:r w:rsidR="009319C5" w:rsidRPr="00D81E51">
              <w:rPr>
                <w:lang w:val="sr-Latn-BA"/>
              </w:rPr>
              <w:t xml:space="preserve"> </w:t>
            </w:r>
            <w:r w:rsidRPr="00D81E51">
              <w:rPr>
                <w:lang w:val="sr-Latn-BA"/>
              </w:rPr>
              <w:t>дозволе</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случају</w:t>
            </w:r>
            <w:r w:rsidR="009319C5" w:rsidRPr="00D81E51">
              <w:rPr>
                <w:lang w:val="sr-Latn-BA"/>
              </w:rPr>
              <w:t xml:space="preserve"> </w:t>
            </w:r>
            <w:r w:rsidRPr="00D81E51">
              <w:rPr>
                <w:lang w:val="sr-Latn-BA"/>
              </w:rPr>
              <w:t>да</w:t>
            </w:r>
            <w:r w:rsidR="009319C5" w:rsidRPr="00D81E51">
              <w:rPr>
                <w:lang w:val="sr-Latn-BA"/>
              </w:rPr>
              <w:t xml:space="preserve"> </w:t>
            </w:r>
            <w:r w:rsidRPr="00D81E51">
              <w:rPr>
                <w:lang w:val="sr-Latn-BA"/>
              </w:rPr>
              <w:t>су</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околности</w:t>
            </w:r>
            <w:r w:rsidR="009319C5" w:rsidRPr="00D81E51">
              <w:rPr>
                <w:lang w:val="sr-Latn-BA"/>
              </w:rPr>
              <w:t xml:space="preserve"> </w:t>
            </w:r>
            <w:r w:rsidRPr="00D81E51">
              <w:rPr>
                <w:lang w:val="sr-Latn-BA"/>
              </w:rPr>
              <w:t>промениле</w:t>
            </w:r>
            <w:r w:rsidR="009319C5" w:rsidRPr="00D81E51">
              <w:rPr>
                <w:lang w:val="sr-Latn-BA"/>
              </w:rPr>
              <w:t xml:space="preserve"> </w:t>
            </w:r>
            <w:r w:rsidRPr="00D81E51">
              <w:rPr>
                <w:lang w:val="sr-Latn-BA"/>
              </w:rPr>
              <w:t>од</w:t>
            </w:r>
            <w:r w:rsidR="009319C5" w:rsidRPr="00D81E51">
              <w:rPr>
                <w:lang w:val="sr-Latn-BA"/>
              </w:rPr>
              <w:t xml:space="preserve"> </w:t>
            </w:r>
            <w:r w:rsidRPr="00D81E51">
              <w:rPr>
                <w:lang w:val="sr-Latn-BA"/>
              </w:rPr>
              <w:t>претходно</w:t>
            </w:r>
            <w:r w:rsidR="009319C5" w:rsidRPr="00D81E51">
              <w:rPr>
                <w:lang w:val="sr-Latn-BA"/>
              </w:rPr>
              <w:t xml:space="preserve"> </w:t>
            </w:r>
            <w:r w:rsidRPr="00D81E51">
              <w:rPr>
                <w:lang w:val="sr-Latn-BA"/>
              </w:rPr>
              <w:t>одбијеног</w:t>
            </w:r>
            <w:r w:rsidR="009319C5" w:rsidRPr="00D81E51">
              <w:rPr>
                <w:lang w:val="sr-Latn-BA"/>
              </w:rPr>
              <w:t xml:space="preserve"> </w:t>
            </w:r>
            <w:r w:rsidRPr="00D81E51">
              <w:rPr>
                <w:lang w:val="sr-Latn-BA"/>
              </w:rPr>
              <w:t>захтева</w:t>
            </w:r>
            <w:r w:rsidR="009319C5" w:rsidRPr="00D81E51">
              <w:rPr>
                <w:lang w:val="sr-Latn-BA"/>
              </w:rPr>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7.</w:t>
            </w:r>
          </w:p>
          <w:p w:rsidR="009319C5" w:rsidRPr="00D81E51" w:rsidRDefault="009319C5" w:rsidP="00F76CED">
            <w:pPr>
              <w:spacing w:before="120" w:after="120"/>
              <w:ind w:firstLine="5"/>
              <w:rPr>
                <w:lang w:val="sr-Latn-CS"/>
              </w:rPr>
            </w:pPr>
            <w:r w:rsidRPr="00D81E51">
              <w:rPr>
                <w:lang w:val="sr-Latn-CS"/>
              </w:rPr>
              <w:t>7.1</w:t>
            </w:r>
          </w:p>
        </w:tc>
        <w:tc>
          <w:tcPr>
            <w:tcW w:w="782" w:type="pct"/>
            <w:shd w:val="clear" w:color="auto" w:fill="FFFFFF"/>
          </w:tcPr>
          <w:p w:rsidR="009319C5" w:rsidRPr="00D81E51" w:rsidRDefault="009319C5" w:rsidP="00F76CED">
            <w:pPr>
              <w:spacing w:before="75" w:after="75"/>
              <w:ind w:right="675"/>
              <w:rPr>
                <w:lang w:val="en" w:eastAsia="sr-Latn-CS"/>
              </w:rPr>
            </w:pPr>
            <w:r w:rsidRPr="00D81E51">
              <w:rPr>
                <w:lang w:val="en" w:eastAsia="sr-Latn-CS"/>
              </w:rPr>
              <w:t>Derogations</w:t>
            </w:r>
          </w:p>
          <w:p w:rsidR="009319C5" w:rsidRPr="00D81E51" w:rsidRDefault="009319C5" w:rsidP="00F76CED">
            <w:pPr>
              <w:spacing w:before="120" w:after="120"/>
              <w:ind w:firstLine="5"/>
              <w:rPr>
                <w:lang w:val="en"/>
              </w:rPr>
            </w:pPr>
            <w:r w:rsidRPr="00D81E51">
              <w:rPr>
                <w:lang w:val="en" w:eastAsia="sr-Latn-CS"/>
              </w:rPr>
              <w:t>Specimens born and bred in captivity or artificially propagated</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pt-PT"/>
              </w:rPr>
            </w:pPr>
            <w:r w:rsidRPr="00D81E51">
              <w:rPr>
                <w:lang w:val="pt-PT"/>
              </w:rPr>
              <w:t>Назив</w:t>
            </w:r>
            <w:r w:rsidR="009319C5" w:rsidRPr="00D81E51">
              <w:rPr>
                <w:lang w:val="pt-PT"/>
              </w:rPr>
              <w:t xml:space="preserve"> </w:t>
            </w:r>
            <w:r w:rsidRPr="00D81E51">
              <w:rPr>
                <w:lang w:val="pt-PT"/>
              </w:rPr>
              <w:t>одредбе</w:t>
            </w:r>
            <w:r w:rsidR="009319C5" w:rsidRPr="00D81E51">
              <w:rPr>
                <w:lang w:val="pt-PT"/>
              </w:rPr>
              <w:t xml:space="preserve"> </w:t>
            </w:r>
            <w:r w:rsidRPr="00D81E51">
              <w:rPr>
                <w:lang w:val="pt-PT"/>
              </w:rPr>
              <w:t>је</w:t>
            </w:r>
            <w:r w:rsidR="009319C5" w:rsidRPr="00D81E51">
              <w:rPr>
                <w:lang w:val="pt-PT"/>
              </w:rPr>
              <w:t xml:space="preserve"> </w:t>
            </w:r>
            <w:r w:rsidRPr="00D81E51">
              <w:rPr>
                <w:lang w:val="pt-PT"/>
              </w:rPr>
              <w:t>другачије</w:t>
            </w:r>
            <w:r w:rsidR="009319C5" w:rsidRPr="00D81E51">
              <w:rPr>
                <w:lang w:val="pt-PT"/>
              </w:rPr>
              <w:t xml:space="preserve"> </w:t>
            </w:r>
            <w:r w:rsidRPr="00D81E51">
              <w:rPr>
                <w:lang w:val="pt-PT"/>
              </w:rPr>
              <w:t>структуиран</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националном</w:t>
            </w:r>
            <w:r w:rsidR="009319C5" w:rsidRPr="00D81E51">
              <w:rPr>
                <w:lang w:val="pt-PT"/>
              </w:rPr>
              <w:t xml:space="preserve"> </w:t>
            </w:r>
            <w:r w:rsidRPr="00D81E51">
              <w:rPr>
                <w:lang w:val="pt-PT"/>
              </w:rPr>
              <w:t>прописима</w:t>
            </w:r>
            <w:r w:rsidR="009319C5" w:rsidRPr="00D81E51">
              <w:rPr>
                <w:lang w:val="pt-PT"/>
              </w:rPr>
              <w:t xml:space="preserve"> </w:t>
            </w:r>
            <w:r w:rsidRPr="00D81E51">
              <w:rPr>
                <w:lang w:val="pt-PT"/>
              </w:rPr>
              <w:t>Републике</w:t>
            </w:r>
            <w:r w:rsidR="009319C5" w:rsidRPr="00D81E51">
              <w:rPr>
                <w:lang w:val="pt-PT"/>
              </w:rPr>
              <w:t xml:space="preserve"> </w:t>
            </w:r>
            <w:r w:rsidRPr="00D81E51">
              <w:rPr>
                <w:lang w:val="pt-PT"/>
              </w:rPr>
              <w:t>Србије</w:t>
            </w:r>
            <w:r w:rsidR="009319C5" w:rsidRPr="00D81E51">
              <w:rPr>
                <w:lang w:val="pt-PT"/>
              </w:rPr>
              <w:t>.</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7.1.a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Save where Article 8 applies, specimens of species listed in Annex A that have been born and bred in captivity or artificially propagated shall be treated in accordance with the provisions applicable to specimens of species listed in Annex B</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9319C5" w:rsidRPr="00D81E51">
              <w:rPr>
                <w:lang w:val="sr-Latn-BA"/>
              </w:rPr>
              <w:t xml:space="preserve"> </w:t>
            </w:r>
            <w:r w:rsidR="007F4CC0"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31.</w:t>
            </w:r>
          </w:p>
          <w:p w:rsidR="009319C5" w:rsidRPr="00D81E51" w:rsidRDefault="00F76CED" w:rsidP="00F76CED">
            <w:pPr>
              <w:spacing w:before="120" w:after="120"/>
              <w:rPr>
                <w:lang w:val="sr-Latn-BA"/>
              </w:rPr>
            </w:pPr>
            <w:r w:rsidRPr="00D81E51">
              <w:rPr>
                <w:lang w:val="ru-RU"/>
              </w:rPr>
              <w:t>С</w:t>
            </w:r>
            <w:r w:rsidR="009319C5" w:rsidRPr="00D81E51">
              <w:rPr>
                <w:lang w:val="ru-RU"/>
              </w:rPr>
              <w:t xml:space="preserve"> </w:t>
            </w:r>
            <w:r w:rsidRPr="00D81E51">
              <w:rPr>
                <w:lang w:val="ru-RU"/>
              </w:rPr>
              <w:t>примерцима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Pr="00D81E51">
              <w:t>И</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рођени</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узгојени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заточеништву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вештачки</w:t>
            </w:r>
            <w:r w:rsidR="009319C5" w:rsidRPr="00D81E51">
              <w:rPr>
                <w:lang w:val="ru-RU"/>
              </w:rPr>
              <w:t xml:space="preserve"> </w:t>
            </w:r>
            <w:r w:rsidRPr="00D81E51">
              <w:rPr>
                <w:lang w:val="ru-RU"/>
              </w:rPr>
              <w:t>размножени</w:t>
            </w:r>
            <w:r w:rsidR="009319C5" w:rsidRPr="00D81E51">
              <w:rPr>
                <w:lang w:val="ru-RU"/>
              </w:rPr>
              <w:t xml:space="preserve"> </w:t>
            </w:r>
            <w:r w:rsidRPr="00D81E51">
              <w:rPr>
                <w:lang w:val="ru-RU"/>
              </w:rPr>
              <w:t>поступаће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одредбама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примењују</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примерке</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F4CC0" w:rsidRPr="00D81E51">
              <w:rPr>
                <w:lang w:val="sr-Latn-RS"/>
              </w:rPr>
              <w:t>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осим</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члана</w:t>
            </w:r>
            <w:r w:rsidR="009319C5" w:rsidRPr="00D81E51">
              <w:rPr>
                <w:lang w:val="ru-RU"/>
              </w:rPr>
              <w:t xml:space="preserve"> 23. </w:t>
            </w:r>
            <w:r w:rsidRPr="00D81E51">
              <w:rPr>
                <w:lang w:val="ru-RU"/>
              </w:rPr>
              <w:t>став</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7.1.b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the case of artificially propagated plants, the provisions of Articles 4 and 5 may be waived under special conditions laid down by the Commission, relating to</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Неперносиво</w:t>
            </w:r>
          </w:p>
        </w:tc>
        <w:tc>
          <w:tcPr>
            <w:tcW w:w="535" w:type="pct"/>
            <w:gridSpan w:val="2"/>
            <w:shd w:val="clear" w:color="auto" w:fill="FFFFFF"/>
          </w:tcPr>
          <w:p w:rsidR="009319C5" w:rsidRPr="00D81E51" w:rsidRDefault="00F76CED" w:rsidP="00F76CED">
            <w:pPr>
              <w:spacing w:before="120" w:after="120"/>
              <w:ind w:firstLine="21"/>
              <w:rPr>
                <w:lang w:val="sv-SE"/>
              </w:rPr>
            </w:pPr>
            <w:r w:rsidRPr="00D81E51">
              <w:rPr>
                <w:lang w:val="sv-SE"/>
              </w:rPr>
              <w:t>Одредба</w:t>
            </w:r>
            <w:r w:rsidR="009319C5" w:rsidRPr="00D81E51">
              <w:rPr>
                <w:lang w:val="sv-SE"/>
              </w:rPr>
              <w:t xml:space="preserve"> </w:t>
            </w:r>
            <w:r w:rsidRPr="00D81E51">
              <w:rPr>
                <w:lang w:val="sv-SE"/>
              </w:rPr>
              <w:t>се</w:t>
            </w:r>
            <w:r w:rsidR="009319C5" w:rsidRPr="00D81E51">
              <w:rPr>
                <w:lang w:val="sv-SE"/>
              </w:rPr>
              <w:t xml:space="preserve"> </w:t>
            </w:r>
            <w:r w:rsidRPr="00D81E51">
              <w:rPr>
                <w:lang w:val="sv-SE"/>
              </w:rPr>
              <w:t>односи</w:t>
            </w:r>
            <w:r w:rsidR="009319C5" w:rsidRPr="00D81E51">
              <w:rPr>
                <w:lang w:val="sv-SE"/>
              </w:rPr>
              <w:t xml:space="preserve"> </w:t>
            </w:r>
            <w:r w:rsidRPr="00D81E51">
              <w:rPr>
                <w:lang w:val="sv-SE"/>
              </w:rPr>
              <w:t>на</w:t>
            </w:r>
            <w:r w:rsidR="009319C5" w:rsidRPr="00D81E51">
              <w:rPr>
                <w:lang w:val="sv-SE"/>
              </w:rPr>
              <w:t xml:space="preserve"> </w:t>
            </w:r>
            <w:r w:rsidRPr="00D81E51">
              <w:rPr>
                <w:lang w:val="sv-SE"/>
              </w:rPr>
              <w:t>могућност</w:t>
            </w:r>
            <w:r w:rsidR="009319C5" w:rsidRPr="00D81E51">
              <w:rPr>
                <w:lang w:val="sv-SE"/>
              </w:rPr>
              <w:t xml:space="preserve"> </w:t>
            </w:r>
            <w:r w:rsidRPr="00D81E51">
              <w:rPr>
                <w:lang w:val="sv-SE"/>
              </w:rPr>
              <w:t>примене</w:t>
            </w:r>
            <w:r w:rsidR="009319C5" w:rsidRPr="00D81E51">
              <w:rPr>
                <w:lang w:val="sv-SE"/>
              </w:rPr>
              <w:t xml:space="preserve"> </w:t>
            </w:r>
            <w:r w:rsidRPr="00D81E51">
              <w:rPr>
                <w:lang w:val="sv-SE"/>
              </w:rPr>
              <w:t>изузећа</w:t>
            </w:r>
            <w:r w:rsidR="009319C5" w:rsidRPr="00D81E51">
              <w:rPr>
                <w:lang w:val="sv-SE"/>
              </w:rPr>
              <w:t xml:space="preserve"> </w:t>
            </w:r>
            <w:r w:rsidRPr="00D81E51">
              <w:rPr>
                <w:lang w:val="sv-SE"/>
              </w:rPr>
              <w:t>за</w:t>
            </w:r>
            <w:r w:rsidR="009319C5" w:rsidRPr="00D81E51">
              <w:rPr>
                <w:lang w:val="sv-SE"/>
              </w:rPr>
              <w:t xml:space="preserve"> </w:t>
            </w:r>
            <w:r w:rsidRPr="00D81E51">
              <w:rPr>
                <w:lang w:val="sv-SE"/>
              </w:rPr>
              <w:t>вештачки</w:t>
            </w:r>
            <w:r w:rsidR="009319C5" w:rsidRPr="00D81E51">
              <w:rPr>
                <w:lang w:val="sv-SE"/>
              </w:rPr>
              <w:t xml:space="preserve"> </w:t>
            </w:r>
            <w:r w:rsidRPr="00D81E51">
              <w:rPr>
                <w:lang w:val="sv-SE"/>
              </w:rPr>
              <w:t>размножене</w:t>
            </w:r>
            <w:r w:rsidR="009319C5" w:rsidRPr="00D81E51">
              <w:rPr>
                <w:lang w:val="sv-SE"/>
              </w:rPr>
              <w:t xml:space="preserve"> </w:t>
            </w:r>
            <w:r w:rsidRPr="00D81E51">
              <w:rPr>
                <w:lang w:val="sv-SE"/>
              </w:rPr>
              <w:t>биљке</w:t>
            </w:r>
            <w:r w:rsidR="009319C5" w:rsidRPr="00D81E51">
              <w:rPr>
                <w:lang w:val="sv-SE"/>
              </w:rPr>
              <w:t xml:space="preserve"> </w:t>
            </w:r>
            <w:r w:rsidRPr="00D81E51">
              <w:rPr>
                <w:lang w:val="sv-SE"/>
              </w:rPr>
              <w:t>под</w:t>
            </w:r>
            <w:r w:rsidR="009319C5" w:rsidRPr="00D81E51">
              <w:rPr>
                <w:lang w:val="sv-SE"/>
              </w:rPr>
              <w:t xml:space="preserve"> </w:t>
            </w:r>
            <w:r w:rsidRPr="00D81E51">
              <w:rPr>
                <w:lang w:val="sv-SE"/>
              </w:rPr>
              <w:t>посебним</w:t>
            </w:r>
            <w:r w:rsidR="009319C5" w:rsidRPr="00D81E51">
              <w:rPr>
                <w:lang w:val="sv-SE"/>
              </w:rPr>
              <w:t xml:space="preserve"> </w:t>
            </w:r>
            <w:r w:rsidRPr="00D81E51">
              <w:rPr>
                <w:lang w:val="sv-SE"/>
              </w:rPr>
              <w:t>условима</w:t>
            </w:r>
            <w:r w:rsidR="009319C5" w:rsidRPr="00D81E51">
              <w:rPr>
                <w:lang w:val="sv-SE"/>
              </w:rPr>
              <w:t xml:space="preserve"> </w:t>
            </w:r>
            <w:r w:rsidRPr="00D81E51">
              <w:rPr>
                <w:lang w:val="sv-SE"/>
              </w:rPr>
              <w:t>које</w:t>
            </w:r>
            <w:r w:rsidR="009319C5" w:rsidRPr="00D81E51">
              <w:rPr>
                <w:lang w:val="sv-SE"/>
              </w:rPr>
              <w:t xml:space="preserve"> </w:t>
            </w:r>
            <w:r w:rsidRPr="00D81E51">
              <w:rPr>
                <w:lang w:val="sv-SE"/>
              </w:rPr>
              <w:t>прописује</w:t>
            </w:r>
            <w:r w:rsidR="009319C5" w:rsidRPr="00D81E51">
              <w:rPr>
                <w:lang w:val="sv-SE"/>
              </w:rPr>
              <w:t xml:space="preserve"> </w:t>
            </w:r>
            <w:r w:rsidRPr="00D81E51">
              <w:rPr>
                <w:lang w:val="sv-SE"/>
              </w:rPr>
              <w:t>Комисија</w:t>
            </w:r>
            <w:r w:rsidR="009319C5" w:rsidRPr="00D81E51">
              <w:rPr>
                <w:lang w:val="sv-SE"/>
              </w:rPr>
              <w:t>.</w:t>
            </w:r>
          </w:p>
        </w:tc>
        <w:tc>
          <w:tcPr>
            <w:tcW w:w="549" w:type="pct"/>
            <w:gridSpan w:val="2"/>
            <w:shd w:val="clear" w:color="auto" w:fill="FFFFFF"/>
          </w:tcPr>
          <w:p w:rsidR="009319C5" w:rsidRPr="00D81E51" w:rsidRDefault="009319C5" w:rsidP="00F76CED">
            <w:pPr>
              <w:spacing w:before="120" w:after="120"/>
              <w:rPr>
                <w:lang w:val="sv-SE"/>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7.1.bi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use of phytosanitary certificates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Неперносиво</w:t>
            </w:r>
          </w:p>
        </w:tc>
        <w:tc>
          <w:tcPr>
            <w:tcW w:w="535" w:type="pct"/>
            <w:gridSpan w:val="2"/>
            <w:shd w:val="clear" w:color="auto" w:fill="FFFFFF"/>
          </w:tcPr>
          <w:p w:rsidR="009319C5" w:rsidRPr="00D81E51" w:rsidRDefault="00F76CED" w:rsidP="00F76CED">
            <w:pPr>
              <w:spacing w:before="120" w:after="120"/>
              <w:ind w:firstLine="21"/>
              <w:rPr>
                <w:lang w:val="en-GB"/>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доношење</w:t>
            </w:r>
            <w:r w:rsidR="009319C5" w:rsidRPr="00D81E51">
              <w:rPr>
                <w:lang w:val="en-GB"/>
              </w:rPr>
              <w:t xml:space="preserve"> </w:t>
            </w:r>
            <w:r w:rsidRPr="00D81E51">
              <w:rPr>
                <w:lang w:val="en-GB"/>
              </w:rPr>
              <w:t>критеријума</w:t>
            </w:r>
            <w:r w:rsidR="009319C5" w:rsidRPr="00D81E51">
              <w:rPr>
                <w:lang w:val="en-GB"/>
              </w:rPr>
              <w:t xml:space="preserve"> </w:t>
            </w:r>
            <w:r w:rsidRPr="00D81E51">
              <w:rPr>
                <w:lang w:val="en-GB"/>
              </w:rPr>
              <w:t>од</w:t>
            </w:r>
            <w:r w:rsidR="009319C5" w:rsidRPr="00D81E51">
              <w:rPr>
                <w:lang w:val="en-GB"/>
              </w:rPr>
              <w:t xml:space="preserve"> </w:t>
            </w:r>
            <w:r w:rsidRPr="00D81E51">
              <w:rPr>
                <w:lang w:val="en-GB"/>
              </w:rPr>
              <w:t>стране</w:t>
            </w:r>
            <w:r w:rsidR="009319C5" w:rsidRPr="00D81E51">
              <w:rPr>
                <w:lang w:val="en-GB"/>
              </w:rPr>
              <w:t xml:space="preserve"> </w:t>
            </w:r>
            <w:r w:rsidRPr="00D81E51">
              <w:rPr>
                <w:lang w:val="en-GB"/>
              </w:rPr>
              <w:t>Комисије</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коришћење</w:t>
            </w:r>
            <w:r w:rsidR="009319C5" w:rsidRPr="00D81E51">
              <w:rPr>
                <w:lang w:val="en-GB"/>
              </w:rPr>
              <w:t xml:space="preserve"> </w:t>
            </w:r>
            <w:r w:rsidRPr="00D81E51">
              <w:rPr>
                <w:lang w:val="en-GB"/>
              </w:rPr>
              <w:t>фитосанитарних</w:t>
            </w:r>
            <w:r w:rsidR="009319C5" w:rsidRPr="00D81E51">
              <w:rPr>
                <w:lang w:val="en-GB"/>
              </w:rPr>
              <w:t xml:space="preserve"> </w:t>
            </w:r>
            <w:r w:rsidRPr="00D81E51">
              <w:rPr>
                <w:lang w:val="en-GB"/>
              </w:rPr>
              <w:t>сертификата</w:t>
            </w:r>
            <w:r w:rsidR="009319C5" w:rsidRPr="00D81E51">
              <w:rPr>
                <w:lang w:val="en-GB"/>
              </w:rPr>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7.1.bii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trade by registered commercial traders and by the scientific institutions referred to in paragraph 4 of this Article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Неперносиво</w:t>
            </w:r>
          </w:p>
        </w:tc>
        <w:tc>
          <w:tcPr>
            <w:tcW w:w="535" w:type="pct"/>
            <w:gridSpan w:val="2"/>
            <w:shd w:val="clear" w:color="auto" w:fill="FFFFFF"/>
          </w:tcPr>
          <w:p w:rsidR="009319C5" w:rsidRPr="00D81E51" w:rsidRDefault="00F76CED" w:rsidP="00F76CED">
            <w:pPr>
              <w:spacing w:before="120" w:after="120"/>
              <w:ind w:firstLine="21"/>
              <w:rPr>
                <w:lang w:val="en-GB"/>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доношење</w:t>
            </w:r>
            <w:r w:rsidR="009319C5" w:rsidRPr="00D81E51">
              <w:rPr>
                <w:lang w:val="en-GB"/>
              </w:rPr>
              <w:t xml:space="preserve"> </w:t>
            </w:r>
            <w:r w:rsidRPr="00D81E51">
              <w:rPr>
                <w:lang w:val="en-GB"/>
              </w:rPr>
              <w:t>критеријума</w:t>
            </w:r>
            <w:r w:rsidR="009319C5" w:rsidRPr="00D81E51">
              <w:rPr>
                <w:lang w:val="en-GB"/>
              </w:rPr>
              <w:t xml:space="preserve"> </w:t>
            </w:r>
            <w:r w:rsidRPr="00D81E51">
              <w:rPr>
                <w:lang w:val="en-GB"/>
              </w:rPr>
              <w:t>од</w:t>
            </w:r>
            <w:r w:rsidR="009319C5" w:rsidRPr="00D81E51">
              <w:rPr>
                <w:lang w:val="en-GB"/>
              </w:rPr>
              <w:t xml:space="preserve"> </w:t>
            </w:r>
            <w:r w:rsidRPr="00D81E51">
              <w:rPr>
                <w:lang w:val="en-GB"/>
              </w:rPr>
              <w:t>стране</w:t>
            </w:r>
            <w:r w:rsidR="009319C5" w:rsidRPr="00D81E51">
              <w:rPr>
                <w:lang w:val="en-GB"/>
              </w:rPr>
              <w:t xml:space="preserve"> </w:t>
            </w:r>
            <w:r w:rsidRPr="00D81E51">
              <w:rPr>
                <w:lang w:val="en-GB"/>
              </w:rPr>
              <w:t>Комисије</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изузеће</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трговину</w:t>
            </w:r>
            <w:r w:rsidR="009319C5" w:rsidRPr="00D81E51">
              <w:rPr>
                <w:lang w:val="en-GB"/>
              </w:rPr>
              <w:t xml:space="preserve"> </w:t>
            </w:r>
            <w:r w:rsidRPr="00D81E51">
              <w:rPr>
                <w:lang w:val="en-GB"/>
              </w:rPr>
              <w:t>биљака</w:t>
            </w:r>
            <w:r w:rsidR="009319C5" w:rsidRPr="00D81E51">
              <w:rPr>
                <w:lang w:val="en-GB"/>
              </w:rPr>
              <w:t xml:space="preserve"> </w:t>
            </w:r>
            <w:r w:rsidRPr="00D81E51">
              <w:rPr>
                <w:lang w:val="en-GB"/>
              </w:rPr>
              <w:t>које</w:t>
            </w:r>
            <w:r w:rsidR="009319C5" w:rsidRPr="00D81E51">
              <w:rPr>
                <w:lang w:val="en-GB"/>
              </w:rPr>
              <w:t xml:space="preserve"> </w:t>
            </w:r>
            <w:r w:rsidRPr="00D81E51">
              <w:rPr>
                <w:lang w:val="en-GB"/>
              </w:rPr>
              <w:t>потичу</w:t>
            </w:r>
            <w:r w:rsidR="009319C5" w:rsidRPr="00D81E51">
              <w:rPr>
                <w:lang w:val="en-GB"/>
              </w:rPr>
              <w:t xml:space="preserve"> </w:t>
            </w:r>
            <w:r w:rsidRPr="00D81E51">
              <w:rPr>
                <w:lang w:val="en-GB"/>
              </w:rPr>
              <w:t>из</w:t>
            </w:r>
            <w:r w:rsidR="009319C5" w:rsidRPr="00D81E51">
              <w:rPr>
                <w:lang w:val="en-GB"/>
              </w:rPr>
              <w:t xml:space="preserve"> </w:t>
            </w:r>
            <w:r w:rsidRPr="00D81E51">
              <w:rPr>
                <w:lang w:val="en-GB"/>
              </w:rPr>
              <w:t>вештачког</w:t>
            </w:r>
            <w:r w:rsidR="009319C5" w:rsidRPr="00D81E51">
              <w:rPr>
                <w:lang w:val="en-GB"/>
              </w:rPr>
              <w:t xml:space="preserve"> </w:t>
            </w:r>
            <w:r w:rsidRPr="00D81E51">
              <w:rPr>
                <w:lang w:val="en-GB"/>
              </w:rPr>
              <w:t>узгоја</w:t>
            </w:r>
            <w:r w:rsidR="009319C5" w:rsidRPr="00D81E51">
              <w:rPr>
                <w:lang w:val="en-GB"/>
              </w:rPr>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7.1.biii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trade in hybrids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Неперносиво</w:t>
            </w:r>
          </w:p>
        </w:tc>
        <w:tc>
          <w:tcPr>
            <w:tcW w:w="535" w:type="pct"/>
            <w:gridSpan w:val="2"/>
            <w:shd w:val="clear" w:color="auto" w:fill="FFFFFF"/>
          </w:tcPr>
          <w:p w:rsidR="009319C5" w:rsidRPr="00D81E51" w:rsidRDefault="00F76CED" w:rsidP="00F76CED">
            <w:pPr>
              <w:spacing w:before="120" w:after="120"/>
              <w:ind w:firstLine="21"/>
              <w:rPr>
                <w:lang w:val="en-GB"/>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доношење</w:t>
            </w:r>
            <w:r w:rsidR="009319C5" w:rsidRPr="00D81E51">
              <w:rPr>
                <w:lang w:val="en-GB"/>
              </w:rPr>
              <w:t xml:space="preserve"> </w:t>
            </w:r>
            <w:r w:rsidRPr="00D81E51">
              <w:rPr>
                <w:lang w:val="en-GB"/>
              </w:rPr>
              <w:t>критеријума</w:t>
            </w:r>
            <w:r w:rsidR="009319C5" w:rsidRPr="00D81E51">
              <w:rPr>
                <w:lang w:val="en-GB"/>
              </w:rPr>
              <w:t xml:space="preserve"> </w:t>
            </w:r>
            <w:r w:rsidRPr="00D81E51">
              <w:rPr>
                <w:lang w:val="en-GB"/>
              </w:rPr>
              <w:t>од</w:t>
            </w:r>
            <w:r w:rsidR="009319C5" w:rsidRPr="00D81E51">
              <w:rPr>
                <w:lang w:val="en-GB"/>
              </w:rPr>
              <w:t xml:space="preserve"> </w:t>
            </w:r>
            <w:r w:rsidRPr="00D81E51">
              <w:rPr>
                <w:lang w:val="en-GB"/>
              </w:rPr>
              <w:t>стране</w:t>
            </w:r>
            <w:r w:rsidR="009319C5" w:rsidRPr="00D81E51">
              <w:rPr>
                <w:lang w:val="en-GB"/>
              </w:rPr>
              <w:t xml:space="preserve"> </w:t>
            </w:r>
            <w:r w:rsidRPr="00D81E51">
              <w:rPr>
                <w:lang w:val="en-GB"/>
              </w:rPr>
              <w:t>Комисије</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изузеће</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трговину</w:t>
            </w:r>
            <w:r w:rsidR="009319C5" w:rsidRPr="00D81E51">
              <w:rPr>
                <w:lang w:val="en-GB"/>
              </w:rPr>
              <w:t xml:space="preserve"> </w:t>
            </w:r>
            <w:r w:rsidRPr="00D81E51">
              <w:rPr>
                <w:lang w:val="en-GB"/>
              </w:rPr>
              <w:t>хибридима</w:t>
            </w:r>
            <w:r w:rsidR="009319C5" w:rsidRPr="00D81E51">
              <w:rPr>
                <w:lang w:val="en-GB"/>
              </w:rPr>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7.1.c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criteria for determining whether a specimen has been born and bred in captivity or artificially propagated and whether for commercial purposes, as well as the special conditions referred to in (b), shall be specified by the Commission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sr-Latn-BA"/>
              </w:rPr>
            </w:pPr>
            <w:r w:rsidRPr="00D81E51">
              <w:rPr>
                <w:lang w:val="en-GB"/>
              </w:rPr>
              <w:t>Потпуно</w:t>
            </w:r>
            <w:r w:rsidR="009319C5" w:rsidRPr="00D81E51">
              <w:rPr>
                <w:lang w:val="sr-Latn-BA"/>
              </w:rPr>
              <w:t xml:space="preserve"> </w:t>
            </w:r>
            <w:r w:rsidRPr="00D81E51">
              <w:rPr>
                <w:lang w:val="en-GB"/>
              </w:rPr>
              <w:t>ускла</w:t>
            </w:r>
            <w:r w:rsidRPr="00D81E51">
              <w:rPr>
                <w:lang w:val="sr-Latn-BA"/>
              </w:rPr>
              <w:t>ђ</w:t>
            </w:r>
            <w:r w:rsidRPr="00D81E51">
              <w:rPr>
                <w:lang w:val="en-GB"/>
              </w:rPr>
              <w:t>ено</w:t>
            </w:r>
          </w:p>
          <w:p w:rsidR="009319C5" w:rsidRPr="00D81E51" w:rsidRDefault="009319C5" w:rsidP="00F76CED">
            <w:pPr>
              <w:spacing w:before="120" w:after="120"/>
              <w:rPr>
                <w:lang w:val="sr-Latn-BA"/>
              </w:rPr>
            </w:pPr>
            <w:r w:rsidRPr="00D81E51">
              <w:rPr>
                <w:lang w:val="sr-Latn-BA"/>
              </w:rPr>
              <w:t>(</w:t>
            </w:r>
            <w:r w:rsidR="00F76CED" w:rsidRPr="00D81E51">
              <w:rPr>
                <w:lang w:val="en-GB"/>
              </w:rPr>
              <w:t>Европска</w:t>
            </w:r>
            <w:r w:rsidRPr="00D81E51">
              <w:rPr>
                <w:lang w:val="sr-Latn-BA"/>
              </w:rPr>
              <w:t xml:space="preserve"> </w:t>
            </w:r>
            <w:r w:rsidR="00F76CED" w:rsidRPr="00D81E51">
              <w:rPr>
                <w:lang w:val="en-GB"/>
              </w:rPr>
              <w:t>комисија</w:t>
            </w:r>
            <w:r w:rsidRPr="00D81E51">
              <w:rPr>
                <w:lang w:val="sr-Latn-BA"/>
              </w:rPr>
              <w:t xml:space="preserve"> </w:t>
            </w:r>
            <w:r w:rsidR="00F76CED" w:rsidRPr="00D81E51">
              <w:rPr>
                <w:lang w:val="en-GB"/>
              </w:rPr>
              <w:t>је</w:t>
            </w:r>
            <w:r w:rsidRPr="00D81E51">
              <w:rPr>
                <w:lang w:val="sr-Latn-BA"/>
              </w:rPr>
              <w:t xml:space="preserve"> </w:t>
            </w:r>
            <w:r w:rsidR="00F76CED" w:rsidRPr="00D81E51">
              <w:rPr>
                <w:lang w:val="en-GB"/>
              </w:rPr>
              <w:t>донела</w:t>
            </w:r>
            <w:r w:rsidRPr="00D81E51">
              <w:rPr>
                <w:lang w:val="sr-Latn-BA"/>
              </w:rPr>
              <w:t xml:space="preserve"> </w:t>
            </w:r>
            <w:r w:rsidR="00F76CED" w:rsidRPr="00D81E51">
              <w:rPr>
                <w:lang w:val="en-GB"/>
              </w:rPr>
              <w:t>Уредбу</w:t>
            </w:r>
            <w:r w:rsidRPr="00D81E51">
              <w:rPr>
                <w:lang w:val="sr-Latn-BA"/>
              </w:rPr>
              <w:t xml:space="preserve"> 865/06 </w:t>
            </w:r>
            <w:r w:rsidR="00F76CED" w:rsidRPr="00D81E51">
              <w:rPr>
                <w:lang w:val="en-GB"/>
              </w:rPr>
              <w:t>са</w:t>
            </w:r>
            <w:r w:rsidRPr="00D81E51">
              <w:rPr>
                <w:lang w:val="sr-Latn-BA"/>
              </w:rPr>
              <w:t xml:space="preserve"> </w:t>
            </w:r>
            <w:r w:rsidR="00F76CED" w:rsidRPr="00D81E51">
              <w:rPr>
                <w:lang w:val="en-GB"/>
              </w:rPr>
              <w:t>циљем</w:t>
            </w:r>
            <w:r w:rsidRPr="00D81E51">
              <w:rPr>
                <w:lang w:val="sr-Latn-BA"/>
              </w:rPr>
              <w:t xml:space="preserve"> </w:t>
            </w:r>
            <w:r w:rsidR="00F76CED" w:rsidRPr="00D81E51">
              <w:rPr>
                <w:lang w:val="en-GB"/>
              </w:rPr>
              <w:t>дефинисања</w:t>
            </w:r>
            <w:r w:rsidRPr="00D81E51">
              <w:rPr>
                <w:lang w:val="sr-Latn-BA"/>
              </w:rPr>
              <w:t xml:space="preserve"> </w:t>
            </w:r>
            <w:r w:rsidR="00F76CED" w:rsidRPr="00D81E51">
              <w:rPr>
                <w:lang w:val="en-GB"/>
              </w:rPr>
              <w:t>критеријума</w:t>
            </w:r>
            <w:r w:rsidRPr="00D81E51">
              <w:rPr>
                <w:lang w:val="sr-Latn-BA"/>
              </w:rPr>
              <w:t xml:space="preserve">, </w:t>
            </w:r>
            <w:r w:rsidR="00F76CED" w:rsidRPr="00D81E51">
              <w:rPr>
                <w:lang w:val="en-GB"/>
              </w:rPr>
              <w:t>а</w:t>
            </w:r>
            <w:r w:rsidRPr="00D81E51">
              <w:rPr>
                <w:lang w:val="sr-Latn-BA"/>
              </w:rPr>
              <w:t xml:space="preserve"> </w:t>
            </w:r>
            <w:r w:rsidR="00F76CED" w:rsidRPr="00D81E51">
              <w:rPr>
                <w:lang w:val="en-GB"/>
              </w:rPr>
              <w:t>подзаконски</w:t>
            </w:r>
            <w:r w:rsidRPr="00D81E51">
              <w:rPr>
                <w:lang w:val="sr-Latn-BA"/>
              </w:rPr>
              <w:t xml:space="preserve"> </w:t>
            </w:r>
            <w:r w:rsidR="00F76CED" w:rsidRPr="00D81E51">
              <w:rPr>
                <w:lang w:val="en-GB"/>
              </w:rPr>
              <w:t>акт</w:t>
            </w:r>
            <w:r w:rsidRPr="00D81E51">
              <w:rPr>
                <w:lang w:val="sr-Latn-BA"/>
              </w:rPr>
              <w:t xml:space="preserve"> </w:t>
            </w:r>
            <w:r w:rsidR="00F76CED" w:rsidRPr="00D81E51">
              <w:rPr>
                <w:lang w:val="en-GB"/>
              </w:rPr>
              <w:t>је</w:t>
            </w:r>
            <w:r w:rsidRPr="00D81E51">
              <w:rPr>
                <w:lang w:val="sr-Latn-BA"/>
              </w:rPr>
              <w:t xml:space="preserve"> </w:t>
            </w:r>
            <w:r w:rsidR="00F76CED" w:rsidRPr="00D81E51">
              <w:rPr>
                <w:lang w:val="en-GB"/>
              </w:rPr>
              <w:t>усагла</w:t>
            </w:r>
            <w:r w:rsidR="00F76CED" w:rsidRPr="00D81E51">
              <w:rPr>
                <w:lang w:val="sr-Latn-BA"/>
              </w:rPr>
              <w:t>ш</w:t>
            </w:r>
            <w:r w:rsidR="00F76CED" w:rsidRPr="00D81E51">
              <w:rPr>
                <w:lang w:val="en-GB"/>
              </w:rPr>
              <w:t>ен</w:t>
            </w:r>
            <w:r w:rsidRPr="00D81E51">
              <w:rPr>
                <w:lang w:val="sr-Latn-BA"/>
              </w:rPr>
              <w:t xml:space="preserve"> </w:t>
            </w:r>
            <w:r w:rsidR="00F76CED" w:rsidRPr="00D81E51">
              <w:rPr>
                <w:lang w:val="en-GB"/>
              </w:rPr>
              <w:t>са</w:t>
            </w:r>
            <w:r w:rsidRPr="00D81E51">
              <w:rPr>
                <w:lang w:val="sr-Latn-BA"/>
              </w:rPr>
              <w:t xml:space="preserve"> </w:t>
            </w:r>
            <w:r w:rsidR="00F76CED" w:rsidRPr="00D81E51">
              <w:rPr>
                <w:lang w:val="en-GB"/>
              </w:rPr>
              <w:t>њеним</w:t>
            </w:r>
            <w:r w:rsidRPr="00D81E51">
              <w:rPr>
                <w:lang w:val="sr-Latn-BA"/>
              </w:rPr>
              <w:t xml:space="preserve"> </w:t>
            </w:r>
            <w:r w:rsidR="00F76CED" w:rsidRPr="00D81E51">
              <w:rPr>
                <w:lang w:val="en-GB"/>
              </w:rPr>
              <w:t>одредбама</w:t>
            </w:r>
            <w:r w:rsidRPr="00D81E51">
              <w:rPr>
                <w:lang w:val="sr-Latn-BA"/>
              </w:rPr>
              <w:t>)</w:t>
            </w:r>
          </w:p>
        </w:tc>
        <w:tc>
          <w:tcPr>
            <w:tcW w:w="535" w:type="pct"/>
            <w:gridSpan w:val="2"/>
            <w:shd w:val="clear" w:color="auto" w:fill="FFFFFF"/>
          </w:tcPr>
          <w:p w:rsidR="009319C5" w:rsidRPr="00D81E51" w:rsidRDefault="009319C5" w:rsidP="00F76CED">
            <w:pPr>
              <w:pStyle w:val="Default"/>
              <w:rPr>
                <w:color w:val="auto"/>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Cyrl-RS"/>
              </w:rPr>
            </w:pPr>
            <w:r w:rsidRPr="00D81E51">
              <w:rPr>
                <w:lang w:val="sr-Latn-BA"/>
              </w:rPr>
              <w:t>ч</w:t>
            </w:r>
            <w:r w:rsidR="00F76CED" w:rsidRPr="00D81E51">
              <w:rPr>
                <w:lang w:val="sr-Latn-BA"/>
              </w:rPr>
              <w:t>лан</w:t>
            </w:r>
            <w:r w:rsidR="009319C5" w:rsidRPr="00D81E51">
              <w:rPr>
                <w:lang w:val="sr-Latn-BA"/>
              </w:rPr>
              <w:t xml:space="preserve"> 29.</w:t>
            </w:r>
          </w:p>
          <w:p w:rsidR="009319C5" w:rsidRPr="00D81E51" w:rsidRDefault="00F76CED" w:rsidP="00F76CED">
            <w:pPr>
              <w:pStyle w:val="Default"/>
              <w:rPr>
                <w:color w:val="auto"/>
                <w:lang w:val="ru-RU"/>
              </w:rPr>
            </w:pPr>
            <w:r w:rsidRPr="00D81E51">
              <w:rPr>
                <w:color w:val="auto"/>
                <w:lang w:val="ru-RU"/>
              </w:rPr>
              <w:t>Примерак</w:t>
            </w:r>
            <w:r w:rsidR="009319C5" w:rsidRPr="00D81E51">
              <w:rPr>
                <w:color w:val="auto"/>
                <w:lang w:val="ru-RU"/>
              </w:rPr>
              <w:t xml:space="preserve"> </w:t>
            </w:r>
            <w:r w:rsidRPr="00D81E51">
              <w:rPr>
                <w:color w:val="auto"/>
                <w:lang w:val="ru-RU"/>
              </w:rPr>
              <w:t>биљне</w:t>
            </w:r>
            <w:r w:rsidR="009319C5" w:rsidRPr="00D81E51">
              <w:rPr>
                <w:color w:val="auto"/>
                <w:lang w:val="ru-RU"/>
              </w:rPr>
              <w:t xml:space="preserve"> </w:t>
            </w:r>
            <w:r w:rsidRPr="00D81E51">
              <w:rPr>
                <w:color w:val="auto"/>
                <w:lang w:val="ru-RU"/>
              </w:rPr>
              <w:t>врсте</w:t>
            </w:r>
            <w:r w:rsidR="009319C5" w:rsidRPr="00D81E51">
              <w:rPr>
                <w:color w:val="auto"/>
                <w:lang w:val="ru-RU"/>
              </w:rPr>
              <w:t xml:space="preserve"> </w:t>
            </w:r>
            <w:r w:rsidRPr="00D81E51">
              <w:rPr>
                <w:color w:val="auto"/>
                <w:lang w:val="ru-RU"/>
              </w:rPr>
              <w:t>сматраће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вештачки</w:t>
            </w:r>
            <w:r w:rsidR="009319C5" w:rsidRPr="00D81E51">
              <w:rPr>
                <w:color w:val="auto"/>
                <w:lang w:val="ru-RU"/>
              </w:rPr>
              <w:t xml:space="preserve"> </w:t>
            </w:r>
            <w:r w:rsidRPr="00D81E51">
              <w:rPr>
                <w:color w:val="auto"/>
                <w:lang w:val="ru-RU"/>
              </w:rPr>
              <w:t>размноженим</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Министарство</w:t>
            </w:r>
            <w:r w:rsidR="009319C5" w:rsidRPr="00D81E51">
              <w:rPr>
                <w:color w:val="auto"/>
                <w:lang w:val="ru-RU"/>
              </w:rPr>
              <w:t xml:space="preserve">, </w:t>
            </w:r>
            <w:r w:rsidRPr="00D81E51">
              <w:rPr>
                <w:color w:val="auto"/>
                <w:lang w:val="ru-RU"/>
              </w:rPr>
              <w:t>након</w:t>
            </w:r>
            <w:r w:rsidR="009319C5" w:rsidRPr="00D81E51">
              <w:rPr>
                <w:color w:val="auto"/>
                <w:lang w:val="ru-RU"/>
              </w:rPr>
              <w:t xml:space="preserve"> </w:t>
            </w:r>
            <w:r w:rsidRPr="00D81E51">
              <w:rPr>
                <w:color w:val="auto"/>
                <w:lang w:val="ru-RU"/>
              </w:rPr>
              <w:t>прибављеног</w:t>
            </w:r>
            <w:r w:rsidR="009319C5" w:rsidRPr="00D81E51">
              <w:rPr>
                <w:color w:val="auto"/>
                <w:lang w:val="ru-RU"/>
              </w:rPr>
              <w:t xml:space="preserve"> </w:t>
            </w:r>
            <w:r w:rsidRPr="00D81E51">
              <w:rPr>
                <w:color w:val="auto"/>
                <w:lang w:val="ru-RU"/>
              </w:rPr>
              <w:t>мишљења</w:t>
            </w:r>
            <w:r w:rsidR="009319C5" w:rsidRPr="00D81E51">
              <w:rPr>
                <w:color w:val="auto"/>
                <w:lang w:val="ru-RU"/>
              </w:rPr>
              <w:t xml:space="preserve"> </w:t>
            </w:r>
            <w:r w:rsidRPr="00D81E51">
              <w:rPr>
                <w:color w:val="auto"/>
                <w:lang w:val="ru-RU"/>
              </w:rPr>
              <w:t>овлашћен</w:t>
            </w:r>
            <w:r w:rsidRPr="00D81E51">
              <w:rPr>
                <w:color w:val="auto"/>
              </w:rPr>
              <w:t>е</w:t>
            </w:r>
            <w:r w:rsidR="009319C5" w:rsidRPr="00D81E51">
              <w:rPr>
                <w:color w:val="auto"/>
                <w:lang w:val="ru-RU"/>
              </w:rPr>
              <w:t xml:space="preserve"> </w:t>
            </w:r>
            <w:r w:rsidRPr="00D81E51">
              <w:rPr>
                <w:color w:val="auto"/>
                <w:lang w:val="ru-RU"/>
              </w:rPr>
              <w:t>научне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стручн</w:t>
            </w:r>
            <w:r w:rsidRPr="00D81E51">
              <w:rPr>
                <w:color w:val="auto"/>
              </w:rPr>
              <w:t>е</w:t>
            </w:r>
            <w:r w:rsidR="009319C5" w:rsidRPr="00D81E51">
              <w:rPr>
                <w:color w:val="auto"/>
                <w:lang w:val="ru-RU"/>
              </w:rPr>
              <w:t xml:space="preserve"> </w:t>
            </w:r>
            <w:r w:rsidRPr="00D81E51">
              <w:rPr>
                <w:color w:val="auto"/>
                <w:lang w:val="ru-RU"/>
              </w:rPr>
              <w:t>организациј</w:t>
            </w:r>
            <w:r w:rsidRPr="00D81E51">
              <w:rPr>
                <w:color w:val="auto"/>
              </w:rPr>
              <w:t>е</w:t>
            </w:r>
            <w:r w:rsidR="009319C5" w:rsidRPr="00D81E51">
              <w:rPr>
                <w:color w:val="auto"/>
                <w:lang w:val="ru-RU"/>
              </w:rPr>
              <w:t xml:space="preserve">, </w:t>
            </w:r>
            <w:r w:rsidRPr="00D81E51">
              <w:rPr>
                <w:color w:val="auto"/>
                <w:lang w:val="ru-RU"/>
              </w:rPr>
              <w:t>утврди</w:t>
            </w:r>
            <w:r w:rsidR="009319C5"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1) </w:t>
            </w:r>
            <w:r w:rsidR="00F76CED" w:rsidRPr="00D81E51">
              <w:rPr>
                <w:color w:val="auto"/>
                <w:lang w:val="ru-RU"/>
              </w:rPr>
              <w:t>да</w:t>
            </w:r>
            <w:r w:rsidRPr="00D81E51">
              <w:rPr>
                <w:color w:val="auto"/>
                <w:lang w:val="ru-RU"/>
              </w:rPr>
              <w:t xml:space="preserve"> </w:t>
            </w:r>
            <w:r w:rsidR="00F76CED" w:rsidRPr="00D81E51">
              <w:rPr>
                <w:color w:val="auto"/>
                <w:lang w:val="ru-RU"/>
              </w:rPr>
              <w:t>примерак</w:t>
            </w:r>
            <w:r w:rsidRPr="00D81E51">
              <w:rPr>
                <w:color w:val="auto"/>
                <w:lang w:val="ru-RU"/>
              </w:rPr>
              <w:t xml:space="preserve"> </w:t>
            </w:r>
            <w:r w:rsidR="00F76CED" w:rsidRPr="00D81E51">
              <w:rPr>
                <w:color w:val="auto"/>
                <w:lang w:val="ru-RU"/>
              </w:rPr>
              <w:t>биљне</w:t>
            </w:r>
            <w:r w:rsidRPr="00D81E51">
              <w:rPr>
                <w:color w:val="auto"/>
                <w:lang w:val="ru-RU"/>
              </w:rPr>
              <w:t xml:space="preserve"> </w:t>
            </w:r>
            <w:r w:rsidR="00F76CED" w:rsidRPr="00D81E51">
              <w:rPr>
                <w:color w:val="auto"/>
                <w:lang w:val="ru-RU"/>
              </w:rPr>
              <w:t>врсте</w:t>
            </w:r>
            <w:r w:rsidRPr="00D81E51">
              <w:rPr>
                <w:color w:val="auto"/>
                <w:lang w:val="ru-RU"/>
              </w:rPr>
              <w:t xml:space="preserve"> </w:t>
            </w:r>
            <w:r w:rsidR="00F76CED" w:rsidRPr="00D81E51">
              <w:rPr>
                <w:color w:val="auto"/>
                <w:lang w:val="ru-RU"/>
              </w:rPr>
              <w:t>потиче</w:t>
            </w:r>
            <w:r w:rsidRPr="00D81E51">
              <w:rPr>
                <w:color w:val="auto"/>
                <w:lang w:val="ru-RU"/>
              </w:rPr>
              <w:t xml:space="preserve"> </w:t>
            </w:r>
            <w:r w:rsidR="00F76CED" w:rsidRPr="00D81E51">
              <w:rPr>
                <w:color w:val="auto"/>
                <w:lang w:val="ru-RU"/>
              </w:rPr>
              <w:t>од</w:t>
            </w:r>
            <w:r w:rsidRPr="00D81E51">
              <w:rPr>
                <w:color w:val="auto"/>
                <w:lang w:val="ru-RU"/>
              </w:rPr>
              <w:t xml:space="preserve"> </w:t>
            </w:r>
            <w:r w:rsidR="00F76CED" w:rsidRPr="00D81E51">
              <w:rPr>
                <w:color w:val="auto"/>
                <w:lang w:val="ru-RU"/>
              </w:rPr>
              <w:t>биљке</w:t>
            </w:r>
            <w:r w:rsidRPr="00D81E51">
              <w:rPr>
                <w:color w:val="auto"/>
                <w:lang w:val="ru-RU"/>
              </w:rPr>
              <w:t xml:space="preserve"> </w:t>
            </w:r>
            <w:r w:rsidR="00F76CED" w:rsidRPr="00D81E51">
              <w:rPr>
                <w:color w:val="auto"/>
                <w:lang w:val="ru-RU"/>
              </w:rPr>
              <w:t>узгојене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семена</w:t>
            </w:r>
            <w:r w:rsidRPr="00D81E51">
              <w:rPr>
                <w:color w:val="auto"/>
                <w:lang w:val="ru-RU"/>
              </w:rPr>
              <w:t xml:space="preserve">, </w:t>
            </w:r>
            <w:r w:rsidR="00F76CED" w:rsidRPr="00D81E51">
              <w:rPr>
                <w:color w:val="auto"/>
                <w:lang w:val="ru-RU"/>
              </w:rPr>
              <w:t>саднице</w:t>
            </w:r>
            <w:r w:rsidRPr="00D81E51">
              <w:rPr>
                <w:color w:val="auto"/>
                <w:lang w:val="ru-RU"/>
              </w:rPr>
              <w:t xml:space="preserve">, </w:t>
            </w:r>
            <w:r w:rsidR="00F76CED" w:rsidRPr="00D81E51">
              <w:rPr>
                <w:color w:val="auto"/>
                <w:lang w:val="ru-RU"/>
              </w:rPr>
              <w:t>резнице</w:t>
            </w:r>
            <w:r w:rsidRPr="00D81E51">
              <w:rPr>
                <w:color w:val="auto"/>
                <w:lang w:val="ru-RU"/>
              </w:rPr>
              <w:t xml:space="preserve">, </w:t>
            </w:r>
            <w:r w:rsidR="00F76CED" w:rsidRPr="00D81E51">
              <w:rPr>
                <w:color w:val="auto"/>
                <w:lang w:val="ru-RU"/>
              </w:rPr>
              <w:t>калуса</w:t>
            </w:r>
            <w:r w:rsidRPr="00D81E51">
              <w:rPr>
                <w:color w:val="auto"/>
                <w:lang w:val="ru-RU"/>
              </w:rPr>
              <w:t xml:space="preserve">, </w:t>
            </w:r>
            <w:r w:rsidR="00F76CED" w:rsidRPr="00D81E51">
              <w:rPr>
                <w:color w:val="auto"/>
                <w:lang w:val="ru-RU"/>
              </w:rPr>
              <w:t>другог</w:t>
            </w:r>
            <w:r w:rsidRPr="00D81E51">
              <w:rPr>
                <w:color w:val="auto"/>
                <w:lang w:val="ru-RU"/>
              </w:rPr>
              <w:t xml:space="preserve"> </w:t>
            </w:r>
            <w:r w:rsidR="00F76CED" w:rsidRPr="00D81E51">
              <w:rPr>
                <w:color w:val="auto"/>
                <w:lang w:val="ru-RU"/>
              </w:rPr>
              <w:t>биљног</w:t>
            </w:r>
            <w:r w:rsidRPr="00D81E51">
              <w:rPr>
                <w:color w:val="auto"/>
                <w:lang w:val="ru-RU"/>
              </w:rPr>
              <w:t xml:space="preserve"> </w:t>
            </w:r>
            <w:r w:rsidR="00F76CED" w:rsidRPr="00D81E51">
              <w:rPr>
                <w:color w:val="auto"/>
                <w:lang w:val="ru-RU"/>
              </w:rPr>
              <w:t>ткива</w:t>
            </w:r>
            <w:r w:rsidRPr="00D81E51">
              <w:rPr>
                <w:color w:val="auto"/>
                <w:lang w:val="ru-RU"/>
              </w:rPr>
              <w:t xml:space="preserve">, </w:t>
            </w:r>
            <w:r w:rsidR="00F76CED" w:rsidRPr="00D81E51">
              <w:rPr>
                <w:color w:val="auto"/>
                <w:lang w:val="ru-RU"/>
              </w:rPr>
              <w:t>спора</w:t>
            </w:r>
            <w:r w:rsidRPr="00D81E51">
              <w:rPr>
                <w:color w:val="auto"/>
                <w:lang w:val="ru-RU"/>
              </w:rPr>
              <w:t xml:space="preserve"> </w:t>
            </w:r>
            <w:r w:rsidR="00F76CED" w:rsidRPr="00D81E51">
              <w:rPr>
                <w:color w:val="auto"/>
                <w:lang w:val="ru-RU"/>
              </w:rPr>
              <w:t>или</w:t>
            </w:r>
            <w:r w:rsidRPr="00D81E51">
              <w:rPr>
                <w:color w:val="auto"/>
                <w:lang w:val="ru-RU"/>
              </w:rPr>
              <w:t xml:space="preserve"> </w:t>
            </w:r>
            <w:r w:rsidR="00F76CED" w:rsidRPr="00D81E51">
              <w:rPr>
                <w:color w:val="auto"/>
                <w:lang w:val="ru-RU"/>
              </w:rPr>
              <w:t>других</w:t>
            </w:r>
            <w:r w:rsidRPr="00D81E51">
              <w:rPr>
                <w:color w:val="auto"/>
                <w:lang w:val="ru-RU"/>
              </w:rPr>
              <w:t xml:space="preserve"> </w:t>
            </w:r>
            <w:r w:rsidR="00F76CED" w:rsidRPr="00D81E51">
              <w:rPr>
                <w:color w:val="auto"/>
                <w:lang w:val="ru-RU"/>
              </w:rPr>
              <w:t>пропагула</w:t>
            </w:r>
            <w:r w:rsidRPr="00D81E51">
              <w:rPr>
                <w:color w:val="auto"/>
                <w:lang w:val="ru-RU"/>
              </w:rPr>
              <w:t xml:space="preserve"> </w:t>
            </w:r>
            <w:r w:rsidR="00F76CED" w:rsidRPr="00D81E51">
              <w:rPr>
                <w:color w:val="auto"/>
                <w:lang w:val="ru-RU"/>
              </w:rPr>
              <w:t>под</w:t>
            </w:r>
            <w:r w:rsidRPr="00D81E51">
              <w:rPr>
                <w:color w:val="auto"/>
                <w:lang w:val="ru-RU"/>
              </w:rPr>
              <w:t xml:space="preserve"> </w:t>
            </w:r>
            <w:r w:rsidR="00F76CED" w:rsidRPr="00D81E51">
              <w:rPr>
                <w:color w:val="auto"/>
                <w:lang w:val="ru-RU"/>
              </w:rPr>
              <w:t>контролисаним</w:t>
            </w:r>
            <w:r w:rsidRPr="00D81E51">
              <w:rPr>
                <w:color w:val="auto"/>
                <w:lang w:val="ru-RU"/>
              </w:rPr>
              <w:t xml:space="preserve"> </w:t>
            </w:r>
            <w:r w:rsidR="00F76CED" w:rsidRPr="00D81E51">
              <w:rPr>
                <w:color w:val="auto"/>
                <w:lang w:val="ru-RU"/>
              </w:rPr>
              <w:t>условима</w:t>
            </w:r>
            <w:r w:rsidRPr="00D81E51">
              <w:rPr>
                <w:color w:val="auto"/>
                <w:lang w:val="ru-RU"/>
              </w:rPr>
              <w:t xml:space="preserve">, </w:t>
            </w:r>
            <w:r w:rsidR="00F76CED" w:rsidRPr="00D81E51">
              <w:rPr>
                <w:color w:val="auto"/>
                <w:lang w:val="ru-RU"/>
              </w:rPr>
              <w:t>тј</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средини</w:t>
            </w:r>
            <w:r w:rsidRPr="00D81E51">
              <w:rPr>
                <w:color w:val="auto"/>
                <w:lang w:val="ru-RU"/>
              </w:rPr>
              <w:t xml:space="preserve"> </w:t>
            </w:r>
            <w:r w:rsidR="00F76CED" w:rsidRPr="00D81E51">
              <w:rPr>
                <w:color w:val="auto"/>
                <w:lang w:val="ru-RU"/>
              </w:rPr>
              <w:t>која</w:t>
            </w:r>
            <w:r w:rsidRPr="00D81E51">
              <w:rPr>
                <w:color w:val="auto"/>
                <w:lang w:val="ru-RU"/>
              </w:rPr>
              <w:t xml:space="preserve"> </w:t>
            </w:r>
            <w:r w:rsidR="00F76CED" w:rsidRPr="00D81E51">
              <w:rPr>
                <w:color w:val="auto"/>
                <w:lang w:val="ru-RU"/>
              </w:rPr>
              <w:t>није</w:t>
            </w:r>
            <w:r w:rsidRPr="00D81E51">
              <w:rPr>
                <w:color w:val="auto"/>
                <w:lang w:val="ru-RU"/>
              </w:rPr>
              <w:t xml:space="preserve"> </w:t>
            </w:r>
            <w:r w:rsidR="00F76CED" w:rsidRPr="00D81E51">
              <w:rPr>
                <w:color w:val="auto"/>
                <w:lang w:val="ru-RU"/>
              </w:rPr>
              <w:t>природна</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којом</w:t>
            </w:r>
            <w:r w:rsidRPr="00D81E51">
              <w:rPr>
                <w:color w:val="auto"/>
                <w:lang w:val="ru-RU"/>
              </w:rPr>
              <w:t xml:space="preserve"> </w:t>
            </w:r>
            <w:r w:rsidR="00F76CED" w:rsidRPr="00D81E51">
              <w:rPr>
                <w:color w:val="auto"/>
                <w:lang w:val="ru-RU"/>
              </w:rPr>
              <w:t>човек</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знатној</w:t>
            </w:r>
            <w:r w:rsidRPr="00D81E51">
              <w:rPr>
                <w:color w:val="auto"/>
                <w:lang w:val="ru-RU"/>
              </w:rPr>
              <w:t xml:space="preserve"> </w:t>
            </w:r>
            <w:r w:rsidR="00F76CED" w:rsidRPr="00D81E51">
              <w:rPr>
                <w:color w:val="auto"/>
                <w:lang w:val="ru-RU"/>
              </w:rPr>
              <w:t>мери</w:t>
            </w:r>
            <w:r w:rsidRPr="00D81E51">
              <w:rPr>
                <w:color w:val="auto"/>
                <w:lang w:val="ru-RU"/>
              </w:rPr>
              <w:t xml:space="preserve"> </w:t>
            </w:r>
            <w:r w:rsidR="00F76CED" w:rsidRPr="00D81E51">
              <w:rPr>
                <w:color w:val="auto"/>
                <w:lang w:val="ru-RU"/>
              </w:rPr>
              <w:t>манипулише</w:t>
            </w:r>
            <w:r w:rsidRPr="00D81E51">
              <w:rPr>
                <w:color w:val="auto"/>
                <w:lang w:val="ru-RU"/>
              </w:rPr>
              <w:t xml:space="preserve">, </w:t>
            </w:r>
            <w:r w:rsidR="00F76CED" w:rsidRPr="00D81E51">
              <w:rPr>
                <w:color w:val="auto"/>
                <w:lang w:val="ru-RU"/>
              </w:rPr>
              <w:t>што</w:t>
            </w:r>
            <w:r w:rsidRPr="00D81E51">
              <w:rPr>
                <w:color w:val="auto"/>
                <w:lang w:val="ru-RU"/>
              </w:rPr>
              <w:t xml:space="preserve"> </w:t>
            </w:r>
            <w:r w:rsidR="00F76CED" w:rsidRPr="00D81E51">
              <w:rPr>
                <w:color w:val="auto"/>
                <w:lang w:val="ru-RU"/>
              </w:rPr>
              <w:t>може</w:t>
            </w:r>
            <w:r w:rsidRPr="00D81E51">
              <w:rPr>
                <w:color w:val="auto"/>
                <w:lang w:val="ru-RU"/>
              </w:rPr>
              <w:t xml:space="preserve"> </w:t>
            </w:r>
            <w:r w:rsidR="00F76CED" w:rsidRPr="00D81E51">
              <w:rPr>
                <w:color w:val="auto"/>
                <w:lang w:val="ru-RU"/>
              </w:rPr>
              <w:t>обухватити</w:t>
            </w:r>
            <w:r w:rsidRPr="00D81E51">
              <w:rPr>
                <w:color w:val="auto"/>
                <w:lang w:val="ru-RU"/>
              </w:rPr>
              <w:t xml:space="preserve"> </w:t>
            </w:r>
            <w:r w:rsidR="00F76CED" w:rsidRPr="00D81E51">
              <w:rPr>
                <w:color w:val="auto"/>
                <w:lang w:val="ru-RU"/>
              </w:rPr>
              <w:t>обрађивање</w:t>
            </w:r>
            <w:r w:rsidRPr="00D81E51">
              <w:rPr>
                <w:color w:val="auto"/>
                <w:lang w:val="ru-RU"/>
              </w:rPr>
              <w:t xml:space="preserve"> </w:t>
            </w:r>
            <w:r w:rsidR="00F76CED" w:rsidRPr="00D81E51">
              <w:rPr>
                <w:color w:val="auto"/>
                <w:lang w:val="ru-RU"/>
              </w:rPr>
              <w:t>тла</w:t>
            </w:r>
            <w:r w:rsidRPr="00D81E51">
              <w:rPr>
                <w:color w:val="auto"/>
                <w:lang w:val="ru-RU"/>
              </w:rPr>
              <w:t xml:space="preserve">, </w:t>
            </w:r>
            <w:r w:rsidR="00F76CED" w:rsidRPr="00D81E51">
              <w:rPr>
                <w:color w:val="auto"/>
                <w:lang w:val="ru-RU"/>
              </w:rPr>
              <w:t>ђубрење</w:t>
            </w:r>
            <w:r w:rsidRPr="00D81E51">
              <w:rPr>
                <w:color w:val="auto"/>
                <w:lang w:val="ru-RU"/>
              </w:rPr>
              <w:t xml:space="preserve">, </w:t>
            </w:r>
            <w:r w:rsidR="00F76CED" w:rsidRPr="00D81E51">
              <w:rPr>
                <w:color w:val="auto"/>
                <w:lang w:val="ru-RU"/>
              </w:rPr>
              <w:t>контролу</w:t>
            </w:r>
            <w:r w:rsidRPr="00D81E51">
              <w:rPr>
                <w:color w:val="auto"/>
                <w:lang w:val="ru-RU"/>
              </w:rPr>
              <w:t xml:space="preserve"> </w:t>
            </w:r>
            <w:r w:rsidR="00F76CED" w:rsidRPr="00D81E51">
              <w:rPr>
                <w:color w:val="auto"/>
                <w:lang w:val="ru-RU"/>
              </w:rPr>
              <w:t>корова</w:t>
            </w:r>
            <w:r w:rsidRPr="00D81E51">
              <w:rPr>
                <w:color w:val="auto"/>
                <w:lang w:val="ru-RU"/>
              </w:rPr>
              <w:t xml:space="preserve">, </w:t>
            </w:r>
            <w:r w:rsidR="00F76CED" w:rsidRPr="00D81E51">
              <w:rPr>
                <w:color w:val="auto"/>
                <w:lang w:val="ru-RU"/>
              </w:rPr>
              <w:t>наводњавање</w:t>
            </w:r>
            <w:r w:rsidRPr="00D81E51">
              <w:rPr>
                <w:color w:val="auto"/>
                <w:lang w:val="ru-RU"/>
              </w:rPr>
              <w:t xml:space="preserve"> </w:t>
            </w:r>
            <w:r w:rsidR="00F76CED" w:rsidRPr="00D81E51">
              <w:rPr>
                <w:color w:val="auto"/>
                <w:lang w:val="ru-RU"/>
              </w:rPr>
              <w:t>или</w:t>
            </w:r>
            <w:r w:rsidRPr="00D81E51">
              <w:rPr>
                <w:color w:val="auto"/>
                <w:lang w:val="ru-RU"/>
              </w:rPr>
              <w:t xml:space="preserve"> </w:t>
            </w:r>
            <w:r w:rsidR="00F76CED" w:rsidRPr="00D81E51">
              <w:rPr>
                <w:color w:val="auto"/>
                <w:lang w:val="ru-RU"/>
              </w:rPr>
              <w:t>расадне</w:t>
            </w:r>
            <w:r w:rsidRPr="00D81E51">
              <w:rPr>
                <w:color w:val="auto"/>
                <w:lang w:val="ru-RU"/>
              </w:rPr>
              <w:t xml:space="preserve"> </w:t>
            </w:r>
            <w:r w:rsidR="00F76CED" w:rsidRPr="00D81E51">
              <w:rPr>
                <w:color w:val="auto"/>
                <w:lang w:val="ru-RU"/>
              </w:rPr>
              <w:t>поступке</w:t>
            </w:r>
            <w:r w:rsidRPr="00D81E51">
              <w:rPr>
                <w:color w:val="auto"/>
                <w:lang w:val="ru-RU"/>
              </w:rPr>
              <w:t xml:space="preserve"> </w:t>
            </w:r>
            <w:r w:rsidR="00F76CED" w:rsidRPr="00D81E51">
              <w:rPr>
                <w:color w:val="auto"/>
                <w:lang w:val="ru-RU"/>
              </w:rPr>
              <w:t>попут</w:t>
            </w:r>
            <w:r w:rsidRPr="00D81E51">
              <w:rPr>
                <w:color w:val="auto"/>
                <w:lang w:val="ru-RU"/>
              </w:rPr>
              <w:t xml:space="preserve"> </w:t>
            </w:r>
            <w:r w:rsidR="00F76CED" w:rsidRPr="00D81E51">
              <w:rPr>
                <w:color w:val="auto"/>
                <w:lang w:val="ru-RU"/>
              </w:rPr>
              <w:t>пресађивања</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саксије</w:t>
            </w:r>
            <w:r w:rsidRPr="00D81E51">
              <w:rPr>
                <w:color w:val="auto"/>
                <w:lang w:val="ru-RU"/>
              </w:rPr>
              <w:t xml:space="preserve"> </w:t>
            </w:r>
            <w:r w:rsidR="00F76CED" w:rsidRPr="00D81E51">
              <w:rPr>
                <w:color w:val="auto"/>
                <w:lang w:val="ru-RU"/>
              </w:rPr>
              <w:t>или</w:t>
            </w:r>
            <w:r w:rsidRPr="00D81E51">
              <w:rPr>
                <w:color w:val="auto"/>
                <w:lang w:val="ru-RU"/>
              </w:rPr>
              <w:t xml:space="preserve"> </w:t>
            </w:r>
            <w:r w:rsidR="00F76CED" w:rsidRPr="00D81E51">
              <w:rPr>
                <w:color w:val="auto"/>
                <w:lang w:val="ru-RU"/>
              </w:rPr>
              <w:t>заштиту</w:t>
            </w:r>
            <w:r w:rsidRPr="00D81E51">
              <w:rPr>
                <w:color w:val="auto"/>
                <w:lang w:val="ru-RU"/>
              </w:rPr>
              <w:t xml:space="preserve"> </w:t>
            </w:r>
            <w:r w:rsidR="00F76CED" w:rsidRPr="00D81E51">
              <w:rPr>
                <w:color w:val="auto"/>
                <w:lang w:val="ru-RU"/>
              </w:rPr>
              <w:t>од</w:t>
            </w:r>
            <w:r w:rsidRPr="00D81E51">
              <w:rPr>
                <w:color w:val="auto"/>
                <w:lang w:val="ru-RU"/>
              </w:rPr>
              <w:t xml:space="preserve"> </w:t>
            </w:r>
            <w:r w:rsidR="00F76CED" w:rsidRPr="00D81E51">
              <w:rPr>
                <w:color w:val="auto"/>
                <w:lang w:val="ru-RU"/>
              </w:rPr>
              <w:t>временских</w:t>
            </w:r>
            <w:r w:rsidRPr="00D81E51">
              <w:rPr>
                <w:color w:val="auto"/>
                <w:lang w:val="ru-RU"/>
              </w:rPr>
              <w:t xml:space="preserve"> </w:t>
            </w:r>
            <w:r w:rsidR="00F76CED" w:rsidRPr="00D81E51">
              <w:rPr>
                <w:color w:val="auto"/>
                <w:lang w:val="ru-RU"/>
              </w:rPr>
              <w:t>услова</w:t>
            </w:r>
            <w:r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2) </w:t>
            </w:r>
            <w:r w:rsidR="00F76CED" w:rsidRPr="00D81E51">
              <w:rPr>
                <w:color w:val="auto"/>
                <w:lang w:val="ru-RU"/>
              </w:rPr>
              <w:t>да</w:t>
            </w:r>
            <w:r w:rsidRPr="00D81E51">
              <w:rPr>
                <w:color w:val="auto"/>
                <w:lang w:val="ru-RU"/>
              </w:rPr>
              <w:t xml:space="preserve"> </w:t>
            </w:r>
            <w:r w:rsidR="00F76CED" w:rsidRPr="00D81E51">
              <w:rPr>
                <w:color w:val="auto"/>
                <w:lang w:val="ru-RU"/>
              </w:rPr>
              <w:t>је</w:t>
            </w:r>
            <w:r w:rsidRPr="00D81E51">
              <w:rPr>
                <w:color w:val="auto"/>
                <w:lang w:val="ru-RU"/>
              </w:rPr>
              <w:t xml:space="preserve"> </w:t>
            </w:r>
            <w:r w:rsidR="00F76CED" w:rsidRPr="00D81E51">
              <w:rPr>
                <w:color w:val="auto"/>
                <w:lang w:val="ru-RU"/>
              </w:rPr>
              <w:t>узгојени</w:t>
            </w:r>
            <w:r w:rsidRPr="00D81E51">
              <w:rPr>
                <w:color w:val="auto"/>
                <w:lang w:val="ru-RU"/>
              </w:rPr>
              <w:t xml:space="preserve"> </w:t>
            </w:r>
            <w:r w:rsidR="00F76CED" w:rsidRPr="00D81E51">
              <w:rPr>
                <w:color w:val="auto"/>
                <w:lang w:val="ru-RU"/>
              </w:rPr>
              <w:t>матични</w:t>
            </w:r>
            <w:r w:rsidRPr="00D81E51">
              <w:rPr>
                <w:color w:val="auto"/>
                <w:lang w:val="ru-RU"/>
              </w:rPr>
              <w:t xml:space="preserve"> </w:t>
            </w:r>
            <w:r w:rsidR="00F76CED" w:rsidRPr="00D81E51">
              <w:rPr>
                <w:color w:val="auto"/>
                <w:lang w:val="ru-RU"/>
              </w:rPr>
              <w:t>фонд</w:t>
            </w:r>
            <w:r w:rsidRPr="00D81E51">
              <w:rPr>
                <w:color w:val="auto"/>
                <w:lang w:val="ru-RU"/>
              </w:rPr>
              <w:t xml:space="preserve"> </w:t>
            </w:r>
            <w:r w:rsidR="00F76CED" w:rsidRPr="00D81E51">
              <w:rPr>
                <w:color w:val="auto"/>
                <w:lang w:val="ru-RU"/>
              </w:rPr>
              <w:t>формиран</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складу</w:t>
            </w:r>
            <w:r w:rsidRPr="00D81E51">
              <w:rPr>
                <w:color w:val="auto"/>
                <w:lang w:val="ru-RU"/>
              </w:rPr>
              <w:t xml:space="preserve"> </w:t>
            </w:r>
            <w:r w:rsidR="00F76CED" w:rsidRPr="00D81E51">
              <w:rPr>
                <w:color w:val="auto"/>
                <w:lang w:val="ru-RU"/>
              </w:rPr>
              <w:t>са</w:t>
            </w:r>
            <w:r w:rsidRPr="00D81E51">
              <w:rPr>
                <w:color w:val="auto"/>
                <w:lang w:val="ru-RU"/>
              </w:rPr>
              <w:t xml:space="preserve"> </w:t>
            </w:r>
            <w:r w:rsidR="00F76CED" w:rsidRPr="00D81E51">
              <w:rPr>
                <w:color w:val="auto"/>
                <w:lang w:val="ru-RU"/>
              </w:rPr>
              <w:t>важећим</w:t>
            </w:r>
            <w:r w:rsidRPr="00D81E51">
              <w:rPr>
                <w:color w:val="auto"/>
                <w:lang w:val="ru-RU"/>
              </w:rPr>
              <w:t xml:space="preserve"> </w:t>
            </w:r>
            <w:r w:rsidR="00F76CED" w:rsidRPr="00D81E51">
              <w:rPr>
                <w:color w:val="auto"/>
                <w:lang w:val="ru-RU"/>
              </w:rPr>
              <w:t>прописима</w:t>
            </w:r>
            <w:r w:rsidRPr="00D81E51">
              <w:rPr>
                <w:color w:val="auto"/>
                <w:lang w:val="ru-RU"/>
              </w:rPr>
              <w:t xml:space="preserve"> </w:t>
            </w:r>
            <w:r w:rsidR="00F76CED" w:rsidRPr="00D81E51">
              <w:rPr>
                <w:color w:val="auto"/>
                <w:lang w:val="ru-RU"/>
              </w:rPr>
              <w:t>који</w:t>
            </w:r>
            <w:r w:rsidRPr="00D81E51">
              <w:rPr>
                <w:color w:val="auto"/>
                <w:lang w:val="ru-RU"/>
              </w:rPr>
              <w:t xml:space="preserve"> </w:t>
            </w:r>
            <w:r w:rsidR="00F76CED" w:rsidRPr="00D81E51">
              <w:rPr>
                <w:color w:val="auto"/>
                <w:lang w:val="ru-RU"/>
              </w:rPr>
              <w:t>су</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њега</w:t>
            </w:r>
            <w:r w:rsidRPr="00D81E51">
              <w:rPr>
                <w:color w:val="auto"/>
                <w:lang w:val="ru-RU"/>
              </w:rPr>
              <w:t xml:space="preserve"> </w:t>
            </w:r>
            <w:r w:rsidR="00F76CED" w:rsidRPr="00D81E51">
              <w:rPr>
                <w:color w:val="auto"/>
                <w:lang w:val="ru-RU"/>
              </w:rPr>
              <w:t>односили</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време</w:t>
            </w:r>
            <w:r w:rsidRPr="00D81E51">
              <w:rPr>
                <w:color w:val="auto"/>
                <w:lang w:val="ru-RU"/>
              </w:rPr>
              <w:t xml:space="preserve"> </w:t>
            </w:r>
            <w:r w:rsidR="00F76CED" w:rsidRPr="00D81E51">
              <w:rPr>
                <w:color w:val="auto"/>
                <w:lang w:val="ru-RU"/>
              </w:rPr>
              <w:t>кад</w:t>
            </w:r>
            <w:r w:rsidRPr="00D81E51">
              <w:rPr>
                <w:color w:val="auto"/>
                <w:lang w:val="ru-RU"/>
              </w:rPr>
              <w:t xml:space="preserve"> </w:t>
            </w:r>
            <w:r w:rsidR="00F76CED" w:rsidRPr="00D81E51">
              <w:rPr>
                <w:color w:val="auto"/>
                <w:lang w:val="ru-RU"/>
              </w:rPr>
              <w:t>је</w:t>
            </w:r>
            <w:r w:rsidRPr="00D81E51">
              <w:rPr>
                <w:color w:val="auto"/>
                <w:lang w:val="ru-RU"/>
              </w:rPr>
              <w:t xml:space="preserve"> </w:t>
            </w:r>
            <w:r w:rsidR="00F76CED" w:rsidRPr="00D81E51">
              <w:rPr>
                <w:color w:val="auto"/>
                <w:lang w:val="ru-RU"/>
              </w:rPr>
              <w:t>набављен</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начин</w:t>
            </w:r>
            <w:r w:rsidRPr="00D81E51">
              <w:rPr>
                <w:color w:val="auto"/>
                <w:lang w:val="ru-RU"/>
              </w:rPr>
              <w:t xml:space="preserve"> </w:t>
            </w:r>
            <w:r w:rsidR="00F76CED" w:rsidRPr="00D81E51">
              <w:rPr>
                <w:color w:val="auto"/>
                <w:lang w:val="ru-RU"/>
              </w:rPr>
              <w:t>који</w:t>
            </w:r>
            <w:r w:rsidRPr="00D81E51">
              <w:rPr>
                <w:color w:val="auto"/>
                <w:lang w:val="ru-RU"/>
              </w:rPr>
              <w:t xml:space="preserve"> </w:t>
            </w:r>
            <w:r w:rsidR="00F76CED" w:rsidRPr="00D81E51">
              <w:rPr>
                <w:color w:val="auto"/>
                <w:lang w:val="ru-RU"/>
              </w:rPr>
              <w:t>не</w:t>
            </w:r>
            <w:r w:rsidRPr="00D81E51">
              <w:rPr>
                <w:color w:val="auto"/>
                <w:lang w:val="ru-RU"/>
              </w:rPr>
              <w:t xml:space="preserve"> </w:t>
            </w:r>
            <w:r w:rsidR="00F76CED" w:rsidRPr="00D81E51">
              <w:rPr>
                <w:color w:val="auto"/>
                <w:lang w:val="ru-RU"/>
              </w:rPr>
              <w:t>штети</w:t>
            </w:r>
            <w:r w:rsidRPr="00D81E51">
              <w:rPr>
                <w:color w:val="auto"/>
                <w:lang w:val="ru-RU"/>
              </w:rPr>
              <w:t xml:space="preserve"> </w:t>
            </w:r>
            <w:r w:rsidR="00F76CED" w:rsidRPr="00D81E51">
              <w:rPr>
                <w:color w:val="auto"/>
                <w:lang w:val="ru-RU"/>
              </w:rPr>
              <w:t>опстанку</w:t>
            </w:r>
            <w:r w:rsidRPr="00D81E51">
              <w:rPr>
                <w:color w:val="auto"/>
                <w:lang w:val="ru-RU"/>
              </w:rPr>
              <w:t xml:space="preserve"> </w:t>
            </w:r>
            <w:r w:rsidR="00F76CED" w:rsidRPr="00D81E51">
              <w:rPr>
                <w:color w:val="auto"/>
                <w:lang w:val="ru-RU"/>
              </w:rPr>
              <w:t>тих</w:t>
            </w:r>
            <w:r w:rsidRPr="00D81E51">
              <w:rPr>
                <w:color w:val="auto"/>
                <w:lang w:val="ru-RU"/>
              </w:rPr>
              <w:t xml:space="preserve"> </w:t>
            </w:r>
            <w:r w:rsidR="00F76CED" w:rsidRPr="00D81E51">
              <w:rPr>
                <w:color w:val="auto"/>
                <w:lang w:val="ru-RU"/>
              </w:rPr>
              <w:t>врста</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природи</w:t>
            </w:r>
            <w:r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3) </w:t>
            </w:r>
            <w:r w:rsidR="00F76CED" w:rsidRPr="00D81E51">
              <w:rPr>
                <w:color w:val="auto"/>
                <w:lang w:val="ru-RU"/>
              </w:rPr>
              <w:t>да</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матичним</w:t>
            </w:r>
            <w:r w:rsidRPr="00D81E51">
              <w:rPr>
                <w:color w:val="auto"/>
                <w:lang w:val="ru-RU"/>
              </w:rPr>
              <w:t xml:space="preserve"> </w:t>
            </w:r>
            <w:r w:rsidR="00F76CED" w:rsidRPr="00D81E51">
              <w:rPr>
                <w:color w:val="auto"/>
                <w:lang w:val="ru-RU"/>
              </w:rPr>
              <w:t>фондом</w:t>
            </w:r>
            <w:r w:rsidRPr="00D81E51">
              <w:rPr>
                <w:color w:val="auto"/>
                <w:lang w:val="ru-RU"/>
              </w:rPr>
              <w:t xml:space="preserve"> </w:t>
            </w:r>
            <w:r w:rsidR="00F76CED" w:rsidRPr="00D81E51">
              <w:rPr>
                <w:color w:val="auto"/>
                <w:lang w:val="ru-RU"/>
              </w:rPr>
              <w:t>управља</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начин</w:t>
            </w:r>
            <w:r w:rsidRPr="00D81E51">
              <w:rPr>
                <w:color w:val="auto"/>
                <w:lang w:val="ru-RU"/>
              </w:rPr>
              <w:t xml:space="preserve"> </w:t>
            </w:r>
            <w:r w:rsidR="00F76CED" w:rsidRPr="00D81E51">
              <w:rPr>
                <w:color w:val="auto"/>
                <w:lang w:val="ru-RU"/>
              </w:rPr>
              <w:t>који</w:t>
            </w:r>
            <w:r w:rsidRPr="00D81E51">
              <w:rPr>
                <w:color w:val="auto"/>
                <w:lang w:val="ru-RU"/>
              </w:rPr>
              <w:t xml:space="preserve"> </w:t>
            </w:r>
            <w:r w:rsidR="00F76CED" w:rsidRPr="00D81E51">
              <w:rPr>
                <w:color w:val="auto"/>
                <w:lang w:val="ru-RU"/>
              </w:rPr>
              <w:t>гарантује</w:t>
            </w:r>
            <w:r w:rsidRPr="00D81E51">
              <w:rPr>
                <w:color w:val="auto"/>
                <w:lang w:val="ru-RU"/>
              </w:rPr>
              <w:t xml:space="preserve"> </w:t>
            </w:r>
            <w:r w:rsidR="00F76CED" w:rsidRPr="00D81E51">
              <w:rPr>
                <w:color w:val="auto"/>
                <w:lang w:val="ru-RU"/>
              </w:rPr>
              <w:t>његово</w:t>
            </w:r>
            <w:r w:rsidRPr="00D81E51">
              <w:rPr>
                <w:color w:val="auto"/>
                <w:lang w:val="ru-RU"/>
              </w:rPr>
              <w:t xml:space="preserve"> </w:t>
            </w:r>
            <w:r w:rsidR="00F76CED" w:rsidRPr="00D81E51">
              <w:rPr>
                <w:color w:val="auto"/>
                <w:lang w:val="ru-RU"/>
              </w:rPr>
              <w:t>дуготрајно</w:t>
            </w:r>
            <w:r w:rsidRPr="00D81E51">
              <w:rPr>
                <w:color w:val="auto"/>
                <w:lang w:val="ru-RU"/>
              </w:rPr>
              <w:t xml:space="preserve"> </w:t>
            </w:r>
            <w:r w:rsidR="00F76CED" w:rsidRPr="00D81E51">
              <w:rPr>
                <w:color w:val="auto"/>
                <w:lang w:val="ru-RU"/>
              </w:rPr>
              <w:t>одржање</w:t>
            </w:r>
            <w:r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4) </w:t>
            </w:r>
            <w:r w:rsidR="00F76CED" w:rsidRPr="00D81E51">
              <w:rPr>
                <w:color w:val="auto"/>
                <w:lang w:val="ru-RU"/>
              </w:rPr>
              <w:t>када</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ради</w:t>
            </w:r>
            <w:r w:rsidRPr="00D81E51">
              <w:rPr>
                <w:color w:val="auto"/>
                <w:lang w:val="ru-RU"/>
              </w:rPr>
              <w:t xml:space="preserve"> </w:t>
            </w:r>
            <w:r w:rsidR="00F76CED" w:rsidRPr="00D81E51">
              <w:rPr>
                <w:color w:val="auto"/>
                <w:lang w:val="ru-RU"/>
              </w:rPr>
              <w:t>о</w:t>
            </w:r>
            <w:r w:rsidRPr="00D81E51">
              <w:rPr>
                <w:color w:val="auto"/>
                <w:lang w:val="ru-RU"/>
              </w:rPr>
              <w:t xml:space="preserve"> </w:t>
            </w:r>
            <w:r w:rsidR="00F76CED" w:rsidRPr="00D81E51">
              <w:rPr>
                <w:color w:val="auto"/>
                <w:lang w:val="ru-RU"/>
              </w:rPr>
              <w:t>калемљеним</w:t>
            </w:r>
            <w:r w:rsidRPr="00D81E51">
              <w:rPr>
                <w:color w:val="auto"/>
                <w:lang w:val="ru-RU"/>
              </w:rPr>
              <w:t xml:space="preserve"> </w:t>
            </w:r>
            <w:r w:rsidR="00F76CED" w:rsidRPr="00D81E51">
              <w:rPr>
                <w:color w:val="auto"/>
                <w:lang w:val="ru-RU"/>
              </w:rPr>
              <w:t>биљкама</w:t>
            </w:r>
            <w:r w:rsidRPr="00D81E51">
              <w:rPr>
                <w:color w:val="auto"/>
                <w:lang w:val="ru-RU"/>
              </w:rPr>
              <w:t xml:space="preserve">, </w:t>
            </w:r>
            <w:r w:rsidR="00F76CED" w:rsidRPr="00D81E51">
              <w:rPr>
                <w:color w:val="auto"/>
                <w:lang w:val="ru-RU"/>
              </w:rPr>
              <w:t>да</w:t>
            </w:r>
            <w:r w:rsidRPr="00D81E51">
              <w:rPr>
                <w:color w:val="auto"/>
                <w:lang w:val="ru-RU"/>
              </w:rPr>
              <w:t xml:space="preserve"> </w:t>
            </w:r>
            <w:r w:rsidR="00F76CED" w:rsidRPr="00D81E51">
              <w:rPr>
                <w:color w:val="auto"/>
                <w:lang w:val="ru-RU"/>
              </w:rPr>
              <w:t>су</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подлога</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племка</w:t>
            </w:r>
            <w:r w:rsidRPr="00D81E51">
              <w:rPr>
                <w:color w:val="auto"/>
                <w:lang w:val="ru-RU"/>
              </w:rPr>
              <w:t xml:space="preserve"> </w:t>
            </w:r>
            <w:r w:rsidR="00F76CED" w:rsidRPr="00D81E51">
              <w:rPr>
                <w:color w:val="auto"/>
                <w:lang w:val="ru-RU"/>
              </w:rPr>
              <w:t>добијене</w:t>
            </w:r>
            <w:r w:rsidRPr="00D81E51">
              <w:rPr>
                <w:color w:val="auto"/>
                <w:lang w:val="ru-RU"/>
              </w:rPr>
              <w:t xml:space="preserve"> </w:t>
            </w:r>
            <w:r w:rsidR="00F76CED" w:rsidRPr="00D81E51">
              <w:rPr>
                <w:color w:val="auto"/>
                <w:lang w:val="ru-RU"/>
              </w:rPr>
              <w:t>вештачки</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складу</w:t>
            </w:r>
            <w:r w:rsidRPr="00D81E51">
              <w:rPr>
                <w:color w:val="auto"/>
                <w:lang w:val="ru-RU"/>
              </w:rPr>
              <w:t xml:space="preserve"> </w:t>
            </w:r>
            <w:r w:rsidR="00F76CED" w:rsidRPr="00D81E51">
              <w:rPr>
                <w:color w:val="auto"/>
                <w:lang w:val="ru-RU"/>
              </w:rPr>
              <w:t>са</w:t>
            </w:r>
            <w:r w:rsidRPr="00D81E51">
              <w:rPr>
                <w:color w:val="auto"/>
                <w:lang w:val="ru-RU"/>
              </w:rPr>
              <w:t xml:space="preserve"> </w:t>
            </w:r>
            <w:r w:rsidR="00F76CED" w:rsidRPr="00D81E51">
              <w:rPr>
                <w:color w:val="auto"/>
                <w:lang w:val="ru-RU"/>
              </w:rPr>
              <w:t>тач</w:t>
            </w:r>
            <w:r w:rsidRPr="00D81E51">
              <w:rPr>
                <w:color w:val="auto"/>
                <w:lang w:val="ru-RU"/>
              </w:rPr>
              <w:t xml:space="preserve">. 1) </w:t>
            </w:r>
            <w:r w:rsidR="00F76CED" w:rsidRPr="00D81E51">
              <w:rPr>
                <w:color w:val="auto"/>
                <w:lang w:val="ru-RU"/>
              </w:rPr>
              <w:t>до</w:t>
            </w:r>
            <w:r w:rsidRPr="00D81E51">
              <w:rPr>
                <w:color w:val="auto"/>
                <w:lang w:val="ru-RU"/>
              </w:rPr>
              <w:t xml:space="preserve"> 3) </w:t>
            </w:r>
            <w:r w:rsidR="00F76CED" w:rsidRPr="00D81E51">
              <w:rPr>
                <w:color w:val="auto"/>
                <w:lang w:val="ru-RU"/>
              </w:rPr>
              <w:t>овог</w:t>
            </w:r>
            <w:r w:rsidRPr="00D81E51">
              <w:rPr>
                <w:color w:val="auto"/>
                <w:lang w:val="ru-RU"/>
              </w:rPr>
              <w:t xml:space="preserve"> </w:t>
            </w:r>
            <w:r w:rsidR="00F76CED" w:rsidRPr="00D81E51">
              <w:rPr>
                <w:color w:val="auto"/>
                <w:lang w:val="ru-RU"/>
              </w:rPr>
              <w:t>члана</w:t>
            </w:r>
            <w:r w:rsidRPr="00D81E51">
              <w:rPr>
                <w:color w:val="auto"/>
                <w:lang w:val="ru-RU"/>
              </w:rPr>
              <w:t xml:space="preserve">; </w:t>
            </w:r>
          </w:p>
          <w:p w:rsidR="009319C5" w:rsidRPr="00D81E51" w:rsidRDefault="00F76CED" w:rsidP="00F76CED">
            <w:pPr>
              <w:pStyle w:val="Default"/>
              <w:rPr>
                <w:color w:val="auto"/>
                <w:lang w:val="ru-RU"/>
              </w:rPr>
            </w:pPr>
            <w:r w:rsidRPr="00D81E51">
              <w:rPr>
                <w:color w:val="auto"/>
                <w:lang w:val="ru-RU"/>
              </w:rPr>
              <w:t>Дебло</w:t>
            </w:r>
            <w:r w:rsidR="009319C5" w:rsidRPr="00D81E51">
              <w:rPr>
                <w:color w:val="auto"/>
                <w:lang w:val="ru-RU"/>
              </w:rPr>
              <w:t xml:space="preserve"> </w:t>
            </w:r>
            <w:r w:rsidRPr="00D81E51">
              <w:rPr>
                <w:color w:val="auto"/>
                <w:lang w:val="ru-RU"/>
              </w:rPr>
              <w:t>ће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сматрати</w:t>
            </w:r>
            <w:r w:rsidR="009319C5" w:rsidRPr="00D81E51">
              <w:rPr>
                <w:color w:val="auto"/>
                <w:lang w:val="ru-RU"/>
              </w:rPr>
              <w:t xml:space="preserve"> </w:t>
            </w:r>
            <w:r w:rsidRPr="00D81E51">
              <w:rPr>
                <w:color w:val="auto"/>
                <w:lang w:val="ru-RU"/>
              </w:rPr>
              <w:t>вештачки</w:t>
            </w:r>
            <w:r w:rsidR="009319C5" w:rsidRPr="00D81E51">
              <w:rPr>
                <w:color w:val="auto"/>
                <w:lang w:val="ru-RU"/>
              </w:rPr>
              <w:t xml:space="preserve"> </w:t>
            </w:r>
            <w:r w:rsidRPr="00D81E51">
              <w:rPr>
                <w:color w:val="auto"/>
                <w:lang w:val="ru-RU"/>
              </w:rPr>
              <w:t>размноженим</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потиче</w:t>
            </w:r>
            <w:r w:rsidR="009319C5" w:rsidRPr="00D81E51">
              <w:rPr>
                <w:color w:val="auto"/>
                <w:lang w:val="ru-RU"/>
              </w:rPr>
              <w:t xml:space="preserve"> </w:t>
            </w:r>
            <w:r w:rsidRPr="00D81E51">
              <w:rPr>
                <w:color w:val="auto"/>
                <w:lang w:val="ru-RU"/>
              </w:rPr>
              <w:t>од</w:t>
            </w:r>
            <w:r w:rsidR="009319C5" w:rsidRPr="00D81E51">
              <w:rPr>
                <w:color w:val="auto"/>
                <w:lang w:val="ru-RU"/>
              </w:rPr>
              <w:t xml:space="preserve"> </w:t>
            </w:r>
            <w:r w:rsidRPr="00D81E51">
              <w:rPr>
                <w:color w:val="auto"/>
                <w:lang w:val="ru-RU"/>
              </w:rPr>
              <w:t>стабала</w:t>
            </w:r>
            <w:r w:rsidR="009319C5" w:rsidRPr="00D81E51">
              <w:rPr>
                <w:color w:val="auto"/>
                <w:lang w:val="ru-RU"/>
              </w:rPr>
              <w:t xml:space="preserve"> </w:t>
            </w:r>
            <w:r w:rsidRPr="00D81E51">
              <w:rPr>
                <w:color w:val="auto"/>
                <w:lang w:val="ru-RU"/>
              </w:rPr>
              <w:t>узгојених</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једноврсној</w:t>
            </w:r>
            <w:r w:rsidR="009319C5" w:rsidRPr="00D81E51">
              <w:rPr>
                <w:color w:val="auto"/>
                <w:lang w:val="ru-RU"/>
              </w:rPr>
              <w:t xml:space="preserve"> </w:t>
            </w:r>
            <w:r w:rsidRPr="00D81E51">
              <w:rPr>
                <w:color w:val="auto"/>
                <w:lang w:val="ru-RU"/>
              </w:rPr>
              <w:t>плантажи</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складу</w:t>
            </w:r>
            <w:r w:rsidR="009319C5" w:rsidRPr="00D81E51">
              <w:rPr>
                <w:color w:val="auto"/>
                <w:lang w:val="ru-RU"/>
              </w:rPr>
              <w:t xml:space="preserve"> </w:t>
            </w:r>
            <w:r w:rsidRPr="00D81E51">
              <w:rPr>
                <w:color w:val="auto"/>
                <w:lang w:val="ru-RU"/>
              </w:rPr>
              <w:t>са</w:t>
            </w:r>
            <w:r w:rsidR="009319C5" w:rsidRPr="00D81E51">
              <w:rPr>
                <w:color w:val="auto"/>
                <w:lang w:val="ru-RU"/>
              </w:rPr>
              <w:t xml:space="preserve"> </w:t>
            </w:r>
            <w:r w:rsidRPr="00D81E51">
              <w:rPr>
                <w:color w:val="auto"/>
                <w:lang w:val="ru-RU"/>
              </w:rPr>
              <w:t>ставом</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w:t>
            </w:r>
          </w:p>
          <w:p w:rsidR="009319C5" w:rsidRPr="00D81E51" w:rsidRDefault="009319C5" w:rsidP="00F76CED">
            <w:pPr>
              <w:pStyle w:val="Default"/>
              <w:rPr>
                <w:color w:val="auto"/>
                <w:lang w:val="ru-RU"/>
              </w:rPr>
            </w:pPr>
          </w:p>
          <w:p w:rsidR="009319C5" w:rsidRPr="00D81E51" w:rsidRDefault="009319C5" w:rsidP="00F76CED">
            <w:pPr>
              <w:pStyle w:val="Default"/>
              <w:rPr>
                <w:color w:val="auto"/>
                <w:lang w:val="ru-RU"/>
              </w:rPr>
            </w:pPr>
          </w:p>
          <w:p w:rsidR="009319C5" w:rsidRPr="00D81E51" w:rsidRDefault="009319C5" w:rsidP="00F76CED">
            <w:pPr>
              <w:spacing w:before="120" w:after="120"/>
              <w:rPr>
                <w:lang w:val="ru-RU"/>
              </w:rPr>
            </w:pPr>
          </w:p>
          <w:p w:rsidR="009319C5" w:rsidRPr="00D81E51" w:rsidRDefault="009319C5" w:rsidP="00F76CED">
            <w:pPr>
              <w:spacing w:before="120" w:after="120"/>
              <w:rPr>
                <w:lang w:val="sr-Latn-BA"/>
              </w:rPr>
            </w:pPr>
          </w:p>
          <w:p w:rsidR="009319C5" w:rsidRPr="00D81E51" w:rsidRDefault="009319C5" w:rsidP="00F76CED">
            <w:pPr>
              <w:spacing w:before="120" w:after="120"/>
              <w:rPr>
                <w:lang w:val="sr-Latn-BA"/>
              </w:rPr>
            </w:pPr>
          </w:p>
          <w:p w:rsidR="009319C5" w:rsidRPr="00D81E51" w:rsidRDefault="009319C5" w:rsidP="00F76CED">
            <w:pPr>
              <w:spacing w:before="120" w:after="120"/>
              <w:rPr>
                <w:lang w:val="sr-Latn-BA"/>
              </w:rPr>
            </w:pPr>
          </w:p>
          <w:p w:rsidR="009319C5" w:rsidRPr="00D81E51" w:rsidRDefault="009319C5" w:rsidP="00F76CED">
            <w:pPr>
              <w:spacing w:before="120" w:after="120"/>
              <w:rPr>
                <w:lang w:val="sr-Latn-BA"/>
              </w:rPr>
            </w:pPr>
          </w:p>
          <w:p w:rsidR="009319C5" w:rsidRPr="00D81E51" w:rsidRDefault="009319C5" w:rsidP="00F76CED">
            <w:pPr>
              <w:spacing w:before="120" w:after="120"/>
              <w:rPr>
                <w:lang w:val="sr-Latn-BA"/>
              </w:rPr>
            </w:pPr>
          </w:p>
          <w:p w:rsidR="009319C5" w:rsidRPr="00D81E51" w:rsidRDefault="009319C5" w:rsidP="00F76CED">
            <w:pPr>
              <w:spacing w:before="120" w:after="120"/>
              <w:rPr>
                <w:lang w:val="sr-Latn-BA"/>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7.2.a</w:t>
            </w:r>
          </w:p>
        </w:tc>
        <w:tc>
          <w:tcPr>
            <w:tcW w:w="782" w:type="pct"/>
            <w:shd w:val="clear" w:color="auto" w:fill="FFFFFF"/>
          </w:tcPr>
          <w:p w:rsidR="009319C5" w:rsidRPr="00D81E51" w:rsidRDefault="009319C5" w:rsidP="00F76CED">
            <w:pPr>
              <w:spacing w:before="75" w:after="75"/>
              <w:ind w:right="675"/>
              <w:rPr>
                <w:lang w:val="en" w:eastAsia="sr-Latn-CS"/>
              </w:rPr>
            </w:pPr>
            <w:r w:rsidRPr="00D81E51">
              <w:rPr>
                <w:lang w:val="en" w:eastAsia="sr-Latn-CS"/>
              </w:rPr>
              <w:t>Transit</w:t>
            </w:r>
          </w:p>
          <w:p w:rsidR="009319C5" w:rsidRPr="00D81E51" w:rsidRDefault="009319C5" w:rsidP="00F76CED">
            <w:pPr>
              <w:spacing w:before="120" w:after="120"/>
              <w:ind w:firstLine="5"/>
              <w:rPr>
                <w:lang w:val="en"/>
              </w:rPr>
            </w:pPr>
            <w:r w:rsidRPr="00D81E51">
              <w:rPr>
                <w:lang w:val="en" w:eastAsia="sr-Latn-CS"/>
              </w:rPr>
              <w:t>By way of derogation from Article 4, where a specimen is in transit through the Community, checks and presentation at the border customs office at the point of introduction of the prescribed permits, certificates and notifications shall not be required</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изузе</w:t>
            </w:r>
            <w:r w:rsidRPr="00D81E51">
              <w:rPr>
                <w:lang w:val="sr-Latn-BA"/>
              </w:rPr>
              <w:t>ће</w:t>
            </w:r>
            <w:r w:rsidR="009319C5" w:rsidRPr="00D81E51">
              <w:rPr>
                <w:lang w:val="sr-Latn-BA"/>
              </w:rPr>
              <w:t xml:space="preserve"> </w:t>
            </w:r>
            <w:r w:rsidRPr="00D81E51">
              <w:rPr>
                <w:lang w:val="sr-Latn-BA"/>
              </w:rPr>
              <w:t>код</w:t>
            </w:r>
            <w:r w:rsidR="009319C5" w:rsidRPr="00D81E51">
              <w:rPr>
                <w:lang w:val="pt-PT"/>
              </w:rPr>
              <w:t xml:space="preserve"> </w:t>
            </w:r>
            <w:r w:rsidRPr="00D81E51">
              <w:rPr>
                <w:lang w:val="pt-PT"/>
              </w:rPr>
              <w:t>транзита</w:t>
            </w:r>
            <w:r w:rsidR="009319C5" w:rsidRPr="00D81E51">
              <w:rPr>
                <w:lang w:val="pt-PT"/>
              </w:rPr>
              <w:t xml:space="preserve"> </w:t>
            </w:r>
            <w:r w:rsidRPr="00D81E51">
              <w:rPr>
                <w:lang w:val="pt-PT"/>
              </w:rPr>
              <w:t>примерка</w:t>
            </w:r>
            <w:r w:rsidR="009319C5" w:rsidRPr="00D81E51">
              <w:rPr>
                <w:lang w:val="pt-PT"/>
              </w:rPr>
              <w:t xml:space="preserve"> </w:t>
            </w:r>
            <w:r w:rsidRPr="00D81E51">
              <w:rPr>
                <w:lang w:val="pt-PT"/>
              </w:rPr>
              <w:t>кроз</w:t>
            </w:r>
            <w:r w:rsidR="009319C5" w:rsidRPr="00D81E51">
              <w:rPr>
                <w:lang w:val="pt-PT"/>
              </w:rPr>
              <w:t xml:space="preserve"> </w:t>
            </w:r>
            <w:r w:rsidRPr="00D81E51">
              <w:rPr>
                <w:lang w:val="pt-PT"/>
              </w:rPr>
              <w:t>ЕУ</w:t>
            </w:r>
            <w:r w:rsidR="009319C5" w:rsidRPr="00D81E51">
              <w:rPr>
                <w:lang w:val="pt-PT"/>
              </w:rPr>
              <w:t xml:space="preserve"> </w:t>
            </w:r>
            <w:r w:rsidRPr="00D81E51">
              <w:rPr>
                <w:lang w:val="pt-PT"/>
              </w:rPr>
              <w:t>која</w:t>
            </w:r>
            <w:r w:rsidR="009319C5" w:rsidRPr="00D81E51">
              <w:rPr>
                <w:lang w:val="pt-PT"/>
              </w:rPr>
              <w:t xml:space="preserve"> </w:t>
            </w:r>
            <w:r w:rsidRPr="00D81E51">
              <w:rPr>
                <w:lang w:val="pt-PT"/>
              </w:rPr>
              <w:t>је</w:t>
            </w:r>
            <w:r w:rsidR="009319C5" w:rsidRPr="00D81E51">
              <w:rPr>
                <w:lang w:val="pt-PT"/>
              </w:rPr>
              <w:t xml:space="preserve"> </w:t>
            </w:r>
            <w:r w:rsidRPr="00D81E51">
              <w:rPr>
                <w:lang w:val="pt-PT"/>
              </w:rPr>
              <w:t>непримењива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РС</w:t>
            </w:r>
            <w:r w:rsidR="009319C5" w:rsidRPr="00D81E51">
              <w:rPr>
                <w:lang w:val="pt-PT"/>
              </w:rPr>
              <w:t xml:space="preserve">. </w:t>
            </w:r>
          </w:p>
          <w:p w:rsidR="009319C5" w:rsidRPr="00D81E51" w:rsidRDefault="009319C5" w:rsidP="00F76CED">
            <w:pPr>
              <w:spacing w:before="120" w:after="120"/>
              <w:ind w:firstLine="21"/>
              <w:rPr>
                <w:lang w:val="pt-PT"/>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pt-PT"/>
              </w:rPr>
            </w:pPr>
            <w:r w:rsidRPr="00D81E51">
              <w:rPr>
                <w:lang w:val="pt-PT"/>
              </w:rPr>
              <w:t>Напомена</w:t>
            </w:r>
            <w:r w:rsidR="009319C5" w:rsidRPr="00D81E51">
              <w:rPr>
                <w:lang w:val="pt-PT"/>
              </w:rPr>
              <w:t>:</w:t>
            </w:r>
          </w:p>
          <w:p w:rsidR="009319C5" w:rsidRPr="00D81E51" w:rsidRDefault="00F76CED" w:rsidP="00F76CED">
            <w:pPr>
              <w:spacing w:before="120" w:after="120"/>
              <w:rPr>
                <w:lang w:val="sr-Latn-BA"/>
              </w:rPr>
            </w:pPr>
            <w:r w:rsidRPr="00D81E51">
              <w:rPr>
                <w:lang w:val="pt-PT"/>
              </w:rPr>
              <w:t>Видети</w:t>
            </w:r>
            <w:r w:rsidR="009319C5" w:rsidRPr="00D81E51">
              <w:rPr>
                <w:lang w:val="pt-PT"/>
              </w:rPr>
              <w:t xml:space="preserve"> </w:t>
            </w:r>
            <w:r w:rsidRPr="00D81E51">
              <w:rPr>
                <w:lang w:val="pt-PT"/>
              </w:rPr>
              <w:t>образло</w:t>
            </w:r>
            <w:r w:rsidRPr="00D81E51">
              <w:rPr>
                <w:lang w:val="sr-Latn-BA"/>
              </w:rPr>
              <w:t>жење</w:t>
            </w:r>
            <w:r w:rsidR="009319C5" w:rsidRPr="00D81E51">
              <w:rPr>
                <w:lang w:val="sr-Latn-BA"/>
              </w:rPr>
              <w:t xml:space="preserve"> </w:t>
            </w:r>
            <w:r w:rsidRPr="00D81E51">
              <w:rPr>
                <w:lang w:val="sr-Latn-BA"/>
              </w:rPr>
              <w:t>код</w:t>
            </w:r>
            <w:r w:rsidR="009319C5" w:rsidRPr="00D81E51">
              <w:rPr>
                <w:lang w:val="sr-Latn-BA"/>
              </w:rPr>
              <w:t xml:space="preserve"> 7.2.</w:t>
            </w:r>
            <w:r w:rsidRPr="00D81E51">
              <w:rPr>
                <w:lang w:val="sr-Latn-BA"/>
              </w:rPr>
              <w:t>б</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7.2.b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the case of species listed in the Annexes in accordance with Article 3 (1) and Article 3 (2) (a) and (b), the derogation referred to in (a) shall apply only where a valid export or re-export document provided for by the Convention, relating to the specimens that it accompanies and specifying the destination of the specimens, has been issued by the competent authorities of the exporting or re-exporting third country.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Latn-RS"/>
              </w:rPr>
            </w:pPr>
            <w:r w:rsidRPr="00D81E51">
              <w:rPr>
                <w:lang w:val="sr-Latn-RS"/>
              </w:rPr>
              <w:t>ч</w:t>
            </w:r>
            <w:r w:rsidR="00F76CED" w:rsidRPr="00D81E51">
              <w:rPr>
                <w:lang w:val="sr-Latn-RS"/>
              </w:rPr>
              <w:t>лан</w:t>
            </w:r>
            <w:r w:rsidR="009319C5" w:rsidRPr="00D81E51">
              <w:rPr>
                <w:lang w:val="sr-Latn-RS"/>
              </w:rPr>
              <w:t xml:space="preserve"> 12.</w:t>
            </w:r>
          </w:p>
          <w:p w:rsidR="009319C5" w:rsidRPr="00D81E51" w:rsidRDefault="00F76CED" w:rsidP="00F76CED">
            <w:pPr>
              <w:pStyle w:val="Default"/>
              <w:jc w:val="both"/>
              <w:rPr>
                <w:color w:val="auto"/>
                <w:lang w:val="ru-RU"/>
              </w:rPr>
            </w:pPr>
            <w:r w:rsidRPr="00D81E51">
              <w:rPr>
                <w:color w:val="auto"/>
                <w:lang w:val="ru-RU"/>
              </w:rPr>
              <w:t>Транзит</w:t>
            </w:r>
            <w:r w:rsidR="009319C5" w:rsidRPr="00D81E51">
              <w:rPr>
                <w:color w:val="auto"/>
                <w:lang w:val="ru-RU"/>
              </w:rPr>
              <w:t xml:space="preserve"> </w:t>
            </w:r>
            <w:r w:rsidRPr="00D81E51">
              <w:rPr>
                <w:color w:val="auto"/>
                <w:lang w:val="ru-RU"/>
              </w:rPr>
              <w:t>кроз</w:t>
            </w:r>
            <w:r w:rsidR="009319C5" w:rsidRPr="00D81E51">
              <w:rPr>
                <w:color w:val="auto"/>
                <w:lang w:val="ru-RU"/>
              </w:rPr>
              <w:t xml:space="preserve"> </w:t>
            </w:r>
            <w:r w:rsidRPr="00D81E51">
              <w:rPr>
                <w:color w:val="auto"/>
                <w:lang w:val="ru-RU"/>
              </w:rPr>
              <w:t>Републику</w:t>
            </w:r>
            <w:r w:rsidR="009319C5" w:rsidRPr="00D81E51">
              <w:rPr>
                <w:color w:val="auto"/>
                <w:lang w:val="ru-RU"/>
              </w:rPr>
              <w:t xml:space="preserve"> </w:t>
            </w:r>
            <w:r w:rsidRPr="00D81E51">
              <w:rPr>
                <w:color w:val="auto"/>
                <w:lang w:val="ru-RU"/>
              </w:rPr>
              <w:t>Србију</w:t>
            </w:r>
            <w:r w:rsidR="009319C5" w:rsidRPr="00D81E51">
              <w:rPr>
                <w:color w:val="auto"/>
                <w:lang w:val="ru-RU"/>
              </w:rPr>
              <w:t xml:space="preserve"> </w:t>
            </w:r>
            <w:r w:rsidRPr="00D81E51">
              <w:rPr>
                <w:color w:val="auto"/>
                <w:lang w:val="ru-RU"/>
              </w:rPr>
              <w:t>примерака</w:t>
            </w:r>
            <w:r w:rsidR="009319C5" w:rsidRPr="00D81E51">
              <w:rPr>
                <w:color w:val="auto"/>
                <w:lang w:val="ru-RU"/>
              </w:rPr>
              <w:t xml:space="preserve"> </w:t>
            </w:r>
            <w:r w:rsidRPr="00D81E51">
              <w:rPr>
                <w:color w:val="auto"/>
                <w:lang w:val="ru-RU"/>
              </w:rPr>
              <w:t>врста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Прилога</w:t>
            </w:r>
            <w:r w:rsidR="009319C5" w:rsidRPr="00D81E51">
              <w:rPr>
                <w:color w:val="auto"/>
                <w:lang w:val="ru-RU"/>
              </w:rPr>
              <w:t xml:space="preserve"> </w:t>
            </w:r>
            <w:r w:rsidR="007F4CC0" w:rsidRPr="00D81E51">
              <w:rPr>
                <w:color w:val="auto"/>
                <w:lang w:val="sr-Latn-RS"/>
              </w:rPr>
              <w:t>I</w:t>
            </w:r>
            <w:r w:rsidR="009319C5" w:rsidRPr="00D81E51">
              <w:rPr>
                <w:color w:val="auto"/>
                <w:lang w:val="ru-RU"/>
              </w:rPr>
              <w:t xml:space="preserve"> </w:t>
            </w:r>
            <w:r w:rsidRPr="00D81E51">
              <w:rPr>
                <w:color w:val="auto"/>
                <w:lang w:val="ru-RU"/>
              </w:rPr>
              <w:t>до</w:t>
            </w:r>
            <w:r w:rsidR="009319C5" w:rsidRPr="00D81E51">
              <w:rPr>
                <w:color w:val="auto"/>
                <w:lang w:val="ru-RU"/>
              </w:rPr>
              <w:t xml:space="preserve"> </w:t>
            </w:r>
            <w:r w:rsidR="007F4CC0" w:rsidRPr="00D81E51">
              <w:rPr>
                <w:color w:val="auto"/>
                <w:lang w:val="pt-PT"/>
              </w:rPr>
              <w:t>IX</w:t>
            </w:r>
            <w:r w:rsidR="009319C5" w:rsidRPr="00D81E51">
              <w:rPr>
                <w:color w:val="auto"/>
                <w:lang w:val="ru-RU"/>
              </w:rPr>
              <w:t xml:space="preserve">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обавезно</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пријављује</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граничној</w:t>
            </w:r>
            <w:r w:rsidR="009319C5" w:rsidRPr="00D81E51">
              <w:rPr>
                <w:color w:val="auto"/>
                <w:lang w:val="ru-RU"/>
              </w:rPr>
              <w:t xml:space="preserve"> </w:t>
            </w:r>
            <w:r w:rsidRPr="00D81E51">
              <w:rPr>
                <w:color w:val="auto"/>
                <w:lang w:val="ru-RU"/>
              </w:rPr>
              <w:t>царинској</w:t>
            </w:r>
            <w:r w:rsidR="009319C5" w:rsidRPr="00D81E51">
              <w:rPr>
                <w:color w:val="auto"/>
                <w:lang w:val="ru-RU"/>
              </w:rPr>
              <w:t xml:space="preserve"> </w:t>
            </w:r>
            <w:r w:rsidRPr="00D81E51">
              <w:rPr>
                <w:color w:val="auto"/>
                <w:lang w:val="ru-RU"/>
              </w:rPr>
              <w:t>испостави</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месту</w:t>
            </w:r>
            <w:r w:rsidR="009319C5" w:rsidRPr="00D81E51">
              <w:rPr>
                <w:color w:val="auto"/>
                <w:lang w:val="ru-RU"/>
              </w:rPr>
              <w:t xml:space="preserve"> </w:t>
            </w:r>
            <w:r w:rsidRPr="00D81E51">
              <w:rPr>
                <w:color w:val="auto"/>
                <w:lang w:val="ru-RU"/>
              </w:rPr>
              <w:t>уношења</w:t>
            </w:r>
            <w:r w:rsidR="009319C5" w:rsidRPr="00D81E51">
              <w:rPr>
                <w:color w:val="auto"/>
                <w:lang w:val="ru-RU"/>
              </w:rPr>
              <w:t xml:space="preserve">. </w:t>
            </w:r>
          </w:p>
          <w:p w:rsidR="009319C5" w:rsidRPr="00D81E51" w:rsidRDefault="00F76CED" w:rsidP="00F76CED">
            <w:pPr>
              <w:spacing w:before="120" w:after="120"/>
              <w:rPr>
                <w:lang w:val="sr-Latn-RS"/>
              </w:rPr>
            </w:pPr>
            <w:r w:rsidRPr="00D81E51">
              <w:rPr>
                <w:lang w:val="ru-RU"/>
              </w:rPr>
              <w:t>За</w:t>
            </w:r>
            <w:r w:rsidR="009319C5" w:rsidRPr="00D81E51">
              <w:rPr>
                <w:lang w:val="ru-RU"/>
              </w:rPr>
              <w:t xml:space="preserve"> </w:t>
            </w:r>
            <w:r w:rsidRPr="00D81E51">
              <w:rPr>
                <w:lang w:val="ru-RU"/>
              </w:rPr>
              <w:t>транзит</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потребно</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ставити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одговарајућу</w:t>
            </w:r>
            <w:r w:rsidR="009319C5" w:rsidRPr="00D81E51">
              <w:rPr>
                <w:lang w:val="ru-RU"/>
              </w:rPr>
              <w:t xml:space="preserve"> </w:t>
            </w:r>
            <w:r w:rsidRPr="00D81E51">
              <w:rPr>
                <w:lang w:val="ru-RU"/>
              </w:rPr>
              <w:t>документацију</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видљиво</w:t>
            </w:r>
            <w:r w:rsidR="009319C5" w:rsidRPr="00D81E51">
              <w:rPr>
                <w:lang w:val="ru-RU"/>
              </w:rPr>
              <w:t xml:space="preserve"> </w:t>
            </w:r>
            <w:r w:rsidRPr="00D81E51">
              <w:rPr>
                <w:lang w:val="ru-RU"/>
              </w:rPr>
              <w:t>коначно</w:t>
            </w:r>
            <w:r w:rsidR="009319C5" w:rsidRPr="00D81E51">
              <w:rPr>
                <w:lang w:val="ru-RU"/>
              </w:rPr>
              <w:t xml:space="preserve"> </w:t>
            </w:r>
            <w:r w:rsidRPr="00D81E51">
              <w:rPr>
                <w:lang w:val="ru-RU"/>
              </w:rPr>
              <w:t>одредиште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F4CC0" w:rsidRPr="00D81E51">
              <w:t>I</w:t>
            </w:r>
            <w:r w:rsidR="009319C5" w:rsidRPr="00D81E51">
              <w:rPr>
                <w:lang w:val="ru-RU"/>
              </w:rPr>
              <w:t xml:space="preserve">, </w:t>
            </w:r>
            <w:r w:rsidR="007F4CC0" w:rsidRPr="00D81E51">
              <w:t>II</w:t>
            </w:r>
            <w:r w:rsidR="009319C5" w:rsidRPr="00D81E51">
              <w:rPr>
                <w:lang w:val="ru-RU"/>
              </w:rPr>
              <w:t xml:space="preserve"> </w:t>
            </w:r>
            <w:r w:rsidRPr="00D81E51">
              <w:rPr>
                <w:lang w:val="ru-RU"/>
              </w:rPr>
              <w:t>и</w:t>
            </w:r>
            <w:r w:rsidR="009319C5" w:rsidRPr="00D81E51">
              <w:rPr>
                <w:lang w:val="ru-RU"/>
              </w:rPr>
              <w:t xml:space="preserve"> </w:t>
            </w:r>
            <w:r w:rsidR="007F4CC0" w:rsidRPr="00D81E51">
              <w:t>III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потребно</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ставити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важећу</w:t>
            </w:r>
            <w:r w:rsidR="009319C5" w:rsidRPr="00D81E51">
              <w:rPr>
                <w:lang w:val="ru-RU"/>
              </w:rPr>
              <w:t xml:space="preserve"> </w:t>
            </w:r>
            <w:r w:rsidRPr="00D81E51">
              <w:rPr>
                <w:lang w:val="ru-RU"/>
              </w:rPr>
              <w:t>извозну</w:t>
            </w:r>
            <w:r w:rsidR="009319C5" w:rsidRPr="00D81E51">
              <w:rPr>
                <w:lang w:val="ru-RU"/>
              </w:rPr>
              <w:t xml:space="preserve"> </w:t>
            </w:r>
            <w:r w:rsidRPr="00D81E51">
              <w:rPr>
                <w:lang w:val="ru-RU"/>
              </w:rPr>
              <w:t>дозволу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потврду</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поновном</w:t>
            </w:r>
            <w:r w:rsidR="009319C5" w:rsidRPr="00D81E51">
              <w:rPr>
                <w:lang w:val="ru-RU"/>
              </w:rPr>
              <w:t xml:space="preserve"> </w:t>
            </w:r>
            <w:r w:rsidRPr="00D81E51">
              <w:rPr>
                <w:lang w:val="ru-RU"/>
              </w:rPr>
              <w:t>извозу</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издао</w:t>
            </w:r>
            <w:r w:rsidR="009319C5" w:rsidRPr="00D81E51">
              <w:rPr>
                <w:lang w:val="ru-RU"/>
              </w:rPr>
              <w:t xml:space="preserve"> </w:t>
            </w:r>
            <w:r w:rsidRPr="00D81E51">
              <w:rPr>
                <w:lang w:val="ru-RU"/>
              </w:rPr>
              <w:t>надлежни</w:t>
            </w:r>
            <w:r w:rsidR="009319C5" w:rsidRPr="00D81E51">
              <w:rPr>
                <w:lang w:val="ru-RU"/>
              </w:rPr>
              <w:t xml:space="preserve"> </w:t>
            </w:r>
            <w:r w:rsidRPr="00D81E51">
              <w:rPr>
                <w:lang w:val="ru-RU"/>
              </w:rPr>
              <w:t>управни</w:t>
            </w:r>
            <w:r w:rsidR="009319C5" w:rsidRPr="00D81E51">
              <w:rPr>
                <w:lang w:val="ru-RU"/>
              </w:rPr>
              <w:t xml:space="preserve"> </w:t>
            </w:r>
            <w:r w:rsidRPr="00D81E51">
              <w:rPr>
                <w:lang w:val="ru-RU"/>
              </w:rPr>
              <w:t>орган</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поновног</w:t>
            </w:r>
            <w:r w:rsidR="009319C5" w:rsidRPr="00D81E51">
              <w:rPr>
                <w:lang w:val="ru-RU"/>
              </w:rPr>
              <w:t xml:space="preserve"> </w:t>
            </w:r>
            <w:r w:rsidRPr="00D81E51">
              <w:rPr>
                <w:lang w:val="ru-RU"/>
              </w:rPr>
              <w:t>извоза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Конвенцијом</w:t>
            </w:r>
            <w:r w:rsidR="009319C5" w:rsidRPr="00D81E51">
              <w:rPr>
                <w:lang w:val="ru-RU"/>
              </w:rPr>
              <w:t>.</w:t>
            </w:r>
          </w:p>
        </w:tc>
      </w:tr>
      <w:tr w:rsidR="00D81E51" w:rsidRPr="00D81E51" w:rsidTr="00F76CED">
        <w:trPr>
          <w:cantSplit/>
          <w:trHeight w:val="1958"/>
          <w:jc w:val="center"/>
        </w:trPr>
        <w:tc>
          <w:tcPr>
            <w:tcW w:w="341" w:type="pct"/>
            <w:vMerge w:val="restart"/>
            <w:shd w:val="clear" w:color="auto" w:fill="FFFFFF"/>
          </w:tcPr>
          <w:p w:rsidR="009319C5" w:rsidRPr="00D81E51" w:rsidRDefault="009319C5" w:rsidP="00F76CED">
            <w:pPr>
              <w:spacing w:before="120" w:after="120"/>
              <w:ind w:firstLine="5"/>
              <w:rPr>
                <w:lang w:val="sr-Latn-CS"/>
              </w:rPr>
            </w:pPr>
            <w:r w:rsidRPr="00D81E51">
              <w:rPr>
                <w:lang w:val="sr-Latn-CS"/>
              </w:rPr>
              <w:lastRenderedPageBreak/>
              <w:t>7.2.c</w:t>
            </w:r>
          </w:p>
        </w:tc>
        <w:tc>
          <w:tcPr>
            <w:tcW w:w="782" w:type="pct"/>
            <w:vMerge w:val="restart"/>
            <w:shd w:val="clear" w:color="auto" w:fill="FFFFFF"/>
          </w:tcPr>
          <w:p w:rsidR="009319C5" w:rsidRPr="00D81E51" w:rsidRDefault="009319C5" w:rsidP="00F76CED">
            <w:pPr>
              <w:spacing w:before="120" w:after="120"/>
              <w:ind w:firstLine="5"/>
              <w:rPr>
                <w:lang w:val="en-GB"/>
              </w:rPr>
            </w:pPr>
            <w:r w:rsidRPr="00D81E51">
              <w:rPr>
                <w:lang w:val="en"/>
              </w:rPr>
              <w:t xml:space="preserve">If the document referred to in (b) has not been issued before export or re-export, the specimen must be seized and may, where applicable, be confiscated unless the document is submitted retrospectively in compliance with the conditions specified </w:t>
            </w:r>
            <w:r w:rsidRPr="00D81E51">
              <w:rPr>
                <w:lang w:val="en"/>
              </w:rPr>
              <w:lastRenderedPageBreak/>
              <w:t>by the Commission in accordance with the procedure laid down in Article 18</w:t>
            </w:r>
          </w:p>
        </w:tc>
        <w:tc>
          <w:tcPr>
            <w:tcW w:w="399" w:type="pct"/>
            <w:shd w:val="clear" w:color="auto" w:fill="FFFFFF"/>
          </w:tcPr>
          <w:p w:rsidR="009319C5" w:rsidRPr="00D81E51" w:rsidRDefault="007F4CC0" w:rsidP="00F76CED">
            <w:pPr>
              <w:spacing w:before="120" w:after="120"/>
              <w:ind w:firstLine="5"/>
              <w:rPr>
                <w:lang w:val="en-GB"/>
              </w:rPr>
            </w:pPr>
            <w:r w:rsidRPr="00D81E51">
              <w:rPr>
                <w:lang w:val="sr-Latn-RS"/>
              </w:rPr>
              <w:lastRenderedPageBreak/>
              <w:t>ч</w:t>
            </w:r>
            <w:r w:rsidR="00F76CED" w:rsidRPr="00D81E51">
              <w:rPr>
                <w:lang w:val="sr-Latn-RS"/>
              </w:rPr>
              <w:t>лан</w:t>
            </w:r>
            <w:r w:rsidR="009319C5" w:rsidRPr="00D81E51">
              <w:rPr>
                <w:lang w:val="sr-Latn-RS"/>
              </w:rPr>
              <w:t xml:space="preserve"> </w:t>
            </w:r>
            <w:r w:rsidR="009319C5" w:rsidRPr="00D81E51">
              <w:rPr>
                <w:lang w:val="en-GB"/>
              </w:rPr>
              <w:t>9</w:t>
            </w:r>
            <w:r w:rsidR="009319C5" w:rsidRPr="00D81E51">
              <w:rPr>
                <w:lang w:val="sr-Cyrl-RS"/>
              </w:rPr>
              <w:t>2</w:t>
            </w:r>
            <w:r w:rsidR="009319C5" w:rsidRPr="00D81E51">
              <w:rPr>
                <w:lang w:val="en-GB"/>
              </w:rPr>
              <w:t xml:space="preserve">. </w:t>
            </w:r>
            <w:r w:rsidRPr="00D81E51">
              <w:rPr>
                <w:lang w:val="pt-PT"/>
              </w:rPr>
              <w:t>с</w:t>
            </w:r>
            <w:r w:rsidR="00F76CED" w:rsidRPr="00D81E51">
              <w:rPr>
                <w:lang w:val="pt-PT"/>
              </w:rPr>
              <w:t>тав</w:t>
            </w:r>
            <w:r w:rsidR="009319C5" w:rsidRPr="00D81E51">
              <w:rPr>
                <w:lang w:val="pt-PT"/>
              </w:rPr>
              <w:t xml:space="preserve"> 1.</w:t>
            </w:r>
          </w:p>
        </w:tc>
        <w:tc>
          <w:tcPr>
            <w:tcW w:w="1048" w:type="pct"/>
            <w:shd w:val="clear" w:color="auto" w:fill="FFFFFF"/>
          </w:tcPr>
          <w:p w:rsidR="009319C5" w:rsidRPr="00D81E51" w:rsidRDefault="00F76CED" w:rsidP="00F76CED">
            <w:pPr>
              <w:spacing w:before="120" w:after="120"/>
              <w:ind w:firstLine="5"/>
              <w:rPr>
                <w:lang w:val="sr-Cyrl-CS"/>
              </w:rPr>
            </w:pPr>
            <w:r w:rsidRPr="00D81E51">
              <w:rPr>
                <w:noProof/>
                <w:lang w:val="sr-Cyrl-RS"/>
              </w:rPr>
              <w:t>Примерци</w:t>
            </w:r>
            <w:r w:rsidR="009319C5" w:rsidRPr="00D81E51">
              <w:rPr>
                <w:noProof/>
                <w:lang w:val="sr-Cyrl-RS"/>
              </w:rPr>
              <w:t xml:space="preserve"> </w:t>
            </w:r>
            <w:r w:rsidRPr="00D81E51">
              <w:rPr>
                <w:noProof/>
                <w:lang w:val="sr-Cyrl-RS"/>
              </w:rPr>
              <w:t>строго</w:t>
            </w:r>
            <w:r w:rsidR="009319C5" w:rsidRPr="00D81E51">
              <w:rPr>
                <w:noProof/>
                <w:lang w:val="sr-Cyrl-RS"/>
              </w:rPr>
              <w:t xml:space="preserve"> </w:t>
            </w:r>
            <w:r w:rsidRPr="00D81E51">
              <w:rPr>
                <w:noProof/>
                <w:lang w:val="sr-Cyrl-RS"/>
              </w:rPr>
              <w:t>заштићених</w:t>
            </w:r>
            <w:r w:rsidR="009319C5" w:rsidRPr="00D81E51">
              <w:rPr>
                <w:noProof/>
                <w:lang w:val="sr-Cyrl-RS"/>
              </w:rPr>
              <w:t xml:space="preserve">, </w:t>
            </w:r>
            <w:r w:rsidRPr="00D81E51">
              <w:rPr>
                <w:noProof/>
                <w:lang w:val="sr-Cyrl-RS"/>
              </w:rPr>
              <w:t>заштићених</w:t>
            </w:r>
            <w:r w:rsidR="009319C5" w:rsidRPr="00D81E51">
              <w:rPr>
                <w:noProof/>
                <w:lang w:val="sr-Cyrl-RS"/>
              </w:rPr>
              <w:t xml:space="preserve"> </w:t>
            </w:r>
            <w:r w:rsidRPr="00D81E51">
              <w:rPr>
                <w:noProof/>
                <w:lang w:val="sr-Cyrl-RS"/>
              </w:rPr>
              <w:t>и</w:t>
            </w:r>
            <w:r w:rsidR="009319C5" w:rsidRPr="00D81E51">
              <w:rPr>
                <w:noProof/>
                <w:lang w:val="sr-Cyrl-RS"/>
              </w:rPr>
              <w:t xml:space="preserve"> </w:t>
            </w:r>
            <w:r w:rsidRPr="00D81E51">
              <w:rPr>
                <w:noProof/>
                <w:lang w:val="sr-Cyrl-RS"/>
              </w:rPr>
              <w:t>алохтоних</w:t>
            </w:r>
            <w:r w:rsidR="009319C5" w:rsidRPr="00D81E51">
              <w:rPr>
                <w:noProof/>
                <w:lang w:val="sr-Cyrl-RS"/>
              </w:rPr>
              <w:t xml:space="preserve"> </w:t>
            </w:r>
            <w:r w:rsidRPr="00D81E51">
              <w:rPr>
                <w:noProof/>
                <w:lang w:val="sr-Cyrl-RS"/>
              </w:rPr>
              <w:t>дивљих</w:t>
            </w:r>
            <w:r w:rsidR="009319C5" w:rsidRPr="00D81E51">
              <w:rPr>
                <w:noProof/>
                <w:lang w:val="sr-Cyrl-RS"/>
              </w:rPr>
              <w:t xml:space="preserve"> </w:t>
            </w:r>
            <w:r w:rsidRPr="00D81E51">
              <w:rPr>
                <w:noProof/>
                <w:lang w:val="sr-Cyrl-RS"/>
              </w:rPr>
              <w:t>врста</w:t>
            </w:r>
            <w:r w:rsidR="009319C5" w:rsidRPr="00D81E51">
              <w:rPr>
                <w:noProof/>
                <w:lang w:val="sr-Cyrl-RS"/>
              </w:rPr>
              <w:t xml:space="preserve"> </w:t>
            </w:r>
            <w:r w:rsidRPr="00D81E51">
              <w:rPr>
                <w:noProof/>
                <w:lang w:val="sr-Cyrl-RS"/>
              </w:rPr>
              <w:t>са</w:t>
            </w:r>
            <w:r w:rsidR="009319C5" w:rsidRPr="00D81E51">
              <w:rPr>
                <w:noProof/>
                <w:lang w:val="sr-Cyrl-RS"/>
              </w:rPr>
              <w:t xml:space="preserve"> </w:t>
            </w:r>
            <w:r w:rsidRPr="00D81E51">
              <w:rPr>
                <w:noProof/>
                <w:lang w:val="sr-Cyrl-RS"/>
              </w:rPr>
              <w:t>којима</w:t>
            </w:r>
            <w:r w:rsidR="009319C5" w:rsidRPr="00D81E51">
              <w:rPr>
                <w:noProof/>
                <w:lang w:val="sr-Cyrl-RS"/>
              </w:rPr>
              <w:t xml:space="preserve"> </w:t>
            </w:r>
            <w:r w:rsidRPr="00D81E51">
              <w:rPr>
                <w:noProof/>
                <w:lang w:val="sr-Cyrl-RS"/>
              </w:rPr>
              <w:t>се</w:t>
            </w:r>
            <w:r w:rsidR="009319C5" w:rsidRPr="00D81E51">
              <w:rPr>
                <w:noProof/>
                <w:lang w:val="sr-Cyrl-RS"/>
              </w:rPr>
              <w:t xml:space="preserve"> </w:t>
            </w:r>
            <w:r w:rsidRPr="00D81E51">
              <w:rPr>
                <w:noProof/>
                <w:lang w:val="sr-Cyrl-RS"/>
              </w:rPr>
              <w:t>поступа</w:t>
            </w:r>
            <w:r w:rsidR="009319C5" w:rsidRPr="00D81E51">
              <w:rPr>
                <w:noProof/>
                <w:lang w:val="sr-Cyrl-RS"/>
              </w:rPr>
              <w:t xml:space="preserve"> </w:t>
            </w:r>
            <w:r w:rsidRPr="00D81E51">
              <w:rPr>
                <w:noProof/>
                <w:lang w:val="sr-Cyrl-RS"/>
              </w:rPr>
              <w:t>супротно</w:t>
            </w:r>
            <w:r w:rsidR="009319C5" w:rsidRPr="00D81E51">
              <w:rPr>
                <w:noProof/>
                <w:lang w:val="sr-Cyrl-RS"/>
              </w:rPr>
              <w:t xml:space="preserve"> </w:t>
            </w:r>
            <w:r w:rsidRPr="00D81E51">
              <w:rPr>
                <w:noProof/>
                <w:lang w:val="sr-Cyrl-RS"/>
              </w:rPr>
              <w:t>одредбама</w:t>
            </w:r>
            <w:r w:rsidR="009319C5" w:rsidRPr="00D81E51">
              <w:rPr>
                <w:noProof/>
                <w:lang w:val="sr-Cyrl-RS"/>
              </w:rPr>
              <w:t xml:space="preserve"> </w:t>
            </w:r>
            <w:r w:rsidRPr="00D81E51">
              <w:rPr>
                <w:noProof/>
                <w:lang w:val="sr-Cyrl-RS"/>
              </w:rPr>
              <w:t>овог</w:t>
            </w:r>
            <w:r w:rsidR="009319C5" w:rsidRPr="00D81E51">
              <w:rPr>
                <w:noProof/>
                <w:lang w:val="sr-Cyrl-RS"/>
              </w:rPr>
              <w:t xml:space="preserve"> </w:t>
            </w:r>
            <w:r w:rsidRPr="00D81E51">
              <w:rPr>
                <w:noProof/>
                <w:lang w:val="sr-Cyrl-RS"/>
              </w:rPr>
              <w:t>закона</w:t>
            </w:r>
            <w:r w:rsidR="009319C5" w:rsidRPr="00D81E51">
              <w:rPr>
                <w:noProof/>
                <w:lang w:val="sr-Cyrl-RS"/>
              </w:rPr>
              <w:t xml:space="preserve">, </w:t>
            </w:r>
            <w:r w:rsidRPr="00D81E51">
              <w:rPr>
                <w:noProof/>
                <w:lang w:val="sr-Cyrl-RS"/>
              </w:rPr>
              <w:t>одузимају</w:t>
            </w:r>
            <w:r w:rsidR="009319C5" w:rsidRPr="00D81E51">
              <w:rPr>
                <w:noProof/>
                <w:lang w:val="sr-Cyrl-RS"/>
              </w:rPr>
              <w:t xml:space="preserve"> </w:t>
            </w:r>
            <w:r w:rsidRPr="00D81E51">
              <w:rPr>
                <w:noProof/>
                <w:lang w:val="sr-Cyrl-RS"/>
              </w:rPr>
              <w:t>се</w:t>
            </w:r>
            <w:r w:rsidR="009319C5" w:rsidRPr="00D81E51">
              <w:rPr>
                <w:noProof/>
                <w:lang w:val="sr-Cyrl-RS"/>
              </w:rPr>
              <w:t xml:space="preserve"> </w:t>
            </w:r>
            <w:r w:rsidRPr="00D81E51">
              <w:rPr>
                <w:noProof/>
                <w:lang w:val="sr-Cyrl-RS"/>
              </w:rPr>
              <w:t>на</w:t>
            </w:r>
            <w:r w:rsidR="009319C5" w:rsidRPr="00D81E51">
              <w:rPr>
                <w:noProof/>
                <w:lang w:val="sr-Cyrl-RS"/>
              </w:rPr>
              <w:t xml:space="preserve"> </w:t>
            </w:r>
            <w:r w:rsidRPr="00D81E51">
              <w:rPr>
                <w:noProof/>
                <w:lang w:val="sr-Cyrl-RS"/>
              </w:rPr>
              <w:t>прописан</w:t>
            </w:r>
            <w:r w:rsidR="009319C5" w:rsidRPr="00D81E51">
              <w:rPr>
                <w:noProof/>
                <w:lang w:val="sr-Cyrl-RS"/>
              </w:rPr>
              <w:t xml:space="preserve"> </w:t>
            </w:r>
            <w:r w:rsidRPr="00D81E51">
              <w:rPr>
                <w:noProof/>
                <w:lang w:val="sr-Cyrl-RS"/>
              </w:rPr>
              <w:t>начин</w:t>
            </w:r>
            <w:r w:rsidR="009319C5" w:rsidRPr="00D81E51">
              <w:rPr>
                <w:noProof/>
                <w:lang w:val="sr-Cyrl-RS"/>
              </w:rPr>
              <w:t xml:space="preserve"> </w:t>
            </w:r>
            <w:r w:rsidRPr="00D81E51">
              <w:rPr>
                <w:noProof/>
                <w:lang w:val="sr-Cyrl-RS"/>
              </w:rPr>
              <w:t>у</w:t>
            </w:r>
            <w:r w:rsidR="009319C5" w:rsidRPr="00D81E51">
              <w:rPr>
                <w:noProof/>
                <w:lang w:val="sr-Cyrl-RS"/>
              </w:rPr>
              <w:t xml:space="preserve"> </w:t>
            </w:r>
            <w:r w:rsidRPr="00D81E51">
              <w:rPr>
                <w:noProof/>
                <w:lang w:val="sr-Cyrl-RS"/>
              </w:rPr>
              <w:t>складу</w:t>
            </w:r>
            <w:r w:rsidR="009319C5" w:rsidRPr="00D81E51">
              <w:rPr>
                <w:noProof/>
                <w:lang w:val="sr-Cyrl-RS"/>
              </w:rPr>
              <w:t xml:space="preserve"> </w:t>
            </w:r>
            <w:r w:rsidRPr="00D81E51">
              <w:rPr>
                <w:noProof/>
                <w:lang w:val="sr-Cyrl-RS"/>
              </w:rPr>
              <w:t>са</w:t>
            </w:r>
            <w:r w:rsidR="009319C5" w:rsidRPr="00D81E51">
              <w:rPr>
                <w:noProof/>
                <w:lang w:val="sr-Cyrl-RS"/>
              </w:rPr>
              <w:t xml:space="preserve"> </w:t>
            </w:r>
            <w:r w:rsidRPr="00D81E51">
              <w:rPr>
                <w:noProof/>
                <w:lang w:val="sr-Cyrl-RS"/>
              </w:rPr>
              <w:t>овим</w:t>
            </w:r>
            <w:r w:rsidR="009319C5" w:rsidRPr="00D81E51">
              <w:rPr>
                <w:noProof/>
                <w:lang w:val="sr-Cyrl-RS"/>
              </w:rPr>
              <w:t xml:space="preserve"> </w:t>
            </w:r>
            <w:r w:rsidRPr="00D81E51">
              <w:rPr>
                <w:noProof/>
                <w:lang w:val="sr-Cyrl-RS"/>
              </w:rPr>
              <w:t>законом</w:t>
            </w:r>
            <w:r w:rsidR="009319C5" w:rsidRPr="00D81E51">
              <w:rPr>
                <w:noProof/>
                <w:lang w:val="sr-Cyrl-RS"/>
              </w:rPr>
              <w:t xml:space="preserve">, </w:t>
            </w:r>
            <w:r w:rsidRPr="00D81E51">
              <w:rPr>
                <w:noProof/>
                <w:lang w:val="sr-Cyrl-RS"/>
              </w:rPr>
              <w:t>уз</w:t>
            </w:r>
            <w:r w:rsidR="009319C5" w:rsidRPr="00D81E51">
              <w:rPr>
                <w:noProof/>
                <w:lang w:val="sr-Cyrl-RS"/>
              </w:rPr>
              <w:t xml:space="preserve"> </w:t>
            </w:r>
            <w:r w:rsidRPr="00D81E51">
              <w:rPr>
                <w:noProof/>
                <w:lang w:val="sr-Cyrl-RS"/>
              </w:rPr>
              <w:t>издавање</w:t>
            </w:r>
            <w:r w:rsidR="009319C5" w:rsidRPr="00D81E51">
              <w:rPr>
                <w:noProof/>
                <w:lang w:val="sr-Cyrl-RS"/>
              </w:rPr>
              <w:t xml:space="preserve"> </w:t>
            </w:r>
            <w:r w:rsidRPr="00D81E51">
              <w:rPr>
                <w:noProof/>
                <w:lang w:val="sr-Cyrl-RS"/>
              </w:rPr>
              <w:t>потврде</w:t>
            </w:r>
            <w:r w:rsidR="009319C5" w:rsidRPr="00D81E51">
              <w:rPr>
                <w:noProof/>
                <w:lang w:val="sr-Cyrl-RS"/>
              </w:rPr>
              <w:t xml:space="preserve"> </w:t>
            </w:r>
            <w:r w:rsidRPr="00D81E51">
              <w:rPr>
                <w:noProof/>
                <w:lang w:val="sr-Cyrl-RS"/>
              </w:rPr>
              <w:t>о</w:t>
            </w:r>
            <w:r w:rsidR="009319C5" w:rsidRPr="00D81E51">
              <w:rPr>
                <w:noProof/>
                <w:lang w:val="sr-Cyrl-RS"/>
              </w:rPr>
              <w:t xml:space="preserve"> </w:t>
            </w:r>
            <w:r w:rsidRPr="00D81E51">
              <w:rPr>
                <w:noProof/>
                <w:lang w:val="sr-Cyrl-RS"/>
              </w:rPr>
              <w:t>одузимању</w:t>
            </w:r>
            <w:r w:rsidR="009319C5" w:rsidRPr="00D81E51">
              <w:rPr>
                <w:noProof/>
                <w:lang w:val="sr-Cyrl-RS"/>
              </w:rPr>
              <w:t xml:space="preserve"> </w:t>
            </w:r>
            <w:r w:rsidRPr="00D81E51">
              <w:rPr>
                <w:noProof/>
                <w:lang w:val="sr-Cyrl-RS"/>
              </w:rPr>
              <w:t>која</w:t>
            </w:r>
            <w:r w:rsidR="009319C5" w:rsidRPr="00D81E51">
              <w:rPr>
                <w:noProof/>
                <w:lang w:val="sr-Cyrl-RS"/>
              </w:rPr>
              <w:t xml:space="preserve"> </w:t>
            </w:r>
            <w:r w:rsidRPr="00D81E51">
              <w:rPr>
                <w:noProof/>
                <w:lang w:val="sr-Cyrl-RS"/>
              </w:rPr>
              <w:t>садржи</w:t>
            </w:r>
            <w:r w:rsidR="009319C5" w:rsidRPr="00D81E51">
              <w:rPr>
                <w:noProof/>
                <w:lang w:val="sr-Cyrl-RS"/>
              </w:rPr>
              <w:t xml:space="preserve"> </w:t>
            </w:r>
            <w:r w:rsidRPr="00D81E51">
              <w:rPr>
                <w:noProof/>
                <w:lang w:val="sr-Cyrl-RS"/>
              </w:rPr>
              <w:t>податке</w:t>
            </w:r>
            <w:r w:rsidR="009319C5" w:rsidRPr="00D81E51">
              <w:rPr>
                <w:noProof/>
                <w:lang w:val="sr-Cyrl-RS"/>
              </w:rPr>
              <w:t xml:space="preserve"> </w:t>
            </w:r>
            <w:r w:rsidRPr="00D81E51">
              <w:rPr>
                <w:noProof/>
                <w:lang w:val="sr-Cyrl-RS"/>
              </w:rPr>
              <w:t>о</w:t>
            </w:r>
            <w:r w:rsidR="009319C5" w:rsidRPr="00D81E51">
              <w:rPr>
                <w:noProof/>
                <w:lang w:val="sr-Cyrl-RS"/>
              </w:rPr>
              <w:t xml:space="preserve"> </w:t>
            </w:r>
            <w:r w:rsidRPr="00D81E51">
              <w:rPr>
                <w:noProof/>
                <w:lang w:val="sr-Cyrl-RS"/>
              </w:rPr>
              <w:t>одузетим</w:t>
            </w:r>
            <w:r w:rsidR="009319C5" w:rsidRPr="00D81E51">
              <w:rPr>
                <w:noProof/>
                <w:lang w:val="sr-Cyrl-RS"/>
              </w:rPr>
              <w:t xml:space="preserve"> </w:t>
            </w:r>
            <w:r w:rsidRPr="00D81E51">
              <w:rPr>
                <w:noProof/>
                <w:lang w:val="sr-Cyrl-RS"/>
              </w:rPr>
              <w:t>примерцима</w:t>
            </w:r>
            <w:r w:rsidR="009319C5" w:rsidRPr="00D81E51">
              <w:rPr>
                <w:noProof/>
                <w:lang w:val="sr-Cyrl-R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trHeight w:val="1957"/>
          <w:jc w:val="center"/>
        </w:trPr>
        <w:tc>
          <w:tcPr>
            <w:tcW w:w="341" w:type="pct"/>
            <w:vMerge/>
            <w:shd w:val="clear" w:color="auto" w:fill="FFFFFF"/>
          </w:tcPr>
          <w:p w:rsidR="009319C5" w:rsidRPr="00D81E51" w:rsidRDefault="009319C5" w:rsidP="00F76CED">
            <w:pPr>
              <w:spacing w:before="120" w:after="120"/>
              <w:ind w:firstLine="5"/>
              <w:rPr>
                <w:lang w:val="sr-Latn-CS"/>
              </w:rPr>
            </w:pPr>
          </w:p>
        </w:tc>
        <w:tc>
          <w:tcPr>
            <w:tcW w:w="782" w:type="pct"/>
            <w:vMerge/>
            <w:shd w:val="clear" w:color="auto" w:fill="FFFFFF"/>
          </w:tcPr>
          <w:p w:rsidR="009319C5" w:rsidRPr="00D81E51" w:rsidRDefault="009319C5" w:rsidP="00F76CED">
            <w:pPr>
              <w:spacing w:before="120" w:after="120"/>
              <w:ind w:firstLine="5"/>
              <w:rPr>
                <w:lang w:val="en"/>
              </w:rPr>
            </w:pP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F4CC0"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r w:rsidRPr="00D81E51">
              <w:rPr>
                <w:color w:val="auto"/>
                <w:lang w:val="ru-RU"/>
              </w:rPr>
              <w:t xml:space="preserve"> </w:t>
            </w:r>
          </w:p>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F4CC0"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F4CC0"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7F4CC0" w:rsidP="00F76CED">
            <w:pPr>
              <w:spacing w:before="120" w:after="120"/>
              <w:rPr>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37. </w:t>
            </w:r>
            <w:r w:rsidRPr="00D81E51">
              <w:rPr>
                <w:lang w:val="sr-Latn-BA"/>
              </w:rPr>
              <w:t>с</w:t>
            </w:r>
            <w:r w:rsidR="00F76CED" w:rsidRPr="00D81E51">
              <w:rPr>
                <w:lang w:val="sr-Latn-BA"/>
              </w:rPr>
              <w:t>тав</w:t>
            </w:r>
            <w:r w:rsidR="009319C5" w:rsidRPr="00D81E51">
              <w:rPr>
                <w:lang w:val="sr-Latn-BA"/>
              </w:rPr>
              <w:t xml:space="preserve"> 1. </w:t>
            </w:r>
            <w:r w:rsidRPr="00D81E51">
              <w:rPr>
                <w:lang w:val="sr-Latn-BA"/>
              </w:rPr>
              <w:t>т</w:t>
            </w:r>
            <w:r w:rsidR="00F76CED" w:rsidRPr="00D81E51">
              <w:rPr>
                <w:lang w:val="sr-Latn-BA"/>
              </w:rPr>
              <w:t>ачка</w:t>
            </w:r>
            <w:r w:rsidR="009319C5" w:rsidRPr="00D81E51">
              <w:rPr>
                <w:lang w:val="sr-Latn-BA"/>
              </w:rPr>
              <w:t xml:space="preserve"> 1.</w:t>
            </w:r>
          </w:p>
          <w:p w:rsidR="009319C5" w:rsidRPr="00D81E51" w:rsidRDefault="00F76CED" w:rsidP="00F76CED">
            <w:pPr>
              <w:pStyle w:val="Default"/>
              <w:rPr>
                <w:color w:val="auto"/>
                <w:lang w:val="ru-RU"/>
              </w:rPr>
            </w:pPr>
            <w:r w:rsidRPr="00D81E51">
              <w:rPr>
                <w:color w:val="auto"/>
                <w:lang w:val="ru-RU"/>
              </w:rPr>
              <w:t>Изузетно</w:t>
            </w:r>
            <w:r w:rsidR="009319C5" w:rsidRPr="00D81E51">
              <w:rPr>
                <w:color w:val="auto"/>
                <w:lang w:val="ru-RU"/>
              </w:rPr>
              <w:t xml:space="preserve"> </w:t>
            </w:r>
            <w:r w:rsidRPr="00D81E51">
              <w:rPr>
                <w:color w:val="auto"/>
                <w:lang w:val="ru-RU"/>
              </w:rPr>
              <w:t>од</w:t>
            </w:r>
            <w:r w:rsidR="009319C5" w:rsidRPr="00D81E51">
              <w:rPr>
                <w:color w:val="auto"/>
                <w:lang w:val="ru-RU"/>
              </w:rPr>
              <w:t xml:space="preserve"> </w:t>
            </w:r>
            <w:r w:rsidRPr="00D81E51">
              <w:rPr>
                <w:color w:val="auto"/>
                <w:lang w:val="ru-RU"/>
              </w:rPr>
              <w:t>одредбе</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35. </w:t>
            </w:r>
            <w:r w:rsidRPr="00D81E51">
              <w:rPr>
                <w:color w:val="auto"/>
                <w:lang w:val="ru-RU"/>
              </w:rPr>
              <w:t>став</w:t>
            </w:r>
            <w:r w:rsidR="009319C5" w:rsidRPr="00D81E51">
              <w:rPr>
                <w:color w:val="auto"/>
                <w:lang w:val="ru-RU"/>
              </w:rPr>
              <w:t xml:space="preserve"> 2.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а</w:t>
            </w:r>
            <w:r w:rsidR="009319C5" w:rsidRPr="00D81E51">
              <w:rPr>
                <w:color w:val="auto"/>
                <w:lang w:val="ru-RU"/>
              </w:rPr>
              <w:t xml:space="preserve"> </w:t>
            </w:r>
            <w:r w:rsidRPr="00D81E51">
              <w:rPr>
                <w:color w:val="auto"/>
                <w:lang w:val="ru-RU"/>
              </w:rPr>
              <w:t>под</w:t>
            </w:r>
            <w:r w:rsidR="009319C5" w:rsidRPr="00D81E51">
              <w:rPr>
                <w:color w:val="auto"/>
                <w:lang w:val="ru-RU"/>
              </w:rPr>
              <w:t xml:space="preserve"> </w:t>
            </w:r>
            <w:r w:rsidRPr="00D81E51">
              <w:rPr>
                <w:color w:val="auto"/>
                <w:lang w:val="ru-RU"/>
              </w:rPr>
              <w:t>условом</w:t>
            </w:r>
            <w:r w:rsidR="009319C5" w:rsidRPr="00D81E51">
              <w:rPr>
                <w:color w:val="auto"/>
                <w:lang w:val="ru-RU"/>
              </w:rPr>
              <w:t xml:space="preserve"> </w:t>
            </w:r>
            <w:r w:rsidRPr="00D81E51">
              <w:rPr>
                <w:color w:val="auto"/>
                <w:lang w:val="ru-RU"/>
              </w:rPr>
              <w:t>да</w:t>
            </w:r>
            <w:r w:rsidR="009319C5" w:rsidRPr="00D81E51">
              <w:rPr>
                <w:color w:val="auto"/>
                <w:lang w:val="ru-RU"/>
              </w:rPr>
              <w:t xml:space="preserve"> </w:t>
            </w:r>
            <w:r w:rsidRPr="00D81E51">
              <w:rPr>
                <w:color w:val="auto"/>
                <w:lang w:val="ru-RU"/>
              </w:rPr>
              <w:t>увозник</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извозник</w:t>
            </w:r>
            <w:r w:rsidR="009319C5" w:rsidRPr="00D81E51">
              <w:rPr>
                <w:color w:val="auto"/>
                <w:lang w:val="ru-RU"/>
              </w:rPr>
              <w:t xml:space="preserve"> </w:t>
            </w:r>
            <w:r w:rsidRPr="00D81E51">
              <w:rPr>
                <w:color w:val="auto"/>
                <w:lang w:val="ru-RU"/>
              </w:rPr>
              <w:t>након</w:t>
            </w:r>
            <w:r w:rsidR="009319C5" w:rsidRPr="00D81E51">
              <w:rPr>
                <w:color w:val="auto"/>
                <w:lang w:val="ru-RU"/>
              </w:rPr>
              <w:t xml:space="preserve"> </w:t>
            </w:r>
            <w:r w:rsidRPr="00D81E51">
              <w:rPr>
                <w:color w:val="auto"/>
                <w:lang w:val="ru-RU"/>
              </w:rPr>
              <w:t>пристизања</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пре</w:t>
            </w:r>
            <w:r w:rsidR="009319C5" w:rsidRPr="00D81E51">
              <w:rPr>
                <w:color w:val="auto"/>
                <w:lang w:val="ru-RU"/>
              </w:rPr>
              <w:t xml:space="preserve"> </w:t>
            </w:r>
            <w:r w:rsidRPr="00D81E51">
              <w:rPr>
                <w:color w:val="auto"/>
                <w:lang w:val="ru-RU"/>
              </w:rPr>
              <w:t>отпреме</w:t>
            </w:r>
            <w:r w:rsidR="009319C5" w:rsidRPr="00D81E51">
              <w:rPr>
                <w:color w:val="auto"/>
                <w:lang w:val="ru-RU"/>
              </w:rPr>
              <w:t xml:space="preserve"> </w:t>
            </w:r>
            <w:r w:rsidRPr="00D81E51">
              <w:rPr>
                <w:color w:val="auto"/>
                <w:lang w:val="ru-RU"/>
              </w:rPr>
              <w:t>пошиљке</w:t>
            </w:r>
            <w:r w:rsidR="009319C5" w:rsidRPr="00D81E51">
              <w:rPr>
                <w:color w:val="auto"/>
                <w:lang w:val="ru-RU"/>
              </w:rPr>
              <w:t xml:space="preserve"> </w:t>
            </w:r>
            <w:r w:rsidRPr="00D81E51">
              <w:rPr>
                <w:color w:val="auto"/>
                <w:lang w:val="ru-RU"/>
              </w:rPr>
              <w:t>обавести</w:t>
            </w:r>
            <w:r w:rsidR="009319C5" w:rsidRPr="00D81E51">
              <w:rPr>
                <w:color w:val="auto"/>
                <w:lang w:val="ru-RU"/>
              </w:rPr>
              <w:t xml:space="preserve"> </w:t>
            </w:r>
            <w:r w:rsidRPr="00D81E51">
              <w:rPr>
                <w:color w:val="auto"/>
                <w:lang w:val="ru-RU"/>
              </w:rPr>
              <w:t>Министарство</w:t>
            </w:r>
            <w:r w:rsidR="009319C5" w:rsidRPr="00D81E51">
              <w:rPr>
                <w:color w:val="auto"/>
                <w:lang w:val="ru-RU"/>
              </w:rPr>
              <w:t xml:space="preserve"> </w:t>
            </w:r>
            <w:r w:rsidRPr="00D81E51">
              <w:rPr>
                <w:color w:val="auto"/>
                <w:lang w:val="ru-RU"/>
              </w:rPr>
              <w:t>о</w:t>
            </w:r>
            <w:r w:rsidR="009319C5" w:rsidRPr="00D81E51">
              <w:rPr>
                <w:color w:val="auto"/>
                <w:lang w:val="ru-RU"/>
              </w:rPr>
              <w:t xml:space="preserve"> </w:t>
            </w:r>
            <w:r w:rsidRPr="00D81E51">
              <w:rPr>
                <w:color w:val="auto"/>
                <w:lang w:val="ru-RU"/>
              </w:rPr>
              <w:t>разлозима</w:t>
            </w:r>
            <w:r w:rsidR="009319C5" w:rsidRPr="00D81E51">
              <w:rPr>
                <w:color w:val="auto"/>
                <w:lang w:val="ru-RU"/>
              </w:rPr>
              <w:t xml:space="preserve"> </w:t>
            </w:r>
            <w:r w:rsidRPr="00D81E51">
              <w:rPr>
                <w:color w:val="auto"/>
                <w:lang w:val="ru-RU"/>
              </w:rPr>
              <w:t>због</w:t>
            </w:r>
            <w:r w:rsidR="009319C5" w:rsidRPr="00D81E51">
              <w:rPr>
                <w:color w:val="auto"/>
                <w:lang w:val="ru-RU"/>
              </w:rPr>
              <w:t xml:space="preserve"> </w:t>
            </w:r>
            <w:r w:rsidRPr="00D81E51">
              <w:rPr>
                <w:color w:val="auto"/>
                <w:lang w:val="ru-RU"/>
              </w:rPr>
              <w:t>којих</w:t>
            </w:r>
            <w:r w:rsidR="009319C5" w:rsidRPr="00D81E51">
              <w:rPr>
                <w:color w:val="auto"/>
                <w:lang w:val="ru-RU"/>
              </w:rPr>
              <w:t xml:space="preserve"> </w:t>
            </w:r>
            <w:r w:rsidRPr="00D81E51">
              <w:rPr>
                <w:color w:val="auto"/>
                <w:lang w:val="ru-RU"/>
              </w:rPr>
              <w:t>дозволе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потврде</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чл</w:t>
            </w:r>
            <w:r w:rsidR="009319C5" w:rsidRPr="00D81E51">
              <w:rPr>
                <w:color w:val="auto"/>
                <w:lang w:val="ru-RU"/>
              </w:rPr>
              <w:t xml:space="preserve">. 3, 4, 8. </w:t>
            </w:r>
            <w:r w:rsidRPr="00D81E51">
              <w:rPr>
                <w:color w:val="auto"/>
                <w:lang w:val="ru-RU"/>
              </w:rPr>
              <w:t>и</w:t>
            </w:r>
            <w:r w:rsidR="009319C5" w:rsidRPr="00D81E51">
              <w:rPr>
                <w:color w:val="auto"/>
                <w:lang w:val="ru-RU"/>
              </w:rPr>
              <w:t xml:space="preserve"> 9.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нису</w:t>
            </w:r>
            <w:r w:rsidR="009319C5" w:rsidRPr="00D81E51">
              <w:rPr>
                <w:color w:val="auto"/>
                <w:lang w:val="ru-RU"/>
              </w:rPr>
              <w:t xml:space="preserve"> </w:t>
            </w:r>
            <w:r w:rsidRPr="00D81E51">
              <w:rPr>
                <w:color w:val="auto"/>
                <w:lang w:val="ru-RU"/>
              </w:rPr>
              <w:t>благовремено</w:t>
            </w:r>
            <w:r w:rsidR="009319C5" w:rsidRPr="00D81E51">
              <w:rPr>
                <w:color w:val="auto"/>
                <w:lang w:val="ru-RU"/>
              </w:rPr>
              <w:t xml:space="preserve"> </w:t>
            </w:r>
            <w:r w:rsidRPr="00D81E51">
              <w:rPr>
                <w:color w:val="auto"/>
                <w:lang w:val="ru-RU"/>
              </w:rPr>
              <w:t>прибављене</w:t>
            </w:r>
            <w:r w:rsidR="009319C5" w:rsidRPr="00D81E51">
              <w:rPr>
                <w:color w:val="auto"/>
                <w:lang w:val="ru-RU"/>
              </w:rPr>
              <w:t xml:space="preserve">, </w:t>
            </w:r>
            <w:r w:rsidRPr="00D81E51">
              <w:rPr>
                <w:color w:val="auto"/>
                <w:lang w:val="ru-RU"/>
              </w:rPr>
              <w:t>исте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могу</w:t>
            </w:r>
            <w:r w:rsidR="009319C5" w:rsidRPr="00D81E51">
              <w:rPr>
                <w:color w:val="auto"/>
                <w:lang w:val="ru-RU"/>
              </w:rPr>
              <w:t xml:space="preserve"> </w:t>
            </w:r>
            <w:r w:rsidRPr="00D81E51">
              <w:rPr>
                <w:color w:val="auto"/>
                <w:lang w:val="ru-RU"/>
              </w:rPr>
              <w:t>издати</w:t>
            </w:r>
            <w:r w:rsidR="009319C5" w:rsidRPr="00D81E51">
              <w:rPr>
                <w:color w:val="auto"/>
                <w:lang w:val="ru-RU"/>
              </w:rPr>
              <w:t xml:space="preserve"> </w:t>
            </w:r>
            <w:r w:rsidRPr="00D81E51">
              <w:rPr>
                <w:color w:val="auto"/>
                <w:lang w:val="ru-RU"/>
              </w:rPr>
              <w:t>накнадно</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примерке</w:t>
            </w:r>
            <w:r w:rsidR="009319C5" w:rsidRPr="00D81E51">
              <w:rPr>
                <w:color w:val="auto"/>
                <w:lang w:val="ru-RU"/>
              </w:rPr>
              <w:t xml:space="preserve"> </w:t>
            </w:r>
            <w:r w:rsidRPr="00D81E51">
              <w:rPr>
                <w:color w:val="auto"/>
                <w:lang w:val="ru-RU"/>
              </w:rPr>
              <w:t>врста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Прилога</w:t>
            </w:r>
            <w:r w:rsidR="009319C5" w:rsidRPr="00D81E51">
              <w:rPr>
                <w:color w:val="auto"/>
                <w:lang w:val="ru-RU"/>
              </w:rPr>
              <w:t xml:space="preserve"> </w:t>
            </w:r>
            <w:r w:rsidR="007F4CC0" w:rsidRPr="00D81E51">
              <w:rPr>
                <w:color w:val="auto"/>
                <w:lang w:val="sr-Latn-RS"/>
              </w:rPr>
              <w:t>II</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007F4CC0" w:rsidRPr="00D81E51">
              <w:rPr>
                <w:color w:val="auto"/>
              </w:rPr>
              <w:t>III</w:t>
            </w:r>
            <w:r w:rsidR="009319C5" w:rsidRPr="00D81E51">
              <w:rPr>
                <w:color w:val="auto"/>
                <w:lang w:val="ru-RU"/>
              </w:rPr>
              <w:t xml:space="preserve">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као</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примерке</w:t>
            </w:r>
            <w:r w:rsidR="009319C5" w:rsidRPr="00D81E51">
              <w:rPr>
                <w:color w:val="auto"/>
                <w:lang w:val="ru-RU"/>
              </w:rPr>
              <w:t xml:space="preserve"> </w:t>
            </w:r>
            <w:r w:rsidRPr="00D81E51">
              <w:rPr>
                <w:color w:val="auto"/>
                <w:lang w:val="ru-RU"/>
              </w:rPr>
              <w:t>врста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Прилога</w:t>
            </w:r>
            <w:r w:rsidR="009319C5" w:rsidRPr="00D81E51">
              <w:rPr>
                <w:color w:val="auto"/>
                <w:lang w:val="ru-RU"/>
              </w:rPr>
              <w:t xml:space="preserve"> </w:t>
            </w:r>
            <w:r w:rsidR="007F4CC0" w:rsidRPr="00D81E51">
              <w:rPr>
                <w:color w:val="auto"/>
              </w:rPr>
              <w:t>I</w:t>
            </w:r>
            <w:r w:rsidR="009319C5" w:rsidRPr="00D81E51">
              <w:rPr>
                <w:color w:val="auto"/>
                <w:lang w:val="ru-RU"/>
              </w:rPr>
              <w:t xml:space="preserve">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који</w:t>
            </w:r>
            <w:r w:rsidR="009319C5" w:rsidRPr="00D81E51">
              <w:rPr>
                <w:color w:val="auto"/>
                <w:lang w:val="ru-RU"/>
              </w:rPr>
              <w:t xml:space="preserve"> </w:t>
            </w:r>
            <w:r w:rsidRPr="00D81E51">
              <w:rPr>
                <w:color w:val="auto"/>
                <w:lang w:val="ru-RU"/>
              </w:rPr>
              <w:t>испуњавају</w:t>
            </w:r>
            <w:r w:rsidR="009319C5" w:rsidRPr="00D81E51">
              <w:rPr>
                <w:color w:val="auto"/>
                <w:lang w:val="ru-RU"/>
              </w:rPr>
              <w:t xml:space="preserve"> </w:t>
            </w:r>
            <w:r w:rsidRPr="00D81E51">
              <w:rPr>
                <w:color w:val="auto"/>
                <w:lang w:val="ru-RU"/>
              </w:rPr>
              <w:t>услове</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чл</w:t>
            </w:r>
            <w:r w:rsidR="009319C5" w:rsidRPr="00D81E51">
              <w:rPr>
                <w:color w:val="auto"/>
                <w:lang w:val="ru-RU"/>
              </w:rPr>
              <w:t xml:space="preserve">. 7. </w:t>
            </w:r>
            <w:r w:rsidRPr="00D81E51">
              <w:rPr>
                <w:color w:val="auto"/>
                <w:lang w:val="ru-RU"/>
              </w:rPr>
              <w:t>и</w:t>
            </w:r>
            <w:r w:rsidR="009319C5" w:rsidRPr="00D81E51">
              <w:rPr>
                <w:color w:val="auto"/>
                <w:lang w:val="ru-RU"/>
              </w:rPr>
              <w:t xml:space="preserve"> 10.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p>
          <w:p w:rsidR="009319C5" w:rsidRPr="00D81E51" w:rsidRDefault="009319C5" w:rsidP="00F76CED">
            <w:pPr>
              <w:spacing w:before="120" w:after="120"/>
              <w:rPr>
                <w:lang w:val="sr-Latn-BA"/>
              </w:rPr>
            </w:pPr>
            <w:r w:rsidRPr="00D81E51">
              <w:rPr>
                <w:lang w:val="ru-RU"/>
              </w:rPr>
              <w:t xml:space="preserve">1) </w:t>
            </w:r>
            <w:r w:rsidR="00F76CED" w:rsidRPr="00D81E51">
              <w:rPr>
                <w:lang w:val="ru-RU"/>
              </w:rPr>
              <w:t>Министарство</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консултацији</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надлежним</w:t>
            </w:r>
            <w:r w:rsidRPr="00D81E51">
              <w:rPr>
                <w:lang w:val="ru-RU"/>
              </w:rPr>
              <w:t xml:space="preserve"> </w:t>
            </w:r>
            <w:r w:rsidR="00F76CED" w:rsidRPr="00D81E51">
              <w:rPr>
                <w:lang w:val="ru-RU"/>
              </w:rPr>
              <w:t>управним</w:t>
            </w:r>
            <w:r w:rsidRPr="00D81E51">
              <w:rPr>
                <w:lang w:val="ru-RU"/>
              </w:rPr>
              <w:t xml:space="preserve"> </w:t>
            </w:r>
            <w:r w:rsidR="00F76CED" w:rsidRPr="00D81E51">
              <w:rPr>
                <w:lang w:val="ru-RU"/>
              </w:rPr>
              <w:t>органом</w:t>
            </w:r>
            <w:r w:rsidRPr="00D81E51">
              <w:rPr>
                <w:lang w:val="ru-RU"/>
              </w:rPr>
              <w:t xml:space="preserve"> </w:t>
            </w:r>
            <w:r w:rsidR="00F76CED" w:rsidRPr="00D81E51">
              <w:rPr>
                <w:lang w:val="ru-RU"/>
              </w:rPr>
              <w:t>друге</w:t>
            </w:r>
            <w:r w:rsidRPr="00D81E51">
              <w:rPr>
                <w:lang w:val="ru-RU"/>
              </w:rPr>
              <w:t xml:space="preserve"> </w:t>
            </w:r>
            <w:r w:rsidR="00F76CED" w:rsidRPr="00D81E51">
              <w:rPr>
                <w:lang w:val="ru-RU"/>
              </w:rPr>
              <w:t>државе</w:t>
            </w:r>
            <w:r w:rsidRPr="00D81E51">
              <w:rPr>
                <w:lang w:val="ru-RU"/>
              </w:rPr>
              <w:t xml:space="preserve"> </w:t>
            </w:r>
            <w:r w:rsidR="00F76CED" w:rsidRPr="00D81E51">
              <w:rPr>
                <w:lang w:val="ru-RU"/>
              </w:rPr>
              <w:t>утврди</w:t>
            </w:r>
            <w:r w:rsidRPr="00D81E51">
              <w:rPr>
                <w:lang w:val="ru-RU"/>
              </w:rPr>
              <w:t xml:space="preserve"> </w:t>
            </w:r>
            <w:r w:rsidR="00F76CED" w:rsidRPr="00D81E51">
              <w:rPr>
                <w:lang w:val="ru-RU"/>
              </w:rPr>
              <w:t>да</w:t>
            </w:r>
            <w:r w:rsidRPr="00D81E51">
              <w:rPr>
                <w:lang w:val="ru-RU"/>
              </w:rPr>
              <w:t xml:space="preserve"> </w:t>
            </w:r>
            <w:r w:rsidR="00F76CED" w:rsidRPr="00D81E51">
              <w:rPr>
                <w:lang w:val="ru-RU"/>
              </w:rPr>
              <w:t>се</w:t>
            </w:r>
            <w:r w:rsidRPr="00D81E51">
              <w:rPr>
                <w:lang w:val="ru-RU"/>
              </w:rPr>
              <w:t xml:space="preserve"> </w:t>
            </w:r>
            <w:r w:rsidR="00F76CED" w:rsidRPr="00D81E51">
              <w:rPr>
                <w:lang w:val="ru-RU"/>
              </w:rPr>
              <w:t>разлози</w:t>
            </w:r>
            <w:r w:rsidRPr="00D81E51">
              <w:rPr>
                <w:lang w:val="ru-RU"/>
              </w:rPr>
              <w:t xml:space="preserve"> </w:t>
            </w:r>
            <w:r w:rsidR="00F76CED" w:rsidRPr="00D81E51">
              <w:rPr>
                <w:lang w:val="ru-RU"/>
              </w:rPr>
              <w:t>због</w:t>
            </w:r>
            <w:r w:rsidRPr="00D81E51">
              <w:rPr>
                <w:lang w:val="ru-RU"/>
              </w:rPr>
              <w:t xml:space="preserve"> </w:t>
            </w:r>
            <w:r w:rsidR="00F76CED" w:rsidRPr="00D81E51">
              <w:rPr>
                <w:lang w:val="ru-RU"/>
              </w:rPr>
              <w:t>којих</w:t>
            </w:r>
            <w:r w:rsidRPr="00D81E51">
              <w:rPr>
                <w:lang w:val="ru-RU"/>
              </w:rPr>
              <w:t xml:space="preserve"> </w:t>
            </w:r>
            <w:r w:rsidR="00F76CED" w:rsidRPr="00D81E51">
              <w:rPr>
                <w:lang w:val="ru-RU"/>
              </w:rPr>
              <w:t>документација</w:t>
            </w:r>
            <w:r w:rsidRPr="00D81E51">
              <w:rPr>
                <w:lang w:val="ru-RU"/>
              </w:rPr>
              <w:t xml:space="preserve"> </w:t>
            </w:r>
            <w:r w:rsidR="00F76CED" w:rsidRPr="00D81E51">
              <w:rPr>
                <w:lang w:val="ru-RU"/>
              </w:rPr>
              <w:t>није</w:t>
            </w:r>
            <w:r w:rsidRPr="00D81E51">
              <w:rPr>
                <w:lang w:val="ru-RU"/>
              </w:rPr>
              <w:t xml:space="preserve"> </w:t>
            </w:r>
            <w:r w:rsidR="00F76CED" w:rsidRPr="00D81E51">
              <w:rPr>
                <w:lang w:val="ru-RU"/>
              </w:rPr>
              <w:t>благовремено</w:t>
            </w:r>
            <w:r w:rsidRPr="00D81E51">
              <w:rPr>
                <w:lang w:val="ru-RU"/>
              </w:rPr>
              <w:t xml:space="preserve"> </w:t>
            </w:r>
            <w:r w:rsidR="00F76CED" w:rsidRPr="00D81E51">
              <w:rPr>
                <w:lang w:val="ru-RU"/>
              </w:rPr>
              <w:t>прибављена</w:t>
            </w:r>
            <w:r w:rsidRPr="00D81E51">
              <w:rPr>
                <w:lang w:val="ru-RU"/>
              </w:rPr>
              <w:t xml:space="preserve"> </w:t>
            </w:r>
            <w:r w:rsidR="00F76CED" w:rsidRPr="00D81E51">
              <w:rPr>
                <w:lang w:val="ru-RU"/>
              </w:rPr>
              <w:t>не</w:t>
            </w:r>
            <w:r w:rsidRPr="00D81E51">
              <w:rPr>
                <w:lang w:val="ru-RU"/>
              </w:rPr>
              <w:t xml:space="preserve"> </w:t>
            </w:r>
            <w:r w:rsidR="00F76CED" w:rsidRPr="00D81E51">
              <w:rPr>
                <w:lang w:val="ru-RU"/>
              </w:rPr>
              <w:t>могу</w:t>
            </w:r>
            <w:r w:rsidRPr="00D81E51">
              <w:rPr>
                <w:lang w:val="ru-RU"/>
              </w:rPr>
              <w:t xml:space="preserve"> </w:t>
            </w:r>
            <w:r w:rsidR="00F76CED" w:rsidRPr="00D81E51">
              <w:rPr>
                <w:lang w:val="ru-RU"/>
              </w:rPr>
              <w:t>приписати</w:t>
            </w:r>
            <w:r w:rsidRPr="00D81E51">
              <w:rPr>
                <w:lang w:val="ru-RU"/>
              </w:rPr>
              <w:t xml:space="preserve"> </w:t>
            </w:r>
            <w:r w:rsidR="00F76CED" w:rsidRPr="00D81E51">
              <w:rPr>
                <w:lang w:val="ru-RU"/>
              </w:rPr>
              <w:t>подносиоцу</w:t>
            </w:r>
            <w:r w:rsidRPr="00D81E51">
              <w:rPr>
                <w:lang w:val="ru-RU"/>
              </w:rPr>
              <w:t xml:space="preserve"> </w:t>
            </w:r>
            <w:r w:rsidR="00F76CED" w:rsidRPr="00D81E51">
              <w:rPr>
                <w:lang w:val="ru-RU"/>
              </w:rPr>
              <w:t>захтева</w:t>
            </w:r>
            <w:r w:rsidRPr="00D81E51">
              <w:rPr>
                <w:lang w:val="ru-RU"/>
              </w:rPr>
              <w:t>;</w:t>
            </w:r>
          </w:p>
          <w:p w:rsidR="009319C5" w:rsidRPr="00D81E51" w:rsidRDefault="00F14835"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37. </w:t>
            </w:r>
            <w:r w:rsidRPr="00D81E51">
              <w:rPr>
                <w:lang w:val="sr-Latn-BA"/>
              </w:rPr>
              <w:t>с</w:t>
            </w:r>
            <w:r w:rsidR="00F76CED" w:rsidRPr="00D81E51">
              <w:rPr>
                <w:lang w:val="sr-Latn-BA"/>
              </w:rPr>
              <w:t>тав</w:t>
            </w:r>
            <w:r w:rsidR="009319C5" w:rsidRPr="00D81E51">
              <w:rPr>
                <w:lang w:val="sr-Latn-BA"/>
              </w:rPr>
              <w:t xml:space="preserve"> 1. </w:t>
            </w:r>
            <w:r w:rsidRPr="00D81E51">
              <w:rPr>
                <w:lang w:val="sr-Latn-BA"/>
              </w:rPr>
              <w:t>т</w:t>
            </w:r>
            <w:r w:rsidR="00F76CED" w:rsidRPr="00D81E51">
              <w:rPr>
                <w:lang w:val="sr-Latn-BA"/>
              </w:rPr>
              <w:t>ачка</w:t>
            </w:r>
            <w:r w:rsidR="009319C5" w:rsidRPr="00D81E51">
              <w:rPr>
                <w:lang w:val="sr-Latn-BA"/>
              </w:rPr>
              <w:t xml:space="preserve"> 2.</w:t>
            </w:r>
          </w:p>
          <w:p w:rsidR="009319C5" w:rsidRPr="00D81E51" w:rsidRDefault="009319C5" w:rsidP="00F76CED">
            <w:pPr>
              <w:spacing w:before="120" w:after="120"/>
              <w:rPr>
                <w:lang w:val="sr-Latn-BA"/>
              </w:rPr>
            </w:pPr>
            <w:r w:rsidRPr="00D81E51">
              <w:rPr>
                <w:lang w:val="ru-RU"/>
              </w:rPr>
              <w:t xml:space="preserve">2) </w:t>
            </w:r>
            <w:r w:rsidR="00F76CED" w:rsidRPr="00D81E51">
              <w:rPr>
                <w:lang w:val="ru-RU"/>
              </w:rPr>
              <w:t>се</w:t>
            </w:r>
            <w:r w:rsidRPr="00D81E51">
              <w:rPr>
                <w:lang w:val="ru-RU"/>
              </w:rPr>
              <w:t xml:space="preserve"> </w:t>
            </w:r>
            <w:r w:rsidR="00F76CED" w:rsidRPr="00D81E51">
              <w:rPr>
                <w:lang w:val="ru-RU"/>
              </w:rPr>
              <w:t>увоз</w:t>
            </w:r>
            <w:r w:rsidRPr="00D81E51">
              <w:rPr>
                <w:lang w:val="ru-RU"/>
              </w:rPr>
              <w:t xml:space="preserve">, </w:t>
            </w:r>
            <w:r w:rsidR="00F76CED" w:rsidRPr="00D81E51">
              <w:rPr>
                <w:lang w:val="ru-RU"/>
              </w:rPr>
              <w:t>извоз</w:t>
            </w:r>
            <w:r w:rsidRPr="00D81E51">
              <w:rPr>
                <w:lang w:val="ru-RU"/>
              </w:rPr>
              <w:t xml:space="preserve"> </w:t>
            </w:r>
            <w:r w:rsidR="00F76CED" w:rsidRPr="00D81E51">
              <w:rPr>
                <w:lang w:val="ru-RU"/>
              </w:rPr>
              <w:t>или</w:t>
            </w:r>
            <w:r w:rsidRPr="00D81E51">
              <w:rPr>
                <w:lang w:val="ru-RU"/>
              </w:rPr>
              <w:t xml:space="preserve"> </w:t>
            </w:r>
            <w:r w:rsidR="00F76CED" w:rsidRPr="00D81E51">
              <w:rPr>
                <w:lang w:val="ru-RU"/>
              </w:rPr>
              <w:t>поновни</w:t>
            </w:r>
            <w:r w:rsidRPr="00D81E51">
              <w:rPr>
                <w:lang w:val="ru-RU"/>
              </w:rPr>
              <w:t xml:space="preserve"> </w:t>
            </w:r>
            <w:r w:rsidR="00F76CED" w:rsidRPr="00D81E51">
              <w:rPr>
                <w:lang w:val="ru-RU"/>
              </w:rPr>
              <w:t>извоз</w:t>
            </w:r>
            <w:r w:rsidRPr="00D81E51">
              <w:rPr>
                <w:lang w:val="ru-RU"/>
              </w:rPr>
              <w:t xml:space="preserve"> </w:t>
            </w:r>
            <w:r w:rsidR="00F76CED" w:rsidRPr="00D81E51">
              <w:rPr>
                <w:lang w:val="ru-RU"/>
              </w:rPr>
              <w:t>одвија</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складу</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Конвенцијом</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важећим</w:t>
            </w:r>
            <w:r w:rsidRPr="00D81E51">
              <w:rPr>
                <w:lang w:val="ru-RU"/>
              </w:rPr>
              <w:t xml:space="preserve"> </w:t>
            </w:r>
            <w:r w:rsidR="00F76CED" w:rsidRPr="00D81E51">
              <w:rPr>
                <w:lang w:val="ru-RU"/>
              </w:rPr>
              <w:t>прописом</w:t>
            </w:r>
            <w:r w:rsidRPr="00D81E51">
              <w:rPr>
                <w:lang w:val="ru-RU"/>
              </w:rPr>
              <w:t xml:space="preserve"> </w:t>
            </w:r>
            <w:r w:rsidR="00F76CED" w:rsidRPr="00D81E51">
              <w:rPr>
                <w:lang w:val="ru-RU"/>
              </w:rPr>
              <w:t>друге</w:t>
            </w:r>
            <w:r w:rsidRPr="00D81E51">
              <w:rPr>
                <w:lang w:val="ru-RU"/>
              </w:rPr>
              <w:t xml:space="preserve"> </w:t>
            </w:r>
            <w:r w:rsidR="00F76CED" w:rsidRPr="00D81E51">
              <w:rPr>
                <w:lang w:val="ru-RU"/>
              </w:rPr>
              <w:t>државе</w:t>
            </w:r>
            <w:r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7.3</w:t>
            </w:r>
          </w:p>
        </w:tc>
        <w:tc>
          <w:tcPr>
            <w:tcW w:w="782" w:type="pct"/>
            <w:shd w:val="clear" w:color="auto" w:fill="FFFFFF"/>
          </w:tcPr>
          <w:p w:rsidR="009319C5" w:rsidRPr="00D81E51" w:rsidRDefault="009319C5" w:rsidP="00F76CED">
            <w:pPr>
              <w:spacing w:before="75" w:after="75"/>
              <w:rPr>
                <w:lang w:val="sr-Latn-BA" w:eastAsia="sr-Latn-CS"/>
              </w:rPr>
            </w:pPr>
            <w:r w:rsidRPr="00D81E51">
              <w:rPr>
                <w:lang w:val="en" w:eastAsia="sr-Latn-CS"/>
              </w:rPr>
              <w:t>Personal</w:t>
            </w:r>
            <w:r w:rsidRPr="00D81E51">
              <w:rPr>
                <w:lang w:val="sr-Latn-BA" w:eastAsia="sr-Latn-CS"/>
              </w:rPr>
              <w:t xml:space="preserve"> </w:t>
            </w:r>
            <w:r w:rsidRPr="00D81E51">
              <w:rPr>
                <w:lang w:val="en" w:eastAsia="sr-Latn-CS"/>
              </w:rPr>
              <w:t>and</w:t>
            </w:r>
            <w:r w:rsidRPr="00D81E51">
              <w:rPr>
                <w:lang w:val="sr-Latn-BA" w:eastAsia="sr-Latn-CS"/>
              </w:rPr>
              <w:t xml:space="preserve"> </w:t>
            </w:r>
            <w:r w:rsidRPr="00D81E51">
              <w:rPr>
                <w:lang w:val="en" w:eastAsia="sr-Latn-CS"/>
              </w:rPr>
              <w:t>household</w:t>
            </w:r>
            <w:r w:rsidRPr="00D81E51">
              <w:rPr>
                <w:lang w:val="sr-Latn-BA" w:eastAsia="sr-Latn-CS"/>
              </w:rPr>
              <w:t xml:space="preserve"> </w:t>
            </w:r>
            <w:r w:rsidRPr="00D81E51">
              <w:rPr>
                <w:lang w:val="en" w:eastAsia="sr-Latn-CS"/>
              </w:rPr>
              <w:t>effects</w:t>
            </w:r>
          </w:p>
          <w:p w:rsidR="009319C5" w:rsidRPr="00D81E51" w:rsidRDefault="009319C5" w:rsidP="00F76CED">
            <w:pPr>
              <w:spacing w:before="120" w:after="120"/>
              <w:ind w:firstLine="5"/>
              <w:rPr>
                <w:lang w:val="en"/>
              </w:rPr>
            </w:pPr>
            <w:r w:rsidRPr="00D81E51">
              <w:rPr>
                <w:lang w:val="en" w:eastAsia="sr-Latn-CS"/>
              </w:rPr>
              <w:t>By</w:t>
            </w:r>
            <w:r w:rsidRPr="00D81E51">
              <w:rPr>
                <w:lang w:val="sr-Latn-BA" w:eastAsia="sr-Latn-CS"/>
              </w:rPr>
              <w:t xml:space="preserve"> </w:t>
            </w:r>
            <w:r w:rsidRPr="00D81E51">
              <w:rPr>
                <w:lang w:val="en" w:eastAsia="sr-Latn-CS"/>
              </w:rPr>
              <w:t>way</w:t>
            </w:r>
            <w:r w:rsidRPr="00D81E51">
              <w:rPr>
                <w:lang w:val="sr-Latn-BA" w:eastAsia="sr-Latn-CS"/>
              </w:rPr>
              <w:t xml:space="preserve"> </w:t>
            </w:r>
            <w:r w:rsidRPr="00D81E51">
              <w:rPr>
                <w:lang w:val="en" w:eastAsia="sr-Latn-CS"/>
              </w:rPr>
              <w:t>of</w:t>
            </w:r>
            <w:r w:rsidRPr="00D81E51">
              <w:rPr>
                <w:lang w:val="sr-Latn-BA" w:eastAsia="sr-Latn-CS"/>
              </w:rPr>
              <w:t xml:space="preserve"> </w:t>
            </w:r>
            <w:r w:rsidRPr="00D81E51">
              <w:rPr>
                <w:lang w:val="en" w:eastAsia="sr-Latn-CS"/>
              </w:rPr>
              <w:t>derogation</w:t>
            </w:r>
            <w:r w:rsidRPr="00D81E51">
              <w:rPr>
                <w:lang w:val="sr-Latn-BA" w:eastAsia="sr-Latn-CS"/>
              </w:rPr>
              <w:t xml:space="preserve"> </w:t>
            </w:r>
            <w:r w:rsidRPr="00D81E51">
              <w:rPr>
                <w:lang w:val="en" w:eastAsia="sr-Latn-CS"/>
              </w:rPr>
              <w:t>from</w:t>
            </w:r>
            <w:r w:rsidRPr="00D81E51">
              <w:rPr>
                <w:lang w:val="sr-Latn-BA" w:eastAsia="sr-Latn-CS"/>
              </w:rPr>
              <w:t xml:space="preserve"> </w:t>
            </w:r>
            <w:r w:rsidRPr="00D81E51">
              <w:rPr>
                <w:lang w:val="en" w:eastAsia="sr-Latn-CS"/>
              </w:rPr>
              <w:t>Articles</w:t>
            </w:r>
            <w:r w:rsidRPr="00D81E51">
              <w:rPr>
                <w:lang w:val="sr-Latn-BA" w:eastAsia="sr-Latn-CS"/>
              </w:rPr>
              <w:t xml:space="preserve"> 4 </w:t>
            </w:r>
            <w:r w:rsidRPr="00D81E51">
              <w:rPr>
                <w:lang w:val="en" w:eastAsia="sr-Latn-CS"/>
              </w:rPr>
              <w:t>and</w:t>
            </w:r>
            <w:r w:rsidRPr="00D81E51">
              <w:rPr>
                <w:lang w:val="sr-Latn-BA" w:eastAsia="sr-Latn-CS"/>
              </w:rPr>
              <w:t xml:space="preserve"> 5, </w:t>
            </w:r>
            <w:r w:rsidRPr="00D81E51">
              <w:rPr>
                <w:lang w:val="en" w:eastAsia="sr-Latn-CS"/>
              </w:rPr>
              <w:t>the</w:t>
            </w:r>
            <w:r w:rsidRPr="00D81E51">
              <w:rPr>
                <w:lang w:val="sr-Latn-BA" w:eastAsia="sr-Latn-CS"/>
              </w:rPr>
              <w:t xml:space="preserve"> </w:t>
            </w:r>
            <w:r w:rsidRPr="00D81E51">
              <w:rPr>
                <w:lang w:val="en" w:eastAsia="sr-Latn-CS"/>
              </w:rPr>
              <w:t>provisions</w:t>
            </w:r>
            <w:r w:rsidRPr="00D81E51">
              <w:rPr>
                <w:lang w:val="sr-Latn-BA" w:eastAsia="sr-Latn-CS"/>
              </w:rPr>
              <w:t xml:space="preserve"> </w:t>
            </w:r>
            <w:r w:rsidRPr="00D81E51">
              <w:rPr>
                <w:lang w:val="en" w:eastAsia="sr-Latn-CS"/>
              </w:rPr>
              <w:t>therein</w:t>
            </w:r>
            <w:r w:rsidRPr="00D81E51">
              <w:rPr>
                <w:lang w:val="sr-Latn-BA" w:eastAsia="sr-Latn-CS"/>
              </w:rPr>
              <w:t xml:space="preserve"> </w:t>
            </w:r>
            <w:r w:rsidRPr="00D81E51">
              <w:rPr>
                <w:lang w:val="en" w:eastAsia="sr-Latn-CS"/>
              </w:rPr>
              <w:t>shall</w:t>
            </w:r>
            <w:r w:rsidRPr="00D81E51">
              <w:rPr>
                <w:lang w:val="sr-Latn-BA" w:eastAsia="sr-Latn-CS"/>
              </w:rPr>
              <w:t xml:space="preserve"> </w:t>
            </w:r>
            <w:r w:rsidRPr="00D81E51">
              <w:rPr>
                <w:lang w:val="en" w:eastAsia="sr-Latn-CS"/>
              </w:rPr>
              <w:t>not</w:t>
            </w:r>
            <w:r w:rsidRPr="00D81E51">
              <w:rPr>
                <w:lang w:val="sr-Latn-BA" w:eastAsia="sr-Latn-CS"/>
              </w:rPr>
              <w:t xml:space="preserve"> </w:t>
            </w:r>
            <w:r w:rsidRPr="00D81E51">
              <w:rPr>
                <w:lang w:val="en" w:eastAsia="sr-Latn-CS"/>
              </w:rPr>
              <w:t>apply</w:t>
            </w:r>
            <w:r w:rsidRPr="00D81E51">
              <w:rPr>
                <w:lang w:val="sr-Latn-BA" w:eastAsia="sr-Latn-CS"/>
              </w:rPr>
              <w:t xml:space="preserve"> </w:t>
            </w:r>
            <w:r w:rsidRPr="00D81E51">
              <w:rPr>
                <w:lang w:val="en" w:eastAsia="sr-Latn-CS"/>
              </w:rPr>
              <w:t>to</w:t>
            </w:r>
            <w:r w:rsidRPr="00D81E51">
              <w:rPr>
                <w:lang w:val="sr-Latn-BA" w:eastAsia="sr-Latn-CS"/>
              </w:rPr>
              <w:t xml:space="preserve"> </w:t>
            </w:r>
            <w:r w:rsidRPr="00D81E51">
              <w:rPr>
                <w:lang w:val="en" w:eastAsia="sr-Latn-CS"/>
              </w:rPr>
              <w:t>dead</w:t>
            </w:r>
            <w:r w:rsidRPr="00D81E51">
              <w:rPr>
                <w:lang w:val="sr-Latn-BA" w:eastAsia="sr-Latn-CS"/>
              </w:rPr>
              <w:t xml:space="preserve"> </w:t>
            </w:r>
            <w:r w:rsidRPr="00D81E51">
              <w:rPr>
                <w:lang w:val="en" w:eastAsia="sr-Latn-CS"/>
              </w:rPr>
              <w:t>specimens, parts and derivatives of species listed in Annexes A to D which are personal or household effects being introduced into the Community, or exported or re-exported therefrom, in compliance with provisions that shall be specified by the Commission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pStyle w:val="Default"/>
              <w:rPr>
                <w:color w:val="auto"/>
                <w:lang w:val="ru-RU"/>
              </w:rPr>
            </w:pPr>
          </w:p>
          <w:p w:rsidR="009319C5" w:rsidRPr="00D81E51" w:rsidRDefault="009319C5" w:rsidP="00F76CED">
            <w:pPr>
              <w:spacing w:before="120" w:after="120"/>
              <w:ind w:firstLine="21"/>
              <w:rPr>
                <w:lang w:val="ru-RU"/>
              </w:rPr>
            </w:pPr>
          </w:p>
        </w:tc>
        <w:tc>
          <w:tcPr>
            <w:tcW w:w="546" w:type="pct"/>
            <w:shd w:val="clear" w:color="auto" w:fill="FFFFFF"/>
          </w:tcPr>
          <w:p w:rsidR="009319C5" w:rsidRPr="00D81E51" w:rsidRDefault="009319C5" w:rsidP="00F76CED">
            <w:pPr>
              <w:spacing w:before="120" w:after="120"/>
              <w:rPr>
                <w:lang w:val="ru-RU"/>
              </w:rPr>
            </w:pPr>
          </w:p>
        </w:tc>
        <w:tc>
          <w:tcPr>
            <w:tcW w:w="867" w:type="pct"/>
            <w:gridSpan w:val="2"/>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BA"/>
              </w:rPr>
            </w:pPr>
            <w:r w:rsidRPr="00D81E51">
              <w:rPr>
                <w:lang w:val="sr-Latn-BA"/>
              </w:rPr>
              <w:t>ч</w:t>
            </w:r>
            <w:r w:rsidR="00F76CED" w:rsidRPr="00D81E51">
              <w:t>лан</w:t>
            </w:r>
            <w:r w:rsidR="009319C5" w:rsidRPr="00D81E51">
              <w:rPr>
                <w:lang w:val="sr-Latn-BA"/>
              </w:rPr>
              <w:t xml:space="preserve"> 13. </w:t>
            </w:r>
            <w:r w:rsidRPr="00D81E51">
              <w:t>с</w:t>
            </w:r>
            <w:r w:rsidR="00F76CED" w:rsidRPr="00D81E51">
              <w:t>тав</w:t>
            </w:r>
            <w:r w:rsidR="009319C5" w:rsidRPr="00D81E51">
              <w:rPr>
                <w:lang w:val="sr-Latn-BA"/>
              </w:rPr>
              <w:t xml:space="preserve"> 1.</w:t>
            </w:r>
          </w:p>
          <w:p w:rsidR="009319C5" w:rsidRPr="00D81E51" w:rsidRDefault="00F76CED" w:rsidP="00F76CED">
            <w:pPr>
              <w:pStyle w:val="Default"/>
              <w:rPr>
                <w:color w:val="auto"/>
                <w:lang w:val="ru-RU"/>
              </w:rPr>
            </w:pPr>
            <w:r w:rsidRPr="00D81E51">
              <w:rPr>
                <w:color w:val="auto"/>
                <w:lang w:val="ru-RU"/>
              </w:rPr>
              <w:t>Изузетно</w:t>
            </w:r>
            <w:r w:rsidR="009319C5" w:rsidRPr="00D81E51">
              <w:rPr>
                <w:color w:val="auto"/>
                <w:lang w:val="ru-RU"/>
              </w:rPr>
              <w:t xml:space="preserve"> </w:t>
            </w:r>
            <w:r w:rsidRPr="00D81E51">
              <w:rPr>
                <w:color w:val="auto"/>
                <w:lang w:val="ru-RU"/>
              </w:rPr>
              <w:t>од</w:t>
            </w:r>
            <w:r w:rsidR="009319C5" w:rsidRPr="00D81E51">
              <w:rPr>
                <w:color w:val="auto"/>
                <w:lang w:val="ru-RU"/>
              </w:rPr>
              <w:t xml:space="preserve"> </w:t>
            </w:r>
            <w:r w:rsidRPr="00D81E51">
              <w:rPr>
                <w:color w:val="auto"/>
                <w:lang w:val="ru-RU"/>
              </w:rPr>
              <w:t>чл</w:t>
            </w:r>
            <w:r w:rsidR="009319C5" w:rsidRPr="00D81E51">
              <w:rPr>
                <w:color w:val="auto"/>
                <w:lang w:val="ru-RU"/>
              </w:rPr>
              <w:t xml:space="preserve">. 3, 4, 5. </w:t>
            </w:r>
            <w:r w:rsidRPr="00D81E51">
              <w:rPr>
                <w:color w:val="auto"/>
                <w:lang w:val="ru-RU"/>
              </w:rPr>
              <w:t>и</w:t>
            </w:r>
            <w:r w:rsidR="009319C5" w:rsidRPr="00D81E51">
              <w:rPr>
                <w:color w:val="auto"/>
                <w:lang w:val="ru-RU"/>
              </w:rPr>
              <w:t xml:space="preserve"> 6. </w:t>
            </w:r>
            <w:r w:rsidRPr="00D81E51">
              <w:rPr>
                <w:color w:val="auto"/>
                <w:lang w:val="ru-RU"/>
              </w:rPr>
              <w:t>овог</w:t>
            </w:r>
            <w:r w:rsidR="009319C5" w:rsidRPr="00D81E51">
              <w:rPr>
                <w:color w:val="auto"/>
                <w:lang w:val="ru-RU"/>
              </w:rPr>
              <w:t xml:space="preserve"> </w:t>
            </w:r>
            <w:r w:rsidRPr="00D81E51">
              <w:rPr>
                <w:color w:val="auto"/>
                <w:lang w:val="ru-RU"/>
              </w:rPr>
              <w:t>правилника</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увоз</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поновни</w:t>
            </w:r>
            <w:r w:rsidR="009319C5" w:rsidRPr="00D81E51">
              <w:rPr>
                <w:color w:val="auto"/>
                <w:lang w:val="ru-RU"/>
              </w:rPr>
              <w:t xml:space="preserve"> </w:t>
            </w:r>
            <w:r w:rsidRPr="00D81E51">
              <w:rPr>
                <w:color w:val="auto"/>
                <w:lang w:val="ru-RU"/>
              </w:rPr>
              <w:t>увоз</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Републику</w:t>
            </w:r>
            <w:r w:rsidR="009319C5" w:rsidRPr="00D81E51">
              <w:rPr>
                <w:color w:val="auto"/>
                <w:lang w:val="ru-RU"/>
              </w:rPr>
              <w:t xml:space="preserve"> </w:t>
            </w:r>
            <w:r w:rsidRPr="00D81E51">
              <w:rPr>
                <w:color w:val="auto"/>
                <w:lang w:val="ru-RU"/>
              </w:rPr>
              <w:t>Србију</w:t>
            </w:r>
            <w:r w:rsidR="009319C5" w:rsidRPr="00D81E51">
              <w:rPr>
                <w:color w:val="auto"/>
                <w:lang w:val="ru-RU"/>
              </w:rPr>
              <w:t xml:space="preserve"> </w:t>
            </w:r>
            <w:r w:rsidRPr="00D81E51">
              <w:rPr>
                <w:color w:val="auto"/>
                <w:lang w:val="ru-RU"/>
              </w:rPr>
              <w:t>мртвих</w:t>
            </w:r>
            <w:r w:rsidR="009319C5" w:rsidRPr="00D81E51">
              <w:rPr>
                <w:color w:val="auto"/>
                <w:lang w:val="ru-RU"/>
              </w:rPr>
              <w:t xml:space="preserve"> </w:t>
            </w:r>
            <w:r w:rsidRPr="00D81E51">
              <w:rPr>
                <w:color w:val="auto"/>
                <w:lang w:val="ru-RU"/>
              </w:rPr>
              <w:t>примерака</w:t>
            </w:r>
            <w:r w:rsidR="009319C5" w:rsidRPr="00D81E51">
              <w:rPr>
                <w:color w:val="auto"/>
                <w:lang w:val="ru-RU"/>
              </w:rPr>
              <w:t xml:space="preserve">, </w:t>
            </w:r>
            <w:r w:rsidRPr="00D81E51">
              <w:rPr>
                <w:color w:val="auto"/>
                <w:lang w:val="ru-RU"/>
              </w:rPr>
              <w:t>делова</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деривата</w:t>
            </w:r>
            <w:r w:rsidR="009319C5" w:rsidRPr="00D81E51">
              <w:rPr>
                <w:color w:val="auto"/>
                <w:lang w:val="ru-RU"/>
              </w:rPr>
              <w:t xml:space="preserve"> </w:t>
            </w:r>
            <w:r w:rsidRPr="00D81E51">
              <w:rPr>
                <w:color w:val="auto"/>
                <w:lang w:val="ru-RU"/>
              </w:rPr>
              <w:t>који</w:t>
            </w:r>
            <w:r w:rsidR="009319C5" w:rsidRPr="00D81E51">
              <w:rPr>
                <w:color w:val="auto"/>
                <w:lang w:val="ru-RU"/>
              </w:rPr>
              <w:t xml:space="preserve"> </w:t>
            </w:r>
            <w:r w:rsidRPr="00D81E51">
              <w:rPr>
                <w:color w:val="auto"/>
                <w:lang w:val="ru-RU"/>
              </w:rPr>
              <w:t>представљају</w:t>
            </w:r>
            <w:r w:rsidR="009319C5" w:rsidRPr="00D81E51">
              <w:rPr>
                <w:color w:val="auto"/>
                <w:lang w:val="ru-RU"/>
              </w:rPr>
              <w:t xml:space="preserve"> </w:t>
            </w:r>
            <w:r w:rsidRPr="00D81E51">
              <w:rPr>
                <w:color w:val="auto"/>
                <w:lang w:val="ru-RU"/>
              </w:rPr>
              <w:t>личне</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кућне</w:t>
            </w:r>
            <w:r w:rsidR="009319C5" w:rsidRPr="00D81E51">
              <w:rPr>
                <w:color w:val="auto"/>
                <w:lang w:val="ru-RU"/>
              </w:rPr>
              <w:t xml:space="preserve"> </w:t>
            </w:r>
            <w:r w:rsidRPr="00D81E51">
              <w:rPr>
                <w:color w:val="auto"/>
                <w:lang w:val="ru-RU"/>
              </w:rPr>
              <w:t>ствари</w:t>
            </w:r>
            <w:r w:rsidR="009319C5" w:rsidRPr="00D81E51">
              <w:rPr>
                <w:color w:val="auto"/>
                <w:lang w:val="ru-RU"/>
              </w:rPr>
              <w:t xml:space="preserve">, </w:t>
            </w:r>
            <w:r w:rsidRPr="00D81E51">
              <w:rPr>
                <w:color w:val="auto"/>
                <w:lang w:val="ru-RU"/>
              </w:rPr>
              <w:t>није</w:t>
            </w:r>
            <w:r w:rsidR="009319C5" w:rsidRPr="00D81E51">
              <w:rPr>
                <w:color w:val="auto"/>
                <w:lang w:val="ru-RU"/>
              </w:rPr>
              <w:t xml:space="preserve"> </w:t>
            </w:r>
            <w:r w:rsidRPr="00D81E51">
              <w:rPr>
                <w:color w:val="auto"/>
                <w:lang w:val="ru-RU"/>
              </w:rPr>
              <w:t>потребно</w:t>
            </w:r>
            <w:r w:rsidR="009319C5"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1) </w:t>
            </w:r>
            <w:r w:rsidR="00F76CED" w:rsidRPr="00D81E51">
              <w:rPr>
                <w:color w:val="auto"/>
                <w:lang w:val="ru-RU"/>
              </w:rPr>
              <w:t>прибавити</w:t>
            </w:r>
            <w:r w:rsidRPr="00D81E51">
              <w:rPr>
                <w:color w:val="auto"/>
                <w:lang w:val="ru-RU"/>
              </w:rPr>
              <w:t xml:space="preserve"> </w:t>
            </w:r>
            <w:r w:rsidR="00F76CED" w:rsidRPr="00D81E51">
              <w:rPr>
                <w:color w:val="auto"/>
                <w:lang w:val="ru-RU"/>
              </w:rPr>
              <w:t>увозну</w:t>
            </w:r>
            <w:r w:rsidRPr="00D81E51">
              <w:rPr>
                <w:color w:val="auto"/>
                <w:lang w:val="ru-RU"/>
              </w:rPr>
              <w:t xml:space="preserve"> </w:t>
            </w:r>
            <w:r w:rsidR="00F76CED" w:rsidRPr="00D81E51">
              <w:rPr>
                <w:color w:val="auto"/>
                <w:lang w:val="ru-RU"/>
              </w:rPr>
              <w:t>дозволу</w:t>
            </w:r>
            <w:r w:rsidRPr="00D81E51">
              <w:rPr>
                <w:color w:val="auto"/>
                <w:lang w:val="ru-RU"/>
              </w:rPr>
              <w:t xml:space="preserve"> </w:t>
            </w:r>
            <w:r w:rsidR="00F76CED" w:rsidRPr="00D81E51">
              <w:rPr>
                <w:color w:val="auto"/>
                <w:lang w:val="ru-RU"/>
              </w:rPr>
              <w:t>Републике</w:t>
            </w:r>
            <w:r w:rsidRPr="00D81E51">
              <w:rPr>
                <w:color w:val="auto"/>
                <w:lang w:val="ru-RU"/>
              </w:rPr>
              <w:t xml:space="preserve"> </w:t>
            </w:r>
            <w:r w:rsidR="00F76CED" w:rsidRPr="00D81E51">
              <w:rPr>
                <w:color w:val="auto"/>
                <w:lang w:val="ru-RU"/>
              </w:rPr>
              <w:t>Србије</w:t>
            </w:r>
            <w:r w:rsidRPr="00D81E51">
              <w:rPr>
                <w:color w:val="auto"/>
                <w:lang w:val="ru-RU"/>
              </w:rPr>
              <w:t xml:space="preserve"> </w:t>
            </w:r>
            <w:r w:rsidR="00F76CED" w:rsidRPr="00D81E51">
              <w:rPr>
                <w:color w:val="auto"/>
                <w:lang w:val="ru-RU"/>
              </w:rPr>
              <w:t>за</w:t>
            </w:r>
            <w:r w:rsidRPr="00D81E51">
              <w:rPr>
                <w:color w:val="auto"/>
                <w:lang w:val="ru-RU"/>
              </w:rPr>
              <w:t xml:space="preserve"> </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F14835" w:rsidRPr="00D81E51">
              <w:rPr>
                <w:color w:val="auto"/>
                <w:lang w:val="pt-PT"/>
              </w:rPr>
              <w:t>I</w:t>
            </w:r>
            <w:r w:rsidRPr="00D81E51">
              <w:rPr>
                <w:color w:val="auto"/>
                <w:lang w:val="ru-RU"/>
              </w:rPr>
              <w:t xml:space="preserve"> </w:t>
            </w:r>
            <w:r w:rsidR="00F76CED" w:rsidRPr="00D81E51">
              <w:rPr>
                <w:color w:val="auto"/>
                <w:lang w:val="ru-RU"/>
              </w:rPr>
              <w:t>и</w:t>
            </w:r>
            <w:r w:rsidRPr="00D81E51">
              <w:rPr>
                <w:color w:val="auto"/>
                <w:lang w:val="ru-RU"/>
              </w:rPr>
              <w:t xml:space="preserve"> </w:t>
            </w:r>
            <w:r w:rsidR="00F14835" w:rsidRPr="00D81E51">
              <w:rPr>
                <w:color w:val="auto"/>
                <w:lang w:val="pt-PT"/>
              </w:rPr>
              <w:t>II</w:t>
            </w:r>
            <w:r w:rsidRPr="00D81E51">
              <w:rPr>
                <w:color w:val="auto"/>
                <w:lang w:val="ru-RU"/>
              </w:rPr>
              <w:t xml:space="preserve"> </w:t>
            </w:r>
            <w:r w:rsidR="00F76CED" w:rsidRPr="00D81E51">
              <w:rPr>
                <w:color w:val="auto"/>
                <w:lang w:val="ru-RU"/>
              </w:rPr>
              <w:t>овог</w:t>
            </w:r>
            <w:r w:rsidRPr="00D81E51">
              <w:rPr>
                <w:color w:val="auto"/>
                <w:lang w:val="ru-RU"/>
              </w:rPr>
              <w:t xml:space="preserve"> </w:t>
            </w:r>
            <w:r w:rsidR="00F76CED" w:rsidRPr="00D81E51">
              <w:rPr>
                <w:color w:val="auto"/>
                <w:lang w:val="ru-RU"/>
              </w:rPr>
              <w:t>правилника</w:t>
            </w:r>
            <w:r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2) </w:t>
            </w:r>
            <w:r w:rsidR="00F76CED" w:rsidRPr="00D81E51">
              <w:rPr>
                <w:color w:val="auto"/>
                <w:lang w:val="ru-RU"/>
              </w:rPr>
              <w:t>попунити</w:t>
            </w:r>
            <w:r w:rsidRPr="00D81E51">
              <w:rPr>
                <w:color w:val="auto"/>
                <w:lang w:val="ru-RU"/>
              </w:rPr>
              <w:t xml:space="preserve"> </w:t>
            </w:r>
            <w:r w:rsidR="00F76CED" w:rsidRPr="00D81E51">
              <w:rPr>
                <w:color w:val="auto"/>
                <w:lang w:val="ru-RU"/>
              </w:rPr>
              <w:t>обавештење</w:t>
            </w:r>
            <w:r w:rsidRPr="00D81E51">
              <w:rPr>
                <w:color w:val="auto"/>
                <w:lang w:val="ru-RU"/>
              </w:rPr>
              <w:t xml:space="preserve"> </w:t>
            </w:r>
            <w:r w:rsidR="00F76CED" w:rsidRPr="00D81E51">
              <w:rPr>
                <w:color w:val="auto"/>
                <w:lang w:val="ru-RU"/>
              </w:rPr>
              <w:t>о</w:t>
            </w:r>
            <w:r w:rsidRPr="00D81E51">
              <w:rPr>
                <w:color w:val="auto"/>
                <w:lang w:val="ru-RU"/>
              </w:rPr>
              <w:t xml:space="preserve"> </w:t>
            </w:r>
            <w:r w:rsidR="00F76CED" w:rsidRPr="00D81E51">
              <w:rPr>
                <w:color w:val="auto"/>
                <w:lang w:val="ru-RU"/>
              </w:rPr>
              <w:t>увозу</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граничној</w:t>
            </w:r>
            <w:r w:rsidRPr="00D81E51">
              <w:rPr>
                <w:color w:val="auto"/>
                <w:lang w:val="ru-RU"/>
              </w:rPr>
              <w:t xml:space="preserve"> </w:t>
            </w:r>
            <w:r w:rsidR="00F76CED" w:rsidRPr="00D81E51">
              <w:rPr>
                <w:color w:val="auto"/>
                <w:lang w:val="ru-RU"/>
              </w:rPr>
              <w:t>царинској</w:t>
            </w:r>
            <w:r w:rsidRPr="00D81E51">
              <w:rPr>
                <w:color w:val="auto"/>
                <w:lang w:val="ru-RU"/>
              </w:rPr>
              <w:t xml:space="preserve"> </w:t>
            </w:r>
            <w:r w:rsidR="00F76CED" w:rsidRPr="00D81E51">
              <w:rPr>
                <w:color w:val="auto"/>
                <w:lang w:val="ru-RU"/>
              </w:rPr>
              <w:t>испостави</w:t>
            </w:r>
            <w:r w:rsidRPr="00D81E51">
              <w:rPr>
                <w:color w:val="auto"/>
                <w:lang w:val="ru-RU"/>
              </w:rPr>
              <w:t xml:space="preserve"> </w:t>
            </w:r>
            <w:r w:rsidR="00F76CED" w:rsidRPr="00D81E51">
              <w:rPr>
                <w:color w:val="auto"/>
                <w:lang w:val="ru-RU"/>
              </w:rPr>
              <w:t>на</w:t>
            </w:r>
            <w:r w:rsidRPr="00D81E51">
              <w:rPr>
                <w:color w:val="auto"/>
                <w:lang w:val="ru-RU"/>
              </w:rPr>
              <w:t xml:space="preserve"> </w:t>
            </w:r>
            <w:r w:rsidR="00F76CED" w:rsidRPr="00D81E51">
              <w:rPr>
                <w:color w:val="auto"/>
                <w:lang w:val="ru-RU"/>
              </w:rPr>
              <w:t>месту</w:t>
            </w:r>
            <w:r w:rsidRPr="00D81E51">
              <w:rPr>
                <w:color w:val="auto"/>
                <w:lang w:val="ru-RU"/>
              </w:rPr>
              <w:t xml:space="preserve"> </w:t>
            </w:r>
            <w:r w:rsidR="00F76CED" w:rsidRPr="00D81E51">
              <w:rPr>
                <w:color w:val="auto"/>
                <w:lang w:val="ru-RU"/>
              </w:rPr>
              <w:t>уношења</w:t>
            </w:r>
            <w:r w:rsidRPr="00D81E51">
              <w:rPr>
                <w:color w:val="auto"/>
                <w:lang w:val="ru-RU"/>
              </w:rPr>
              <w:t xml:space="preserve"> </w:t>
            </w:r>
            <w:r w:rsidR="00F76CED" w:rsidRPr="00D81E51">
              <w:rPr>
                <w:color w:val="auto"/>
                <w:lang w:val="ru-RU"/>
              </w:rPr>
              <w:t>за</w:t>
            </w:r>
            <w:r w:rsidRPr="00D81E51">
              <w:rPr>
                <w:color w:val="auto"/>
                <w:lang w:val="ru-RU"/>
              </w:rPr>
              <w:t xml:space="preserve"> </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F14835" w:rsidRPr="00D81E51">
              <w:rPr>
                <w:color w:val="auto"/>
                <w:lang w:val="pt-PT"/>
              </w:rPr>
              <w:t>III</w:t>
            </w:r>
            <w:r w:rsidRPr="00D81E51">
              <w:rPr>
                <w:color w:val="auto"/>
                <w:lang w:val="ru-RU"/>
              </w:rPr>
              <w:t xml:space="preserve"> </w:t>
            </w:r>
            <w:r w:rsidR="00F76CED" w:rsidRPr="00D81E51">
              <w:rPr>
                <w:color w:val="auto"/>
                <w:lang w:val="ru-RU"/>
              </w:rPr>
              <w:t>и</w:t>
            </w:r>
            <w:r w:rsidRPr="00D81E51">
              <w:rPr>
                <w:color w:val="auto"/>
                <w:lang w:val="ru-RU"/>
              </w:rPr>
              <w:t xml:space="preserve"> </w:t>
            </w:r>
            <w:r w:rsidR="00F14835" w:rsidRPr="00D81E51">
              <w:rPr>
                <w:color w:val="auto"/>
                <w:lang w:val="pt-PT"/>
              </w:rPr>
              <w:t>IV</w:t>
            </w:r>
            <w:r w:rsidRPr="00D81E51">
              <w:rPr>
                <w:color w:val="auto"/>
                <w:lang w:val="ru-RU"/>
              </w:rPr>
              <w:t xml:space="preserve">, </w:t>
            </w:r>
            <w:r w:rsidR="00F76CED" w:rsidRPr="00D81E51">
              <w:rPr>
                <w:color w:val="auto"/>
                <w:lang w:val="ru-RU"/>
              </w:rPr>
              <w:t>као</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врсте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Прилога</w:t>
            </w:r>
            <w:r w:rsidRPr="00D81E51">
              <w:rPr>
                <w:color w:val="auto"/>
                <w:lang w:val="ru-RU"/>
              </w:rPr>
              <w:t xml:space="preserve"> </w:t>
            </w:r>
            <w:r w:rsidR="00F14835" w:rsidRPr="00D81E51">
              <w:rPr>
                <w:color w:val="auto"/>
                <w:lang w:val="pt-PT"/>
              </w:rPr>
              <w:t>VII</w:t>
            </w:r>
            <w:r w:rsidRPr="00D81E51">
              <w:rPr>
                <w:color w:val="auto"/>
                <w:lang w:val="ru-RU"/>
              </w:rPr>
              <w:t xml:space="preserve"> </w:t>
            </w:r>
            <w:r w:rsidR="00F76CED" w:rsidRPr="00D81E51">
              <w:rPr>
                <w:color w:val="auto"/>
                <w:lang w:val="ru-RU"/>
              </w:rPr>
              <w:t>и</w:t>
            </w:r>
            <w:r w:rsidRPr="00D81E51">
              <w:rPr>
                <w:color w:val="auto"/>
                <w:lang w:val="ru-RU"/>
              </w:rPr>
              <w:t xml:space="preserve"> </w:t>
            </w:r>
            <w:r w:rsidR="00F14835" w:rsidRPr="00D81E51">
              <w:rPr>
                <w:color w:val="auto"/>
                <w:lang w:val="pt-PT"/>
              </w:rPr>
              <w:t>VIII</w:t>
            </w:r>
            <w:r w:rsidRPr="00D81E51">
              <w:rPr>
                <w:color w:val="auto"/>
                <w:lang w:val="ru-RU"/>
              </w:rPr>
              <w:t xml:space="preserve"> </w:t>
            </w:r>
            <w:r w:rsidR="00F76CED" w:rsidRPr="00D81E51">
              <w:rPr>
                <w:color w:val="auto"/>
                <w:lang w:val="ru-RU"/>
              </w:rPr>
              <w:t>које</w:t>
            </w:r>
            <w:r w:rsidRPr="00D81E51">
              <w:rPr>
                <w:color w:val="auto"/>
                <w:lang w:val="ru-RU"/>
              </w:rPr>
              <w:t xml:space="preserve"> </w:t>
            </w:r>
            <w:r w:rsidR="00F76CED" w:rsidRPr="00D81E51">
              <w:rPr>
                <w:color w:val="auto"/>
                <w:lang w:val="ru-RU"/>
              </w:rPr>
              <w:t>нису</w:t>
            </w:r>
            <w:r w:rsidRPr="00D81E51">
              <w:rPr>
                <w:color w:val="auto"/>
                <w:lang w:val="ru-RU"/>
              </w:rPr>
              <w:t xml:space="preserve"> </w:t>
            </w:r>
            <w:r w:rsidR="00F76CED" w:rsidRPr="00D81E51">
              <w:rPr>
                <w:color w:val="auto"/>
                <w:lang w:val="ru-RU"/>
              </w:rPr>
              <w:t>дате</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Прилогу</w:t>
            </w:r>
            <w:r w:rsidRPr="00D81E51">
              <w:rPr>
                <w:color w:val="auto"/>
                <w:lang w:val="ru-RU"/>
              </w:rPr>
              <w:t xml:space="preserve"> </w:t>
            </w:r>
            <w:r w:rsidR="00F14835" w:rsidRPr="00D81E51">
              <w:rPr>
                <w:color w:val="auto"/>
                <w:lang w:val="pt-PT"/>
              </w:rPr>
              <w:t>I</w:t>
            </w:r>
            <w:r w:rsidRPr="00D81E51">
              <w:rPr>
                <w:color w:val="auto"/>
                <w:lang w:val="ru-RU"/>
              </w:rPr>
              <w:t xml:space="preserve"> </w:t>
            </w:r>
            <w:r w:rsidR="00F76CED" w:rsidRPr="00D81E51">
              <w:rPr>
                <w:color w:val="auto"/>
                <w:lang w:val="ru-RU"/>
              </w:rPr>
              <w:t>и</w:t>
            </w:r>
            <w:r w:rsidRPr="00D81E51">
              <w:rPr>
                <w:color w:val="auto"/>
                <w:lang w:val="ru-RU"/>
              </w:rPr>
              <w:t xml:space="preserve"> </w:t>
            </w:r>
            <w:r w:rsidR="00F14835" w:rsidRPr="00D81E51">
              <w:rPr>
                <w:color w:val="auto"/>
                <w:lang w:val="pt-PT"/>
              </w:rPr>
              <w:t>II</w:t>
            </w:r>
            <w:r w:rsidRPr="00D81E51">
              <w:rPr>
                <w:color w:val="auto"/>
                <w:lang w:val="ru-RU"/>
              </w:rPr>
              <w:t xml:space="preserve"> </w:t>
            </w:r>
            <w:r w:rsidR="00F76CED" w:rsidRPr="00D81E51">
              <w:rPr>
                <w:color w:val="auto"/>
                <w:lang w:val="ru-RU"/>
              </w:rPr>
              <w:t>овог</w:t>
            </w:r>
            <w:r w:rsidRPr="00D81E51">
              <w:rPr>
                <w:color w:val="auto"/>
                <w:lang w:val="ru-RU"/>
              </w:rPr>
              <w:t xml:space="preserve"> </w:t>
            </w:r>
            <w:r w:rsidR="00F76CED" w:rsidRPr="00D81E51">
              <w:rPr>
                <w:color w:val="auto"/>
                <w:lang w:val="ru-RU"/>
              </w:rPr>
              <w:t>правилника</w:t>
            </w:r>
            <w:r w:rsidRPr="00D81E51">
              <w:rPr>
                <w:color w:val="auto"/>
                <w:lang w:val="ru-RU"/>
              </w:rPr>
              <w:t xml:space="preserve">. </w:t>
            </w:r>
          </w:p>
          <w:p w:rsidR="009319C5" w:rsidRPr="00D81E51" w:rsidRDefault="00F76CED" w:rsidP="00F76CED">
            <w:pPr>
              <w:pStyle w:val="Default"/>
              <w:rPr>
                <w:color w:val="auto"/>
                <w:lang w:val="ru-RU"/>
              </w:rPr>
            </w:pPr>
            <w:r w:rsidRPr="00D81E51">
              <w:rPr>
                <w:color w:val="auto"/>
                <w:lang w:val="ru-RU"/>
              </w:rPr>
              <w:t>Изузеће</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не</w:t>
            </w:r>
            <w:r w:rsidR="009319C5" w:rsidRPr="00D81E51">
              <w:rPr>
                <w:color w:val="auto"/>
                <w:lang w:val="ru-RU"/>
              </w:rPr>
              <w:t xml:space="preserve"> </w:t>
            </w:r>
            <w:r w:rsidRPr="00D81E51">
              <w:rPr>
                <w:color w:val="auto"/>
                <w:lang w:val="ru-RU"/>
              </w:rPr>
              <w:t>примењује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личне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кућне</w:t>
            </w:r>
            <w:r w:rsidR="009319C5" w:rsidRPr="00D81E51">
              <w:rPr>
                <w:color w:val="auto"/>
                <w:lang w:val="ru-RU"/>
              </w:rPr>
              <w:t xml:space="preserve"> </w:t>
            </w:r>
            <w:r w:rsidRPr="00D81E51">
              <w:rPr>
                <w:color w:val="auto"/>
                <w:lang w:val="ru-RU"/>
              </w:rPr>
              <w:t>ствари</w:t>
            </w:r>
            <w:r w:rsidR="009319C5" w:rsidRPr="00D81E51">
              <w:rPr>
                <w:color w:val="auto"/>
                <w:lang w:val="ru-RU"/>
              </w:rPr>
              <w:t xml:space="preserve"> </w:t>
            </w:r>
            <w:r w:rsidRPr="00D81E51">
              <w:rPr>
                <w:color w:val="auto"/>
                <w:lang w:val="ru-RU"/>
              </w:rPr>
              <w:t>које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користе</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остварење</w:t>
            </w:r>
            <w:r w:rsidR="009319C5" w:rsidRPr="00D81E51">
              <w:rPr>
                <w:color w:val="auto"/>
                <w:lang w:val="ru-RU"/>
              </w:rPr>
              <w:t xml:space="preserve"> </w:t>
            </w:r>
            <w:r w:rsidRPr="00D81E51">
              <w:rPr>
                <w:color w:val="auto"/>
                <w:lang w:val="ru-RU"/>
              </w:rPr>
              <w:t>комерцијалне</w:t>
            </w:r>
            <w:r w:rsidR="009319C5" w:rsidRPr="00D81E51">
              <w:rPr>
                <w:color w:val="auto"/>
                <w:lang w:val="ru-RU"/>
              </w:rPr>
              <w:t xml:space="preserve"> </w:t>
            </w:r>
            <w:r w:rsidRPr="00D81E51">
              <w:rPr>
                <w:color w:val="auto"/>
                <w:lang w:val="ru-RU"/>
              </w:rPr>
              <w:t>добити</w:t>
            </w:r>
            <w:r w:rsidR="009319C5" w:rsidRPr="00D81E51">
              <w:rPr>
                <w:color w:val="auto"/>
                <w:lang w:val="ru-RU"/>
              </w:rPr>
              <w:t xml:space="preserve">, </w:t>
            </w:r>
            <w:r w:rsidRPr="00D81E51">
              <w:rPr>
                <w:color w:val="auto"/>
                <w:lang w:val="ru-RU"/>
              </w:rPr>
              <w:t>које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продају</w:t>
            </w:r>
            <w:r w:rsidR="009319C5" w:rsidRPr="00D81E51">
              <w:rPr>
                <w:color w:val="auto"/>
                <w:lang w:val="ru-RU"/>
              </w:rPr>
              <w:t xml:space="preserve">, </w:t>
            </w:r>
            <w:r w:rsidRPr="00D81E51">
              <w:rPr>
                <w:color w:val="auto"/>
                <w:lang w:val="ru-RU"/>
              </w:rPr>
              <w:t>излажу</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комерцијалне</w:t>
            </w:r>
            <w:r w:rsidR="009319C5" w:rsidRPr="00D81E51">
              <w:rPr>
                <w:color w:val="auto"/>
                <w:lang w:val="ru-RU"/>
              </w:rPr>
              <w:t xml:space="preserve"> </w:t>
            </w:r>
            <w:r w:rsidRPr="00D81E51">
              <w:rPr>
                <w:color w:val="auto"/>
                <w:lang w:val="ru-RU"/>
              </w:rPr>
              <w:t>сврхе</w:t>
            </w:r>
            <w:r w:rsidR="009319C5" w:rsidRPr="00D81E51">
              <w:rPr>
                <w:color w:val="auto"/>
                <w:lang w:val="ru-RU"/>
              </w:rPr>
              <w:t xml:space="preserve">, </w:t>
            </w:r>
            <w:r w:rsidRPr="00D81E51">
              <w:rPr>
                <w:color w:val="auto"/>
                <w:lang w:val="ru-RU"/>
              </w:rPr>
              <w:t>чувају</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продају</w:t>
            </w:r>
            <w:r w:rsidR="009319C5" w:rsidRPr="00D81E51">
              <w:rPr>
                <w:color w:val="auto"/>
                <w:lang w:val="ru-RU"/>
              </w:rPr>
              <w:t xml:space="preserve">, </w:t>
            </w:r>
            <w:r w:rsidRPr="00D81E51">
              <w:rPr>
                <w:color w:val="auto"/>
                <w:lang w:val="ru-RU"/>
              </w:rPr>
              <w:t>нуде</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продају</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превозе</w:t>
            </w:r>
            <w:r w:rsidR="009319C5" w:rsidRPr="00D81E51">
              <w:rPr>
                <w:color w:val="auto"/>
                <w:lang w:val="ru-RU"/>
              </w:rPr>
              <w:t xml:space="preserve"> </w:t>
            </w:r>
            <w:r w:rsidRPr="00D81E51">
              <w:rPr>
                <w:color w:val="auto"/>
                <w:lang w:val="ru-RU"/>
              </w:rPr>
              <w:t>ради</w:t>
            </w:r>
            <w:r w:rsidR="009319C5" w:rsidRPr="00D81E51">
              <w:rPr>
                <w:color w:val="auto"/>
                <w:lang w:val="ru-RU"/>
              </w:rPr>
              <w:t xml:space="preserve"> </w:t>
            </w:r>
            <w:r w:rsidRPr="00D81E51">
              <w:rPr>
                <w:color w:val="auto"/>
                <w:lang w:val="ru-RU"/>
              </w:rPr>
              <w:t>продаје</w:t>
            </w:r>
            <w:r w:rsidR="009319C5" w:rsidRPr="00D81E51">
              <w:rPr>
                <w:color w:val="auto"/>
                <w:lang w:val="ru-RU"/>
              </w:rPr>
              <w:t xml:space="preserve">. </w:t>
            </w:r>
          </w:p>
          <w:p w:rsidR="009319C5" w:rsidRPr="00D81E51" w:rsidRDefault="00F14835" w:rsidP="00F76CED">
            <w:pPr>
              <w:spacing w:before="120" w:after="120"/>
              <w:rPr>
                <w:lang w:val="ru-RU"/>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ru-RU"/>
              </w:rPr>
              <w:t xml:space="preserve">13. </w:t>
            </w:r>
            <w:r w:rsidRPr="00D81E51">
              <w:rPr>
                <w:lang w:val="pt-PT"/>
              </w:rPr>
              <w:t>с</w:t>
            </w:r>
            <w:r w:rsidR="00F76CED" w:rsidRPr="00D81E51">
              <w:rPr>
                <w:lang w:val="pt-PT"/>
              </w:rPr>
              <w:t>тав</w:t>
            </w:r>
            <w:r w:rsidR="009319C5" w:rsidRPr="00D81E51">
              <w:rPr>
                <w:lang w:val="ru-RU"/>
              </w:rPr>
              <w:t xml:space="preserve"> 2.</w:t>
            </w:r>
          </w:p>
          <w:p w:rsidR="009319C5" w:rsidRPr="00D81E51" w:rsidRDefault="00F76CED" w:rsidP="00F76CED">
            <w:pPr>
              <w:pStyle w:val="Default"/>
              <w:rPr>
                <w:color w:val="auto"/>
                <w:lang w:val="ru-RU"/>
              </w:rPr>
            </w:pPr>
            <w:r w:rsidRPr="00D81E51">
              <w:rPr>
                <w:color w:val="auto"/>
                <w:lang w:val="ru-RU"/>
              </w:rPr>
              <w:t>Под</w:t>
            </w:r>
            <w:r w:rsidR="009319C5" w:rsidRPr="00D81E51">
              <w:rPr>
                <w:color w:val="auto"/>
                <w:lang w:val="ru-RU"/>
              </w:rPr>
              <w:t xml:space="preserve"> </w:t>
            </w:r>
            <w:r w:rsidRPr="00D81E51">
              <w:rPr>
                <w:color w:val="auto"/>
                <w:lang w:val="ru-RU"/>
              </w:rPr>
              <w:t>мртвим</w:t>
            </w:r>
            <w:r w:rsidR="009319C5" w:rsidRPr="00D81E51">
              <w:rPr>
                <w:color w:val="auto"/>
                <w:lang w:val="ru-RU"/>
              </w:rPr>
              <w:t xml:space="preserve"> </w:t>
            </w:r>
            <w:r w:rsidRPr="00D81E51">
              <w:rPr>
                <w:color w:val="auto"/>
                <w:lang w:val="ru-RU"/>
              </w:rPr>
              <w:t>примерцима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овога</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подразумевају</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ловачки</w:t>
            </w:r>
            <w:r w:rsidR="009319C5" w:rsidRPr="00D81E51">
              <w:rPr>
                <w:color w:val="auto"/>
                <w:lang w:val="ru-RU"/>
              </w:rPr>
              <w:t xml:space="preserve"> </w:t>
            </w:r>
            <w:r w:rsidRPr="00D81E51">
              <w:rPr>
                <w:color w:val="auto"/>
                <w:lang w:val="ru-RU"/>
              </w:rPr>
              <w:t>трофеји</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1) </w:t>
            </w:r>
            <w:r w:rsidR="00F76CED" w:rsidRPr="00D81E51">
              <w:rPr>
                <w:color w:val="auto"/>
                <w:lang w:val="ru-RU"/>
              </w:rPr>
              <w:t>саставни</w:t>
            </w:r>
            <w:r w:rsidRPr="00D81E51">
              <w:rPr>
                <w:color w:val="auto"/>
                <w:lang w:val="ru-RU"/>
              </w:rPr>
              <w:t xml:space="preserve"> </w:t>
            </w:r>
            <w:r w:rsidR="00F76CED" w:rsidRPr="00D81E51">
              <w:rPr>
                <w:color w:val="auto"/>
                <w:lang w:val="ru-RU"/>
              </w:rPr>
              <w:t>део</w:t>
            </w:r>
            <w:r w:rsidRPr="00D81E51">
              <w:rPr>
                <w:color w:val="auto"/>
                <w:lang w:val="ru-RU"/>
              </w:rPr>
              <w:t xml:space="preserve"> </w:t>
            </w:r>
            <w:r w:rsidR="00F76CED" w:rsidRPr="00D81E51">
              <w:rPr>
                <w:color w:val="auto"/>
                <w:lang w:val="ru-RU"/>
              </w:rPr>
              <w:t>личног</w:t>
            </w:r>
            <w:r w:rsidRPr="00D81E51">
              <w:rPr>
                <w:color w:val="auto"/>
                <w:lang w:val="ru-RU"/>
              </w:rPr>
              <w:t xml:space="preserve"> </w:t>
            </w:r>
            <w:r w:rsidR="00F76CED" w:rsidRPr="00D81E51">
              <w:rPr>
                <w:color w:val="auto"/>
                <w:lang w:val="ru-RU"/>
              </w:rPr>
              <w:t>пртљага</w:t>
            </w:r>
            <w:r w:rsidRPr="00D81E51">
              <w:rPr>
                <w:color w:val="auto"/>
                <w:lang w:val="ru-RU"/>
              </w:rPr>
              <w:t xml:space="preserve"> </w:t>
            </w:r>
            <w:r w:rsidR="00F76CED" w:rsidRPr="00D81E51">
              <w:rPr>
                <w:color w:val="auto"/>
                <w:lang w:val="ru-RU"/>
              </w:rPr>
              <w:t>путника</w:t>
            </w:r>
            <w:r w:rsidRPr="00D81E51">
              <w:rPr>
                <w:color w:val="auto"/>
                <w:lang w:val="ru-RU"/>
              </w:rPr>
              <w:t xml:space="preserve"> </w:t>
            </w:r>
            <w:r w:rsidR="00F76CED" w:rsidRPr="00D81E51">
              <w:rPr>
                <w:color w:val="auto"/>
                <w:lang w:val="ru-RU"/>
              </w:rPr>
              <w:t>који</w:t>
            </w:r>
            <w:r w:rsidRPr="00D81E51">
              <w:rPr>
                <w:color w:val="auto"/>
                <w:lang w:val="ru-RU"/>
              </w:rPr>
              <w:t xml:space="preserve"> </w:t>
            </w:r>
            <w:r w:rsidR="00F76CED" w:rsidRPr="00D81E51">
              <w:rPr>
                <w:color w:val="auto"/>
                <w:lang w:val="ru-RU"/>
              </w:rPr>
              <w:t>долазе</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иностранства</w:t>
            </w:r>
            <w:r w:rsidRPr="00D81E51">
              <w:rPr>
                <w:color w:val="auto"/>
                <w:lang w:val="ru-RU"/>
              </w:rPr>
              <w:t xml:space="preserve"> </w:t>
            </w:r>
            <w:r w:rsidR="00F76CED" w:rsidRPr="00D81E51">
              <w:rPr>
                <w:color w:val="auto"/>
                <w:lang w:val="ru-RU"/>
              </w:rPr>
              <w:t>или</w:t>
            </w:r>
            <w:r w:rsidRPr="00D81E51">
              <w:rPr>
                <w:color w:val="auto"/>
                <w:lang w:val="ru-RU"/>
              </w:rPr>
              <w:t xml:space="preserve"> </w:t>
            </w:r>
          </w:p>
          <w:p w:rsidR="009319C5" w:rsidRPr="00D81E51" w:rsidRDefault="009319C5" w:rsidP="00F76CED">
            <w:pPr>
              <w:pStyle w:val="Default"/>
              <w:rPr>
                <w:color w:val="auto"/>
                <w:lang w:val="sr-Latn-RS"/>
              </w:rPr>
            </w:pPr>
            <w:r w:rsidRPr="00D81E51">
              <w:rPr>
                <w:color w:val="auto"/>
                <w:lang w:val="ru-RU"/>
              </w:rPr>
              <w:t xml:space="preserve">2) </w:t>
            </w:r>
            <w:r w:rsidR="00F76CED" w:rsidRPr="00D81E51">
              <w:rPr>
                <w:color w:val="auto"/>
                <w:lang w:val="ru-RU"/>
              </w:rPr>
              <w:t>саставни</w:t>
            </w:r>
            <w:r w:rsidRPr="00D81E51">
              <w:rPr>
                <w:color w:val="auto"/>
                <w:lang w:val="ru-RU"/>
              </w:rPr>
              <w:t xml:space="preserve"> </w:t>
            </w:r>
            <w:r w:rsidR="00F76CED" w:rsidRPr="00D81E51">
              <w:rPr>
                <w:color w:val="auto"/>
                <w:lang w:val="ru-RU"/>
              </w:rPr>
              <w:t>део</w:t>
            </w:r>
            <w:r w:rsidRPr="00D81E51">
              <w:rPr>
                <w:color w:val="auto"/>
                <w:lang w:val="ru-RU"/>
              </w:rPr>
              <w:t xml:space="preserve"> </w:t>
            </w:r>
            <w:r w:rsidR="00F76CED" w:rsidRPr="00D81E51">
              <w:rPr>
                <w:color w:val="auto"/>
                <w:lang w:val="ru-RU"/>
              </w:rPr>
              <w:t>личне</w:t>
            </w:r>
            <w:r w:rsidRPr="00D81E51">
              <w:rPr>
                <w:color w:val="auto"/>
                <w:lang w:val="ru-RU"/>
              </w:rPr>
              <w:t xml:space="preserve"> </w:t>
            </w:r>
            <w:r w:rsidR="00F76CED" w:rsidRPr="00D81E51">
              <w:rPr>
                <w:color w:val="auto"/>
                <w:lang w:val="ru-RU"/>
              </w:rPr>
              <w:t>имовине</w:t>
            </w:r>
            <w:r w:rsidRPr="00D81E51">
              <w:rPr>
                <w:color w:val="auto"/>
                <w:lang w:val="ru-RU"/>
              </w:rPr>
              <w:t xml:space="preserve"> </w:t>
            </w:r>
            <w:r w:rsidR="00F76CED" w:rsidRPr="00D81E51">
              <w:rPr>
                <w:color w:val="auto"/>
                <w:lang w:val="ru-RU"/>
              </w:rPr>
              <w:t>физичког</w:t>
            </w:r>
            <w:r w:rsidRPr="00D81E51">
              <w:rPr>
                <w:color w:val="auto"/>
                <w:lang w:val="ru-RU"/>
              </w:rPr>
              <w:t xml:space="preserve"> </w:t>
            </w:r>
            <w:r w:rsidR="00F76CED" w:rsidRPr="00D81E51">
              <w:rPr>
                <w:color w:val="auto"/>
                <w:lang w:val="ru-RU"/>
              </w:rPr>
              <w:t>лица</w:t>
            </w:r>
            <w:r w:rsidRPr="00D81E51">
              <w:rPr>
                <w:color w:val="auto"/>
                <w:lang w:val="ru-RU"/>
              </w:rPr>
              <w:t xml:space="preserve"> </w:t>
            </w:r>
            <w:r w:rsidR="00F76CED" w:rsidRPr="00D81E51">
              <w:rPr>
                <w:color w:val="auto"/>
                <w:lang w:val="ru-RU"/>
              </w:rPr>
              <w:t>која</w:t>
            </w:r>
            <w:r w:rsidRPr="00D81E51">
              <w:rPr>
                <w:color w:val="auto"/>
                <w:lang w:val="ru-RU"/>
              </w:rPr>
              <w:t xml:space="preserve"> </w:t>
            </w:r>
            <w:r w:rsidR="00F76CED" w:rsidRPr="00D81E51">
              <w:rPr>
                <w:color w:val="auto"/>
                <w:lang w:val="ru-RU"/>
              </w:rPr>
              <w:t>мења</w:t>
            </w:r>
            <w:r w:rsidRPr="00D81E51">
              <w:rPr>
                <w:color w:val="auto"/>
                <w:lang w:val="ru-RU"/>
              </w:rPr>
              <w:t xml:space="preserve"> </w:t>
            </w:r>
            <w:r w:rsidR="00F76CED" w:rsidRPr="00D81E51">
              <w:rPr>
                <w:color w:val="auto"/>
                <w:lang w:val="ru-RU"/>
              </w:rPr>
              <w:t>боравак</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иностранству</w:t>
            </w:r>
            <w:r w:rsidRPr="00D81E51">
              <w:rPr>
                <w:color w:val="auto"/>
                <w:lang w:val="ru-RU"/>
              </w:rPr>
              <w:t xml:space="preserve"> </w:t>
            </w:r>
            <w:r w:rsidR="00F76CED" w:rsidRPr="00D81E51">
              <w:rPr>
                <w:color w:val="auto"/>
                <w:lang w:val="ru-RU"/>
              </w:rPr>
              <w:t>за</w:t>
            </w:r>
            <w:r w:rsidRPr="00D81E51">
              <w:rPr>
                <w:color w:val="auto"/>
                <w:lang w:val="ru-RU"/>
              </w:rPr>
              <w:t xml:space="preserve"> </w:t>
            </w:r>
            <w:r w:rsidR="00F76CED" w:rsidRPr="00D81E51">
              <w:rPr>
                <w:color w:val="auto"/>
                <w:lang w:val="ru-RU"/>
              </w:rPr>
              <w:t>боравак</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Републици</w:t>
            </w:r>
            <w:r w:rsidRPr="00D81E51">
              <w:rPr>
                <w:color w:val="auto"/>
                <w:lang w:val="ru-RU"/>
              </w:rPr>
              <w:t xml:space="preserve"> </w:t>
            </w:r>
            <w:r w:rsidR="00F76CED" w:rsidRPr="00D81E51">
              <w:rPr>
                <w:color w:val="auto"/>
                <w:lang w:val="ru-RU"/>
              </w:rPr>
              <w:t>Србији</w:t>
            </w:r>
            <w:r w:rsidRPr="00D81E51">
              <w:rPr>
                <w:color w:val="auto"/>
                <w:lang w:val="ru-RU"/>
              </w:rPr>
              <w:t xml:space="preserve"> </w:t>
            </w:r>
            <w:r w:rsidR="00F76CED" w:rsidRPr="00D81E51">
              <w:rPr>
                <w:color w:val="auto"/>
                <w:lang w:val="ru-RU"/>
              </w:rPr>
              <w:t>или</w:t>
            </w:r>
            <w:r w:rsidRPr="00D81E51">
              <w:rPr>
                <w:color w:val="auto"/>
                <w:lang w:val="ru-RU"/>
              </w:rPr>
              <w:t xml:space="preserve"> </w:t>
            </w:r>
            <w:r w:rsidRPr="00D81E51">
              <w:rPr>
                <w:color w:val="auto"/>
                <w:lang w:val="sr-Latn-RS"/>
              </w:rPr>
              <w:t xml:space="preserve"> </w:t>
            </w:r>
          </w:p>
          <w:p w:rsidR="009319C5" w:rsidRPr="00D81E51" w:rsidRDefault="009319C5" w:rsidP="00F76CED">
            <w:pPr>
              <w:pStyle w:val="Default"/>
              <w:rPr>
                <w:color w:val="auto"/>
                <w:lang w:val="ru-RU"/>
              </w:rPr>
            </w:pPr>
            <w:r w:rsidRPr="00D81E51">
              <w:rPr>
                <w:color w:val="auto"/>
                <w:lang w:val="ru-RU"/>
              </w:rPr>
              <w:t xml:space="preserve">3) </w:t>
            </w:r>
            <w:r w:rsidR="00F76CED" w:rsidRPr="00D81E51">
              <w:rPr>
                <w:color w:val="auto"/>
                <w:lang w:val="ru-RU"/>
              </w:rPr>
              <w:t>ловачки</w:t>
            </w:r>
            <w:r w:rsidRPr="00D81E51">
              <w:rPr>
                <w:color w:val="auto"/>
                <w:lang w:val="ru-RU"/>
              </w:rPr>
              <w:t xml:space="preserve"> </w:t>
            </w:r>
            <w:r w:rsidR="00F76CED" w:rsidRPr="00D81E51">
              <w:rPr>
                <w:color w:val="auto"/>
                <w:lang w:val="ru-RU"/>
              </w:rPr>
              <w:t>трофеји</w:t>
            </w:r>
            <w:r w:rsidRPr="00D81E51">
              <w:rPr>
                <w:color w:val="auto"/>
                <w:lang w:val="ru-RU"/>
              </w:rPr>
              <w:t xml:space="preserve"> </w:t>
            </w:r>
            <w:r w:rsidR="00F76CED" w:rsidRPr="00D81E51">
              <w:rPr>
                <w:color w:val="auto"/>
                <w:lang w:val="ru-RU"/>
              </w:rPr>
              <w:t>одстрељени</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иностранству</w:t>
            </w:r>
            <w:r w:rsidRPr="00D81E51">
              <w:rPr>
                <w:color w:val="auto"/>
                <w:lang w:val="ru-RU"/>
              </w:rPr>
              <w:t xml:space="preserve">, </w:t>
            </w:r>
            <w:r w:rsidR="00F76CED" w:rsidRPr="00D81E51">
              <w:rPr>
                <w:color w:val="auto"/>
                <w:lang w:val="ru-RU"/>
              </w:rPr>
              <w:t>а</w:t>
            </w:r>
            <w:r w:rsidRPr="00D81E51">
              <w:rPr>
                <w:color w:val="auto"/>
                <w:lang w:val="ru-RU"/>
              </w:rPr>
              <w:t xml:space="preserve"> </w:t>
            </w:r>
            <w:r w:rsidR="00F76CED" w:rsidRPr="00D81E51">
              <w:rPr>
                <w:color w:val="auto"/>
                <w:lang w:val="ru-RU"/>
              </w:rPr>
              <w:t>увозе</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накнадно</w:t>
            </w:r>
            <w:r w:rsidRPr="00D81E51">
              <w:rPr>
                <w:color w:val="auto"/>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7.4</w:t>
            </w: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Scientific institutions</w:t>
            </w:r>
          </w:p>
          <w:p w:rsidR="009319C5" w:rsidRPr="00D81E51" w:rsidRDefault="009319C5" w:rsidP="00F76CED">
            <w:pPr>
              <w:spacing w:before="120" w:after="120"/>
              <w:ind w:firstLine="5"/>
              <w:rPr>
                <w:lang w:val="en"/>
              </w:rPr>
            </w:pPr>
            <w:r w:rsidRPr="00D81E51">
              <w:rPr>
                <w:lang w:val="en" w:eastAsia="sr-Latn-CS"/>
              </w:rPr>
              <w:t>The documents referred to in Articles 4, 5, 8 and 9 shall not be required in the case of non-commercial loans, donations and exchanges between scientists and scientific institutions, registered by the management authorities of the States in which they are located, of herbarium specimens and other preserved, dried or embedded museum specimens, and of live plant material, bearing a label, the model for which has been determined in accordance with the procedure laid down in Article 18 or a similar label issued or approved by a management authority of a third country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BA"/>
              </w:rPr>
            </w:pPr>
            <w:r w:rsidRPr="00D81E51">
              <w:rPr>
                <w:lang w:val="sr-Latn-BA"/>
              </w:rPr>
              <w:t>ч</w:t>
            </w:r>
            <w:r w:rsidR="00F76CED" w:rsidRPr="00D81E51">
              <w:t>лан</w:t>
            </w:r>
            <w:r w:rsidR="009319C5" w:rsidRPr="00D81E51">
              <w:rPr>
                <w:lang w:val="sr-Latn-BA"/>
              </w:rPr>
              <w:t xml:space="preserve"> 15. </w:t>
            </w:r>
            <w:r w:rsidRPr="00D81E51">
              <w:t>с</w:t>
            </w:r>
            <w:r w:rsidR="00F76CED" w:rsidRPr="00D81E51">
              <w:t>тав</w:t>
            </w:r>
            <w:r w:rsidR="009319C5" w:rsidRPr="00D81E51">
              <w:rPr>
                <w:lang w:val="sr-Latn-BA"/>
              </w:rPr>
              <w:t xml:space="preserve"> 1.</w:t>
            </w:r>
          </w:p>
          <w:p w:rsidR="009319C5" w:rsidRPr="00D81E51" w:rsidRDefault="00F76CED" w:rsidP="00F76CED">
            <w:pPr>
              <w:spacing w:before="120" w:after="120"/>
              <w:rPr>
                <w:lang w:val="ru-RU"/>
              </w:rPr>
            </w:pPr>
            <w:r w:rsidRPr="00D81E51">
              <w:rPr>
                <w:lang w:val="ru-RU"/>
              </w:rPr>
              <w:t>Дозволе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чл</w:t>
            </w:r>
            <w:r w:rsidR="009319C5" w:rsidRPr="00D81E51">
              <w:rPr>
                <w:lang w:val="ru-RU"/>
              </w:rPr>
              <w:t xml:space="preserve">. 3, 4, 5, 8. </w:t>
            </w:r>
            <w:r w:rsidRPr="00D81E51">
              <w:rPr>
                <w:lang w:val="ru-RU"/>
              </w:rPr>
              <w:t>и</w:t>
            </w:r>
            <w:r w:rsidR="009319C5" w:rsidRPr="00D81E51">
              <w:rPr>
                <w:lang w:val="ru-RU"/>
              </w:rPr>
              <w:t xml:space="preserve"> 9.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мишљења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обавештења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члана</w:t>
            </w:r>
            <w:r w:rsidR="009319C5" w:rsidRPr="00D81E51">
              <w:rPr>
                <w:lang w:val="ru-RU"/>
              </w:rPr>
              <w:t xml:space="preserve"> 6.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нису</w:t>
            </w:r>
            <w:r w:rsidR="009319C5" w:rsidRPr="00D81E51">
              <w:rPr>
                <w:lang w:val="ru-RU"/>
              </w:rPr>
              <w:t xml:space="preserve"> </w:t>
            </w:r>
            <w:r w:rsidRPr="00D81E51">
              <w:rPr>
                <w:lang w:val="ru-RU"/>
              </w:rPr>
              <w:t>обавезни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конзервираним</w:t>
            </w:r>
            <w:r w:rsidR="009319C5" w:rsidRPr="00D81E51">
              <w:rPr>
                <w:lang w:val="ru-RU"/>
              </w:rPr>
              <w:t xml:space="preserve">, </w:t>
            </w:r>
            <w:r w:rsidRPr="00D81E51">
              <w:rPr>
                <w:lang w:val="ru-RU"/>
              </w:rPr>
              <w:t>осушеним</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неки</w:t>
            </w:r>
            <w:r w:rsidR="009319C5" w:rsidRPr="00D81E51">
              <w:rPr>
                <w:lang w:val="ru-RU"/>
              </w:rPr>
              <w:t xml:space="preserve"> </w:t>
            </w:r>
            <w:r w:rsidRPr="00D81E51">
              <w:rPr>
                <w:lang w:val="ru-RU"/>
              </w:rPr>
              <w:t>други</w:t>
            </w:r>
            <w:r w:rsidR="009319C5" w:rsidRPr="00D81E51">
              <w:rPr>
                <w:lang w:val="ru-RU"/>
              </w:rPr>
              <w:t xml:space="preserve"> </w:t>
            </w:r>
            <w:r w:rsidRPr="00D81E51">
              <w:rPr>
                <w:lang w:val="ru-RU"/>
              </w:rPr>
              <w:t>начин</w:t>
            </w:r>
            <w:r w:rsidR="009319C5" w:rsidRPr="00D81E51">
              <w:rPr>
                <w:lang w:val="ru-RU"/>
              </w:rPr>
              <w:t xml:space="preserve"> </w:t>
            </w:r>
            <w:r w:rsidRPr="00D81E51">
              <w:rPr>
                <w:lang w:val="ru-RU"/>
              </w:rPr>
              <w:t>очуваним</w:t>
            </w:r>
            <w:r w:rsidR="009319C5" w:rsidRPr="00D81E51">
              <w:rPr>
                <w:lang w:val="ru-RU"/>
              </w:rPr>
              <w:t xml:space="preserve"> </w:t>
            </w:r>
            <w:r w:rsidRPr="00D81E51">
              <w:rPr>
                <w:lang w:val="ru-RU"/>
              </w:rPr>
              <w:t>музејским</w:t>
            </w:r>
            <w:r w:rsidR="009319C5" w:rsidRPr="00D81E51">
              <w:rPr>
                <w:lang w:val="ru-RU"/>
              </w:rPr>
              <w:t xml:space="preserve"> </w:t>
            </w:r>
            <w:r w:rsidRPr="00D81E51">
              <w:rPr>
                <w:lang w:val="ru-RU"/>
              </w:rPr>
              <w:t>примерцима</w:t>
            </w:r>
            <w:r w:rsidR="009319C5" w:rsidRPr="00D81E51">
              <w:rPr>
                <w:lang w:val="ru-RU"/>
              </w:rPr>
              <w:t xml:space="preserve">, </w:t>
            </w:r>
            <w:r w:rsidRPr="00D81E51">
              <w:rPr>
                <w:lang w:val="ru-RU"/>
              </w:rPr>
              <w:t>примерцима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хербаријума</w:t>
            </w:r>
            <w:r w:rsidR="009319C5" w:rsidRPr="00D81E51">
              <w:rPr>
                <w:lang w:val="ru-RU"/>
              </w:rPr>
              <w:t xml:space="preserve">, </w:t>
            </w:r>
            <w:r w:rsidRPr="00D81E51">
              <w:rPr>
                <w:lang w:val="ru-RU"/>
              </w:rPr>
              <w:t>живом</w:t>
            </w:r>
            <w:r w:rsidR="009319C5" w:rsidRPr="00D81E51">
              <w:rPr>
                <w:lang w:val="ru-RU"/>
              </w:rPr>
              <w:t xml:space="preserve"> </w:t>
            </w:r>
            <w:r w:rsidRPr="00D81E51">
              <w:rPr>
                <w:lang w:val="ru-RU"/>
              </w:rPr>
              <w:t>биљном</w:t>
            </w:r>
            <w:r w:rsidR="009319C5" w:rsidRPr="00D81E51">
              <w:rPr>
                <w:lang w:val="ru-RU"/>
              </w:rPr>
              <w:t xml:space="preserve"> </w:t>
            </w:r>
            <w:r w:rsidRPr="00D81E51">
              <w:rPr>
                <w:lang w:val="ru-RU"/>
              </w:rPr>
              <w:t>материјалу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случају</w:t>
            </w:r>
            <w:r w:rsidR="009319C5" w:rsidRPr="00D81E51">
              <w:rPr>
                <w:lang w:val="ru-RU"/>
              </w:rPr>
              <w:t xml:space="preserve"> </w:t>
            </w:r>
            <w:r w:rsidRPr="00D81E51">
              <w:rPr>
                <w:lang w:val="ru-RU"/>
              </w:rPr>
              <w:t>када</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они</w:t>
            </w:r>
            <w:r w:rsidR="009319C5" w:rsidRPr="00D81E51">
              <w:rPr>
                <w:lang w:val="ru-RU"/>
              </w:rPr>
              <w:t xml:space="preserve"> </w:t>
            </w:r>
            <w:r w:rsidRPr="00D81E51">
              <w:rPr>
                <w:lang w:val="ru-RU"/>
              </w:rPr>
              <w:t>позајмљују</w:t>
            </w:r>
            <w:r w:rsidR="009319C5" w:rsidRPr="00D81E51">
              <w:rPr>
                <w:lang w:val="ru-RU"/>
              </w:rPr>
              <w:t xml:space="preserve">, </w:t>
            </w:r>
            <w:r w:rsidRPr="00D81E51">
              <w:rPr>
                <w:lang w:val="ru-RU"/>
              </w:rPr>
              <w:t>поклањају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размењују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некомерцијалне</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међу</w:t>
            </w:r>
            <w:r w:rsidR="009319C5" w:rsidRPr="00D81E51">
              <w:rPr>
                <w:lang w:val="ru-RU"/>
              </w:rPr>
              <w:t xml:space="preserve"> </w:t>
            </w:r>
            <w:r w:rsidRPr="00D81E51">
              <w:rPr>
                <w:lang w:val="ru-RU"/>
              </w:rPr>
              <w:t>научницима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научним</w:t>
            </w:r>
            <w:r w:rsidR="009319C5" w:rsidRPr="00D81E51">
              <w:rPr>
                <w:lang w:val="ru-RU"/>
              </w:rPr>
              <w:t xml:space="preserve"> </w:t>
            </w:r>
            <w:r w:rsidRPr="00D81E51">
              <w:rPr>
                <w:lang w:val="ru-RU"/>
              </w:rPr>
              <w:t>установама</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регистроване</w:t>
            </w:r>
            <w:r w:rsidR="009319C5" w:rsidRPr="00D81E51">
              <w:rPr>
                <w:lang w:val="ru-RU"/>
              </w:rPr>
              <w:t xml:space="preserve"> </w:t>
            </w:r>
            <w:r w:rsidRPr="00D81E51">
              <w:rPr>
                <w:lang w:val="ru-RU"/>
              </w:rPr>
              <w:t>при</w:t>
            </w:r>
            <w:r w:rsidR="009319C5" w:rsidRPr="00D81E51">
              <w:rPr>
                <w:lang w:val="ru-RU"/>
              </w:rPr>
              <w:t xml:space="preserve"> </w:t>
            </w:r>
            <w:r w:rsidRPr="00D81E51">
              <w:rPr>
                <w:lang w:val="ru-RU"/>
              </w:rPr>
              <w:t>надлежном</w:t>
            </w:r>
            <w:r w:rsidR="009319C5" w:rsidRPr="00D81E51">
              <w:rPr>
                <w:lang w:val="ru-RU"/>
              </w:rPr>
              <w:t xml:space="preserve"> </w:t>
            </w:r>
            <w:r w:rsidRPr="00D81E51">
              <w:rPr>
                <w:lang w:val="ru-RU"/>
              </w:rPr>
              <w:t>органу</w:t>
            </w:r>
            <w:r w:rsidR="009319C5" w:rsidRPr="00D81E51">
              <w:rPr>
                <w:lang w:val="ru-RU"/>
              </w:rPr>
              <w:t xml:space="preserve"> </w:t>
            </w:r>
            <w:r w:rsidRPr="00D81E51">
              <w:rPr>
                <w:lang w:val="ru-RU"/>
              </w:rPr>
              <w:t>државе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којој</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налазе</w:t>
            </w:r>
            <w:r w:rsidR="009319C5" w:rsidRPr="00D81E51">
              <w:rPr>
                <w:lang w:val="ru-RU"/>
              </w:rPr>
              <w:t xml:space="preserve">, </w:t>
            </w:r>
            <w:r w:rsidRPr="00D81E51">
              <w:rPr>
                <w:lang w:val="ru-RU"/>
              </w:rPr>
              <w:t>а</w:t>
            </w:r>
            <w:r w:rsidR="009319C5" w:rsidRPr="00D81E51">
              <w:rPr>
                <w:lang w:val="ru-RU"/>
              </w:rPr>
              <w:t xml:space="preserve"> </w:t>
            </w:r>
            <w:r w:rsidRPr="00D81E51">
              <w:rPr>
                <w:lang w:val="ru-RU"/>
              </w:rPr>
              <w:t>пошиљка</w:t>
            </w:r>
            <w:r w:rsidR="009319C5" w:rsidRPr="00D81E51">
              <w:rPr>
                <w:lang w:val="ru-RU"/>
              </w:rPr>
              <w:t xml:space="preserve"> </w:t>
            </w:r>
            <w:r w:rsidRPr="00D81E51">
              <w:rPr>
                <w:lang w:val="ru-RU"/>
              </w:rPr>
              <w:t>одређених</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обележена</w:t>
            </w:r>
            <w:r w:rsidR="009319C5" w:rsidRPr="00D81E51">
              <w:rPr>
                <w:lang w:val="ru-RU"/>
              </w:rPr>
              <w:t xml:space="preserve"> </w:t>
            </w:r>
            <w:r w:rsidRPr="00D81E51">
              <w:rPr>
                <w:lang w:val="ru-RU"/>
              </w:rPr>
              <w:t>етикетом</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9319C5" w:rsidRPr="00D81E51">
              <w:t>X</w:t>
            </w:r>
            <w:r w:rsidR="00F14835" w:rsidRPr="00D81E51">
              <w:rPr>
                <w:lang w:val="sr-Latn-RS"/>
              </w:rPr>
              <w:t>II</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одштампан</w:t>
            </w:r>
            <w:r w:rsidR="009319C5" w:rsidRPr="00D81E51">
              <w:rPr>
                <w:lang w:val="ru-RU"/>
              </w:rPr>
              <w:t xml:space="preserve"> </w:t>
            </w:r>
            <w:r w:rsidRPr="00D81E51">
              <w:rPr>
                <w:lang w:val="ru-RU"/>
              </w:rPr>
              <w:t>уз</w:t>
            </w:r>
            <w:r w:rsidR="009319C5" w:rsidRPr="00D81E51">
              <w:rPr>
                <w:lang w:val="ru-RU"/>
              </w:rPr>
              <w:t xml:space="preserve"> </w:t>
            </w:r>
            <w:r w:rsidRPr="00D81E51">
              <w:rPr>
                <w:lang w:val="ru-RU"/>
              </w:rPr>
              <w:t>овај</w:t>
            </w:r>
            <w:r w:rsidR="009319C5" w:rsidRPr="00D81E51">
              <w:rPr>
                <w:lang w:val="ru-RU"/>
              </w:rPr>
              <w:t xml:space="preserve"> </w:t>
            </w:r>
            <w:r w:rsidRPr="00D81E51">
              <w:rPr>
                <w:lang w:val="ru-RU"/>
              </w:rPr>
              <w:t>правилник</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чини</w:t>
            </w:r>
            <w:r w:rsidR="009319C5" w:rsidRPr="00D81E51">
              <w:rPr>
                <w:lang w:val="ru-RU"/>
              </w:rPr>
              <w:t xml:space="preserve"> </w:t>
            </w:r>
            <w:r w:rsidRPr="00D81E51">
              <w:rPr>
                <w:lang w:val="ru-RU"/>
              </w:rPr>
              <w:t>његов</w:t>
            </w:r>
            <w:r w:rsidR="009319C5" w:rsidRPr="00D81E51">
              <w:rPr>
                <w:lang w:val="ru-RU"/>
              </w:rPr>
              <w:t xml:space="preserve"> </w:t>
            </w:r>
            <w:r w:rsidRPr="00D81E51">
              <w:rPr>
                <w:lang w:val="ru-RU"/>
              </w:rPr>
              <w:t>саставни</w:t>
            </w:r>
            <w:r w:rsidR="009319C5" w:rsidRPr="00D81E51">
              <w:rPr>
                <w:lang w:val="ru-RU"/>
              </w:rPr>
              <w:t xml:space="preserve"> </w:t>
            </w:r>
            <w:r w:rsidRPr="00D81E51">
              <w:rPr>
                <w:lang w:val="ru-RU"/>
              </w:rPr>
              <w:t>део</w:t>
            </w:r>
            <w:r w:rsidR="009319C5" w:rsidRPr="00D81E51">
              <w:rPr>
                <w:lang w:val="ru-RU"/>
              </w:rPr>
              <w:t xml:space="preserve">. </w:t>
            </w:r>
            <w:r w:rsidRPr="00D81E51">
              <w:rPr>
                <w:lang w:val="ru-RU"/>
              </w:rPr>
              <w:t>Научници</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научне</w:t>
            </w:r>
            <w:r w:rsidR="009319C5" w:rsidRPr="00D81E51">
              <w:rPr>
                <w:lang w:val="ru-RU"/>
              </w:rPr>
              <w:t xml:space="preserve"> </w:t>
            </w:r>
            <w:r w:rsidRPr="00D81E51">
              <w:rPr>
                <w:lang w:val="ru-RU"/>
              </w:rPr>
              <w:t>установе</w:t>
            </w:r>
            <w:r w:rsidR="009319C5" w:rsidRPr="00D81E51">
              <w:rPr>
                <w:lang w:val="ru-RU"/>
              </w:rPr>
              <w:t xml:space="preserve"> </w:t>
            </w:r>
            <w:r w:rsidRPr="00D81E51">
              <w:rPr>
                <w:lang w:val="ru-RU"/>
              </w:rPr>
              <w:t>попуњавају</w:t>
            </w:r>
            <w:r w:rsidR="009319C5" w:rsidRPr="00D81E51">
              <w:rPr>
                <w:lang w:val="ru-RU"/>
              </w:rPr>
              <w:t xml:space="preserve"> </w:t>
            </w:r>
            <w:r w:rsidRPr="00D81E51">
              <w:rPr>
                <w:lang w:val="ru-RU"/>
              </w:rPr>
              <w:t>сва</w:t>
            </w:r>
            <w:r w:rsidR="009319C5" w:rsidRPr="00D81E51">
              <w:rPr>
                <w:lang w:val="ru-RU"/>
              </w:rPr>
              <w:t xml:space="preserve"> </w:t>
            </w:r>
            <w:r w:rsidRPr="00D81E51">
              <w:rPr>
                <w:lang w:val="ru-RU"/>
              </w:rPr>
              <w:t>поља</w:t>
            </w:r>
            <w:r w:rsidR="009319C5" w:rsidRPr="00D81E51">
              <w:rPr>
                <w:lang w:val="ru-RU"/>
              </w:rPr>
              <w:t xml:space="preserve"> </w:t>
            </w:r>
            <w:r w:rsidRPr="00D81E51">
              <w:rPr>
                <w:lang w:val="ru-RU"/>
              </w:rPr>
              <w:t>етикете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употреби</w:t>
            </w:r>
            <w:r w:rsidR="009319C5" w:rsidRPr="00D81E51">
              <w:rPr>
                <w:lang w:val="ru-RU"/>
              </w:rPr>
              <w:t xml:space="preserve"> </w:t>
            </w:r>
            <w:r w:rsidRPr="00D81E51">
              <w:rPr>
                <w:lang w:val="ru-RU"/>
              </w:rPr>
              <w:t>сваке</w:t>
            </w:r>
            <w:r w:rsidR="009319C5" w:rsidRPr="00D81E51">
              <w:rPr>
                <w:lang w:val="ru-RU"/>
              </w:rPr>
              <w:t xml:space="preserve"> </w:t>
            </w:r>
            <w:r w:rsidRPr="00D81E51">
              <w:rPr>
                <w:lang w:val="ru-RU"/>
              </w:rPr>
              <w:t>етикете</w:t>
            </w:r>
            <w:r w:rsidR="009319C5" w:rsidRPr="00D81E51">
              <w:rPr>
                <w:lang w:val="ru-RU"/>
              </w:rPr>
              <w:t xml:space="preserve"> </w:t>
            </w:r>
            <w:r w:rsidRPr="00D81E51">
              <w:rPr>
                <w:lang w:val="ru-RU"/>
              </w:rPr>
              <w:t>обавштавају</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тако</w:t>
            </w:r>
            <w:r w:rsidR="009319C5" w:rsidRPr="00D81E51">
              <w:rPr>
                <w:lang w:val="ru-RU"/>
              </w:rPr>
              <w:t xml:space="preserve"> </w:t>
            </w:r>
            <w:r w:rsidRPr="00D81E51">
              <w:rPr>
                <w:lang w:val="ru-RU"/>
              </w:rPr>
              <w:t>што</w:t>
            </w:r>
            <w:r w:rsidR="009319C5" w:rsidRPr="00D81E51">
              <w:rPr>
                <w:lang w:val="ru-RU"/>
              </w:rPr>
              <w:t xml:space="preserve"> </w:t>
            </w:r>
            <w:r w:rsidRPr="00D81E51">
              <w:rPr>
                <w:lang w:val="ru-RU"/>
              </w:rPr>
              <w:t>му</w:t>
            </w:r>
            <w:r w:rsidR="009319C5" w:rsidRPr="00D81E51">
              <w:rPr>
                <w:lang w:val="ru-RU"/>
              </w:rPr>
              <w:t xml:space="preserve"> </w:t>
            </w:r>
            <w:r w:rsidRPr="00D81E51">
              <w:rPr>
                <w:lang w:val="ru-RU"/>
              </w:rPr>
              <w:t>достављају</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то</w:t>
            </w:r>
            <w:r w:rsidR="009319C5" w:rsidRPr="00D81E51">
              <w:rPr>
                <w:lang w:val="ru-RU"/>
              </w:rPr>
              <w:t xml:space="preserve"> </w:t>
            </w:r>
            <w:r w:rsidRPr="00D81E51">
              <w:rPr>
                <w:lang w:val="ru-RU"/>
              </w:rPr>
              <w:t>предвиђени</w:t>
            </w:r>
            <w:r w:rsidR="009319C5" w:rsidRPr="00D81E51">
              <w:rPr>
                <w:lang w:val="ru-RU"/>
              </w:rPr>
              <w:t xml:space="preserve"> </w:t>
            </w:r>
            <w:r w:rsidRPr="00D81E51">
              <w:rPr>
                <w:lang w:val="ru-RU"/>
              </w:rPr>
              <w:t>део</w:t>
            </w:r>
            <w:r w:rsidR="009319C5" w:rsidRPr="00D81E51">
              <w:rPr>
                <w:lang w:val="ru-RU"/>
              </w:rPr>
              <w:t xml:space="preserve"> </w:t>
            </w:r>
            <w:r w:rsidRPr="00D81E51">
              <w:rPr>
                <w:lang w:val="ru-RU"/>
              </w:rPr>
              <w:t>етикете</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w:t>
            </w:r>
          </w:p>
          <w:p w:rsidR="009319C5" w:rsidRPr="00D81E51" w:rsidRDefault="009319C5" w:rsidP="00F76CED">
            <w:pPr>
              <w:spacing w:before="120" w:after="120"/>
              <w:ind w:firstLine="5"/>
              <w:rPr>
                <w:lang w:val="sr-Latn-CS"/>
              </w:rPr>
            </w:pPr>
          </w:p>
          <w:p w:rsidR="009319C5" w:rsidRPr="00D81E51" w:rsidRDefault="009319C5" w:rsidP="00F76CED">
            <w:pPr>
              <w:spacing w:before="120" w:after="120"/>
              <w:ind w:firstLine="5"/>
              <w:rPr>
                <w:lang w:val="sr-Latn-CS"/>
              </w:rPr>
            </w:pPr>
            <w:r w:rsidRPr="00D81E51">
              <w:rPr>
                <w:lang w:val="sr-Latn-CS"/>
              </w:rPr>
              <w:t>8.1</w:t>
            </w:r>
          </w:p>
        </w:tc>
        <w:tc>
          <w:tcPr>
            <w:tcW w:w="782" w:type="pct"/>
            <w:shd w:val="clear" w:color="auto" w:fill="FFFFFF"/>
          </w:tcPr>
          <w:p w:rsidR="009319C5" w:rsidRPr="00D81E51" w:rsidRDefault="009319C5" w:rsidP="00F76CED">
            <w:pPr>
              <w:tabs>
                <w:tab w:val="left" w:pos="1900"/>
              </w:tabs>
              <w:spacing w:before="75" w:after="75"/>
              <w:ind w:right="27"/>
              <w:rPr>
                <w:lang w:val="en" w:eastAsia="sr-Latn-CS"/>
              </w:rPr>
            </w:pPr>
            <w:r w:rsidRPr="00D81E51">
              <w:rPr>
                <w:lang w:val="en" w:eastAsia="sr-Latn-CS"/>
              </w:rPr>
              <w:t>Provisions relating to the control of commercial activities</w:t>
            </w:r>
          </w:p>
          <w:p w:rsidR="009319C5" w:rsidRPr="00D81E51" w:rsidRDefault="009319C5" w:rsidP="00F76CED">
            <w:pPr>
              <w:spacing w:before="120" w:after="120"/>
              <w:ind w:firstLine="5"/>
              <w:rPr>
                <w:lang w:val="en"/>
              </w:rPr>
            </w:pPr>
            <w:r w:rsidRPr="00D81E51">
              <w:rPr>
                <w:lang w:val="en" w:eastAsia="sr-Latn-CS"/>
              </w:rPr>
              <w:t>1. The purchase, offer to purchase, acquisition for commercial purposes, display to the public for commercial purposes, use for commercial gain and sale, keeping for sale, offering for sale or transporting for sale of specimens of the species listed in Annex A shall be prohibited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BA"/>
              </w:rPr>
            </w:pPr>
            <w:r w:rsidRPr="00D81E51">
              <w:rPr>
                <w:lang w:val="sr-Latn-BA"/>
              </w:rPr>
              <w:t>ч</w:t>
            </w:r>
            <w:r w:rsidR="00F76CED" w:rsidRPr="00D81E51">
              <w:t>лан</w:t>
            </w:r>
            <w:r w:rsidR="009319C5" w:rsidRPr="00D81E51">
              <w:rPr>
                <w:lang w:val="sr-Latn-BA"/>
              </w:rPr>
              <w:t xml:space="preserve"> 23. </w:t>
            </w:r>
            <w:r w:rsidRPr="00D81E51">
              <w:t>с</w:t>
            </w:r>
            <w:r w:rsidR="00F76CED" w:rsidRPr="00D81E51">
              <w:t>тав</w:t>
            </w:r>
            <w:r w:rsidR="009319C5" w:rsidRPr="00D81E51">
              <w:rPr>
                <w:lang w:val="sr-Latn-BA"/>
              </w:rPr>
              <w:t xml:space="preserve"> 1.</w:t>
            </w:r>
          </w:p>
          <w:p w:rsidR="009319C5" w:rsidRPr="00D81E51" w:rsidRDefault="00F76CED" w:rsidP="00F76CED">
            <w:pPr>
              <w:spacing w:before="120" w:after="120"/>
              <w:rPr>
                <w:lang w:val="ru-RU"/>
              </w:rPr>
            </w:pPr>
            <w:r w:rsidRPr="00D81E51">
              <w:rPr>
                <w:lang w:val="ru-RU"/>
              </w:rPr>
              <w:t>Није</w:t>
            </w:r>
            <w:r w:rsidR="009319C5" w:rsidRPr="00D81E51">
              <w:rPr>
                <w:lang w:val="ru-RU"/>
              </w:rPr>
              <w:t xml:space="preserve"> </w:t>
            </w:r>
            <w:r w:rsidRPr="00D81E51">
              <w:rPr>
                <w:lang w:val="ru-RU"/>
              </w:rPr>
              <w:t>дозвољена</w:t>
            </w:r>
            <w:r w:rsidR="009319C5" w:rsidRPr="00D81E51">
              <w:rPr>
                <w:lang w:val="ru-RU"/>
              </w:rPr>
              <w:t xml:space="preserve"> </w:t>
            </w:r>
            <w:r w:rsidRPr="00D81E51">
              <w:rPr>
                <w:lang w:val="ru-RU"/>
              </w:rPr>
              <w:t>продаја</w:t>
            </w:r>
            <w:r w:rsidR="009319C5" w:rsidRPr="00D81E51">
              <w:rPr>
                <w:lang w:val="ru-RU"/>
              </w:rPr>
              <w:t xml:space="preserve">, </w:t>
            </w:r>
            <w:r w:rsidRPr="00D81E51">
              <w:rPr>
                <w:lang w:val="ru-RU"/>
              </w:rPr>
              <w:t>куповина</w:t>
            </w:r>
            <w:r w:rsidR="009319C5" w:rsidRPr="00D81E51">
              <w:rPr>
                <w:lang w:val="ru-RU"/>
              </w:rPr>
              <w:t xml:space="preserve">, </w:t>
            </w:r>
            <w:r w:rsidRPr="00D81E51">
              <w:rPr>
                <w:lang w:val="ru-RU"/>
              </w:rPr>
              <w:t>подношење</w:t>
            </w:r>
            <w:r w:rsidR="009319C5" w:rsidRPr="00D81E51">
              <w:rPr>
                <w:lang w:val="ru-RU"/>
              </w:rPr>
              <w:t xml:space="preserve"> </w:t>
            </w:r>
            <w:r w:rsidRPr="00D81E51">
              <w:rPr>
                <w:lang w:val="ru-RU"/>
              </w:rPr>
              <w:t>понуде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куповину</w:t>
            </w:r>
            <w:r w:rsidR="009319C5" w:rsidRPr="00D81E51">
              <w:rPr>
                <w:lang w:val="ru-RU"/>
              </w:rPr>
              <w:t xml:space="preserve">, </w:t>
            </w:r>
            <w:r w:rsidRPr="00D81E51">
              <w:rPr>
                <w:lang w:val="ru-RU"/>
              </w:rPr>
              <w:t>стицање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комерцијалне</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излагање</w:t>
            </w:r>
            <w:r w:rsidR="009319C5" w:rsidRPr="00D81E51">
              <w:rPr>
                <w:lang w:val="ru-RU"/>
              </w:rPr>
              <w:t xml:space="preserve"> </w:t>
            </w:r>
            <w:r w:rsidRPr="00D81E51">
              <w:rPr>
                <w:lang w:val="ru-RU"/>
              </w:rPr>
              <w:t>јавности</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стицања</w:t>
            </w:r>
            <w:r w:rsidR="009319C5" w:rsidRPr="00D81E51">
              <w:rPr>
                <w:lang w:val="ru-RU"/>
              </w:rPr>
              <w:t xml:space="preserve"> </w:t>
            </w:r>
            <w:r w:rsidRPr="00D81E51">
              <w:rPr>
                <w:lang w:val="ru-RU"/>
              </w:rPr>
              <w:t>добити</w:t>
            </w:r>
            <w:r w:rsidR="009319C5" w:rsidRPr="00D81E51">
              <w:rPr>
                <w:lang w:val="ru-RU"/>
              </w:rPr>
              <w:t xml:space="preserve">, </w:t>
            </w:r>
            <w:r w:rsidRPr="00D81E51">
              <w:rPr>
                <w:lang w:val="ru-RU"/>
              </w:rPr>
              <w:t>коришћење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сврху</w:t>
            </w:r>
            <w:r w:rsidR="009319C5" w:rsidRPr="00D81E51">
              <w:rPr>
                <w:lang w:val="ru-RU"/>
              </w:rPr>
              <w:t xml:space="preserve"> </w:t>
            </w:r>
            <w:r w:rsidRPr="00D81E51">
              <w:rPr>
                <w:lang w:val="ru-RU"/>
              </w:rPr>
              <w:t>стицања</w:t>
            </w:r>
            <w:r w:rsidR="009319C5" w:rsidRPr="00D81E51">
              <w:rPr>
                <w:lang w:val="ru-RU"/>
              </w:rPr>
              <w:t xml:space="preserve"> </w:t>
            </w:r>
            <w:r w:rsidRPr="00D81E51">
              <w:rPr>
                <w:lang w:val="ru-RU"/>
              </w:rPr>
              <w:t>добити</w:t>
            </w:r>
            <w:r w:rsidR="009319C5" w:rsidRPr="00D81E51">
              <w:rPr>
                <w:lang w:val="ru-RU"/>
              </w:rPr>
              <w:t xml:space="preserve">, </w:t>
            </w:r>
            <w:r w:rsidRPr="00D81E51">
              <w:rPr>
                <w:lang w:val="ru-RU"/>
              </w:rPr>
              <w:t>држање</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продаје</w:t>
            </w:r>
            <w:r w:rsidR="009319C5" w:rsidRPr="00D81E51">
              <w:rPr>
                <w:lang w:val="ru-RU"/>
              </w:rPr>
              <w:t xml:space="preserve">, </w:t>
            </w:r>
            <w:r w:rsidRPr="00D81E51">
              <w:rPr>
                <w:lang w:val="ru-RU"/>
              </w:rPr>
              <w:t>нуђење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продају</w:t>
            </w:r>
            <w:r w:rsidR="009319C5" w:rsidRPr="00D81E51">
              <w:rPr>
                <w:lang w:val="ru-RU"/>
              </w:rPr>
              <w:t xml:space="preserve">, </w:t>
            </w:r>
            <w:r w:rsidRPr="00D81E51">
              <w:rPr>
                <w:lang w:val="ru-RU"/>
              </w:rPr>
              <w:t>превоз</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продаје</w:t>
            </w:r>
            <w:r w:rsidR="009319C5" w:rsidRPr="00D81E51">
              <w:rPr>
                <w:lang w:val="ru-RU"/>
              </w:rPr>
              <w:t xml:space="preserve">, </w:t>
            </w:r>
            <w:r w:rsidRPr="00D81E51">
              <w:rPr>
                <w:lang w:val="ru-RU"/>
              </w:rPr>
              <w:t>најам</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размена</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F14835" w:rsidRPr="00D81E51">
              <w:t>I</w:t>
            </w:r>
            <w:r w:rsidR="009319C5" w:rsidRPr="00D81E51">
              <w:rPr>
                <w:lang w:val="ru-RU"/>
              </w:rPr>
              <w:t xml:space="preserve"> </w:t>
            </w:r>
            <w:r w:rsidRPr="00D81E51">
              <w:rPr>
                <w:lang w:val="ru-RU"/>
              </w:rPr>
              <w:t>и</w:t>
            </w:r>
            <w:r w:rsidR="009319C5" w:rsidRPr="00D81E51">
              <w:rPr>
                <w:lang w:val="ru-RU"/>
              </w:rPr>
              <w:t xml:space="preserve"> </w:t>
            </w:r>
            <w:r w:rsidR="00F14835" w:rsidRPr="00D81E51">
              <w:t>VII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Member States may prohibit the holding of specimens, in particular live animals of the species listed in Annex A</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en-GB"/>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могућност</w:t>
            </w:r>
            <w:r w:rsidR="009319C5" w:rsidRPr="00D81E51">
              <w:rPr>
                <w:lang w:val="en-GB"/>
              </w:rPr>
              <w:t xml:space="preserve"> </w:t>
            </w:r>
            <w:r w:rsidRPr="00D81E51">
              <w:rPr>
                <w:lang w:val="en-GB"/>
              </w:rPr>
              <w:t>да</w:t>
            </w:r>
            <w:r w:rsidR="009319C5" w:rsidRPr="00D81E51">
              <w:rPr>
                <w:lang w:val="en-GB"/>
              </w:rPr>
              <w:t xml:space="preserve"> </w:t>
            </w:r>
            <w:r w:rsidRPr="00D81E51">
              <w:rPr>
                <w:lang w:val="en-GB"/>
              </w:rPr>
              <w:t>поједине</w:t>
            </w:r>
            <w:r w:rsidR="009319C5" w:rsidRPr="00D81E51">
              <w:rPr>
                <w:lang w:val="en-GB"/>
              </w:rPr>
              <w:t xml:space="preserve"> </w:t>
            </w:r>
            <w:r w:rsidRPr="00D81E51">
              <w:rPr>
                <w:lang w:val="en-GB"/>
              </w:rPr>
              <w:t>државе</w:t>
            </w:r>
            <w:r w:rsidR="009319C5" w:rsidRPr="00D81E51">
              <w:rPr>
                <w:lang w:val="en-GB"/>
              </w:rPr>
              <w:t xml:space="preserve"> </w:t>
            </w:r>
            <w:r w:rsidRPr="00D81E51">
              <w:rPr>
                <w:lang w:val="en-GB"/>
              </w:rPr>
              <w:t>чланице</w:t>
            </w:r>
            <w:r w:rsidR="009319C5" w:rsidRPr="00D81E51">
              <w:rPr>
                <w:lang w:val="en-GB"/>
              </w:rPr>
              <w:t xml:space="preserve"> </w:t>
            </w:r>
            <w:r w:rsidRPr="00D81E51">
              <w:rPr>
                <w:lang w:val="en-GB"/>
              </w:rPr>
              <w:t>ЕУ</w:t>
            </w:r>
            <w:r w:rsidR="009319C5" w:rsidRPr="00D81E51">
              <w:rPr>
                <w:lang w:val="en-GB"/>
              </w:rPr>
              <w:t xml:space="preserve"> </w:t>
            </w:r>
            <w:r w:rsidRPr="00D81E51">
              <w:rPr>
                <w:lang w:val="en-GB"/>
              </w:rPr>
              <w:t>донесу</w:t>
            </w:r>
            <w:r w:rsidR="009319C5" w:rsidRPr="00D81E51">
              <w:rPr>
                <w:lang w:val="en-GB"/>
              </w:rPr>
              <w:t xml:space="preserve"> </w:t>
            </w:r>
            <w:r w:rsidRPr="00D81E51">
              <w:rPr>
                <w:lang w:val="en-GB"/>
              </w:rPr>
              <w:t>забрану</w:t>
            </w:r>
            <w:r w:rsidR="009319C5" w:rsidRPr="00D81E51">
              <w:rPr>
                <w:lang w:val="en-GB"/>
              </w:rPr>
              <w:t xml:space="preserve"> </w:t>
            </w:r>
            <w:r w:rsidRPr="00D81E51">
              <w:rPr>
                <w:lang w:val="en-GB"/>
              </w:rPr>
              <w:t>држања</w:t>
            </w:r>
            <w:r w:rsidR="009319C5" w:rsidRPr="00D81E51">
              <w:rPr>
                <w:lang w:val="en-GB"/>
              </w:rPr>
              <w:t xml:space="preserve"> </w:t>
            </w:r>
            <w:r w:rsidRPr="00D81E51">
              <w:rPr>
                <w:lang w:val="en-GB"/>
              </w:rPr>
              <w:t>живих</w:t>
            </w:r>
            <w:r w:rsidR="009319C5" w:rsidRPr="00D81E51">
              <w:rPr>
                <w:lang w:val="en-GB"/>
              </w:rPr>
              <w:t xml:space="preserve"> </w:t>
            </w:r>
            <w:r w:rsidRPr="00D81E51">
              <w:rPr>
                <w:lang w:val="en-GB"/>
              </w:rPr>
              <w:t>примерака</w:t>
            </w:r>
            <w:r w:rsidR="009319C5" w:rsidRPr="00D81E51">
              <w:rPr>
                <w:lang w:val="en-GB"/>
              </w:rPr>
              <w:t xml:space="preserve"> </w:t>
            </w:r>
            <w:r w:rsidRPr="00D81E51">
              <w:rPr>
                <w:lang w:val="en-GB"/>
              </w:rPr>
              <w:t>животиња</w:t>
            </w:r>
            <w:r w:rsidR="009319C5" w:rsidRPr="00D81E51">
              <w:rPr>
                <w:lang w:val="en-GB"/>
              </w:rPr>
              <w:t xml:space="preserve">, </w:t>
            </w:r>
            <w:r w:rsidRPr="00D81E51">
              <w:rPr>
                <w:lang w:val="en-GB"/>
              </w:rPr>
              <w:t>поготово</w:t>
            </w:r>
            <w:r w:rsidR="009319C5" w:rsidRPr="00D81E51">
              <w:rPr>
                <w:lang w:val="en-GB"/>
              </w:rPr>
              <w:t xml:space="preserve"> </w:t>
            </w:r>
            <w:r w:rsidRPr="00D81E51">
              <w:rPr>
                <w:lang w:val="en-GB"/>
              </w:rPr>
              <w:t>са</w:t>
            </w:r>
            <w:r w:rsidR="009319C5" w:rsidRPr="00D81E51">
              <w:rPr>
                <w:lang w:val="en-GB"/>
              </w:rPr>
              <w:t xml:space="preserve"> </w:t>
            </w:r>
            <w:r w:rsidRPr="00D81E51">
              <w:rPr>
                <w:lang w:val="en-GB"/>
              </w:rPr>
              <w:t>додатка</w:t>
            </w:r>
            <w:r w:rsidR="009319C5" w:rsidRPr="00D81E51">
              <w:rPr>
                <w:lang w:val="en-GB"/>
              </w:rPr>
              <w:t xml:space="preserve"> </w:t>
            </w:r>
            <w:r w:rsidRPr="00D81E51">
              <w:rPr>
                <w:lang w:val="en-GB"/>
              </w:rPr>
              <w:t>А</w:t>
            </w:r>
            <w:r w:rsidR="009319C5" w:rsidRPr="00D81E51">
              <w:rPr>
                <w:lang w:val="en-GB"/>
              </w:rPr>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8.3.a</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In accordance with the requirements of other Community legislation on the conservation of wild fauna and flora, exemption from the prohibitions referred to in paragraph 1 may be granted by issuance of a certificate to that effect by a management authority of the Member State in which the specimens are located, on a case-by-case basis where the specimens:</w:t>
            </w:r>
          </w:p>
          <w:p w:rsidR="009319C5" w:rsidRPr="00D81E51" w:rsidRDefault="009319C5" w:rsidP="00F76CED">
            <w:pPr>
              <w:spacing w:before="120" w:after="120"/>
              <w:ind w:firstLine="5"/>
              <w:rPr>
                <w:lang w:val="en"/>
              </w:rPr>
            </w:pPr>
            <w:r w:rsidRPr="00D81E51">
              <w:rPr>
                <w:lang w:val="en" w:eastAsia="sr-Latn-CS"/>
              </w:rPr>
              <w:t>(a) were acquired in, or were introduced into, the Community before the provisions relating to species listed in Appendix I to the Convention or in Annex C1 to Regulation (EEC) No 3626/82 or in Annex A became applicable to the specimens; or</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Cyrl-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23. </w:t>
            </w:r>
            <w:r w:rsidRPr="00D81E51">
              <w:t>с</w:t>
            </w:r>
            <w:r w:rsidR="00F76CED" w:rsidRPr="00D81E51">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1.</w:t>
            </w:r>
          </w:p>
          <w:p w:rsidR="009319C5" w:rsidRPr="00D81E51" w:rsidRDefault="00F76CED" w:rsidP="00F76CED">
            <w:pPr>
              <w:pStyle w:val="Default"/>
              <w:jc w:val="both"/>
              <w:rPr>
                <w:color w:val="auto"/>
                <w:lang w:val="ru-RU"/>
              </w:rPr>
            </w:pPr>
            <w:r w:rsidRPr="00D81E51">
              <w:rPr>
                <w:color w:val="auto"/>
                <w:lang w:val="ru-RU"/>
              </w:rPr>
              <w:t>Изузетно</w:t>
            </w:r>
            <w:r w:rsidR="009319C5" w:rsidRPr="00D81E51">
              <w:rPr>
                <w:color w:val="auto"/>
                <w:lang w:val="ru-RU"/>
              </w:rPr>
              <w:t xml:space="preserve">, </w:t>
            </w:r>
            <w:r w:rsidRPr="00D81E51">
              <w:rPr>
                <w:color w:val="auto"/>
                <w:lang w:val="ru-RU"/>
              </w:rPr>
              <w:t>Министарство</w:t>
            </w:r>
            <w:r w:rsidR="009319C5" w:rsidRPr="00D81E51">
              <w:rPr>
                <w:color w:val="auto"/>
                <w:lang w:val="ru-RU"/>
              </w:rPr>
              <w:t xml:space="preserve"> </w:t>
            </w:r>
            <w:r w:rsidRPr="00D81E51">
              <w:rPr>
                <w:color w:val="auto"/>
                <w:lang w:val="ru-RU"/>
              </w:rPr>
              <w:t>може</w:t>
            </w:r>
            <w:r w:rsidR="009319C5" w:rsidRPr="00D81E51">
              <w:rPr>
                <w:color w:val="auto"/>
                <w:lang w:val="ru-RU"/>
              </w:rPr>
              <w:t xml:space="preserve"> </w:t>
            </w:r>
            <w:r w:rsidRPr="00D81E51">
              <w:rPr>
                <w:color w:val="auto"/>
                <w:lang w:val="ru-RU"/>
              </w:rPr>
              <w:t>да</w:t>
            </w:r>
            <w:r w:rsidR="009319C5" w:rsidRPr="00D81E51">
              <w:rPr>
                <w:color w:val="auto"/>
                <w:lang w:val="ru-RU"/>
              </w:rPr>
              <w:t xml:space="preserve"> </w:t>
            </w:r>
            <w:r w:rsidRPr="00D81E51">
              <w:rPr>
                <w:color w:val="auto"/>
                <w:lang w:val="ru-RU"/>
              </w:rPr>
              <w:t>одобри</w:t>
            </w:r>
            <w:r w:rsidR="009319C5" w:rsidRPr="00D81E51">
              <w:rPr>
                <w:color w:val="auto"/>
                <w:lang w:val="ru-RU"/>
              </w:rPr>
              <w:t xml:space="preserve"> </w:t>
            </w:r>
            <w:r w:rsidRPr="00D81E51">
              <w:rPr>
                <w:color w:val="auto"/>
                <w:lang w:val="ru-RU"/>
              </w:rPr>
              <w:t>радње</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испуњен</w:t>
            </w:r>
            <w:r w:rsidR="009319C5" w:rsidRPr="00D81E51">
              <w:rPr>
                <w:color w:val="auto"/>
                <w:lang w:val="ru-RU"/>
              </w:rPr>
              <w:t xml:space="preserve"> </w:t>
            </w:r>
            <w:r w:rsidRPr="00D81E51">
              <w:rPr>
                <w:color w:val="auto"/>
                <w:lang w:val="ru-RU"/>
              </w:rPr>
              <w:t>један</w:t>
            </w:r>
            <w:r w:rsidR="009319C5" w:rsidRPr="00D81E51">
              <w:rPr>
                <w:color w:val="auto"/>
                <w:lang w:val="ru-RU"/>
              </w:rPr>
              <w:t xml:space="preserve"> </w:t>
            </w:r>
            <w:r w:rsidRPr="00D81E51">
              <w:rPr>
                <w:color w:val="auto"/>
                <w:lang w:val="ru-RU"/>
              </w:rPr>
              <w:t>од</w:t>
            </w:r>
            <w:r w:rsidR="009319C5" w:rsidRPr="00D81E51">
              <w:rPr>
                <w:color w:val="auto"/>
                <w:lang w:val="ru-RU"/>
              </w:rPr>
              <w:t xml:space="preserve"> </w:t>
            </w:r>
            <w:r w:rsidRPr="00D81E51">
              <w:rPr>
                <w:color w:val="auto"/>
                <w:lang w:val="ru-RU"/>
              </w:rPr>
              <w:t>следећих</w:t>
            </w:r>
            <w:r w:rsidR="009319C5" w:rsidRPr="00D81E51">
              <w:rPr>
                <w:color w:val="auto"/>
                <w:lang w:val="ru-RU"/>
              </w:rPr>
              <w:t xml:space="preserve"> </w:t>
            </w:r>
            <w:r w:rsidRPr="00D81E51">
              <w:rPr>
                <w:color w:val="auto"/>
                <w:lang w:val="ru-RU"/>
              </w:rPr>
              <w:t>услова</w:t>
            </w:r>
            <w:r w:rsidR="009319C5" w:rsidRPr="00D81E51">
              <w:rPr>
                <w:color w:val="auto"/>
                <w:lang w:val="ru-RU"/>
              </w:rPr>
              <w:t xml:space="preserve">: </w:t>
            </w:r>
          </w:p>
          <w:p w:rsidR="009319C5" w:rsidRPr="00D81E51" w:rsidRDefault="00F76CED" w:rsidP="00F76CED">
            <w:pPr>
              <w:spacing w:before="120" w:after="120"/>
              <w:rPr>
                <w:lang w:val="sr-Cyrl-RS"/>
              </w:rPr>
            </w:pPr>
            <w:r w:rsidRPr="00D81E51">
              <w:rPr>
                <w:lang w:val="ru-RU"/>
              </w:rPr>
              <w:t>примерци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стечени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прописима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области</w:t>
            </w:r>
            <w:r w:rsidR="009319C5" w:rsidRPr="00D81E51">
              <w:rPr>
                <w:lang w:val="ru-RU"/>
              </w:rPr>
              <w:t xml:space="preserve"> </w:t>
            </w:r>
            <w:r w:rsidRPr="00D81E51">
              <w:rPr>
                <w:lang w:val="ru-RU"/>
              </w:rPr>
              <w:t>заштите</w:t>
            </w:r>
            <w:r w:rsidR="009319C5" w:rsidRPr="00D81E51">
              <w:rPr>
                <w:lang w:val="ru-RU"/>
              </w:rPr>
              <w:t xml:space="preserve"> </w:t>
            </w:r>
            <w:r w:rsidRPr="00D81E51">
              <w:rPr>
                <w:lang w:val="ru-RU"/>
              </w:rPr>
              <w:t>природе</w:t>
            </w:r>
            <w:r w:rsidR="009319C5" w:rsidRPr="00D81E51">
              <w:rPr>
                <w:lang w:val="ru-RU"/>
              </w:rPr>
              <w:t xml:space="preserve"> </w:t>
            </w:r>
            <w:r w:rsidRPr="00D81E51">
              <w:rPr>
                <w:lang w:val="ru-RU"/>
              </w:rPr>
              <w:t>пре</w:t>
            </w:r>
            <w:r w:rsidR="009319C5" w:rsidRPr="00D81E51">
              <w:rPr>
                <w:lang w:val="ru-RU"/>
              </w:rPr>
              <w:t xml:space="preserve"> </w:t>
            </w:r>
            <w:r w:rsidRPr="00D81E51">
              <w:rPr>
                <w:lang w:val="ru-RU"/>
              </w:rPr>
              <w:t>ступања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снагу</w:t>
            </w:r>
            <w:r w:rsidR="009319C5" w:rsidRPr="00D81E51">
              <w:rPr>
                <w:lang w:val="ru-RU"/>
              </w:rPr>
              <w:t xml:space="preserve"> </w:t>
            </w:r>
            <w:r w:rsidRPr="00D81E51">
              <w:rPr>
                <w:lang w:val="ru-RU"/>
              </w:rPr>
              <w:t>одредаба</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примењују</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Додатка</w:t>
            </w:r>
            <w:r w:rsidR="009319C5" w:rsidRPr="00D81E51">
              <w:rPr>
                <w:lang w:val="ru-RU"/>
              </w:rPr>
              <w:t xml:space="preserve"> </w:t>
            </w:r>
            <w:r w:rsidR="00F14835" w:rsidRPr="00D81E51">
              <w:t>I</w:t>
            </w:r>
            <w:r w:rsidR="009319C5" w:rsidRPr="00D81E51">
              <w:rPr>
                <w:lang w:val="ru-RU"/>
              </w:rPr>
              <w:t xml:space="preserve"> </w:t>
            </w:r>
            <w:r w:rsidRPr="00D81E51">
              <w:rPr>
                <w:lang w:val="ru-RU"/>
              </w:rPr>
              <w:t>Конвенције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одредаба</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F14835" w:rsidRPr="00D81E51">
              <w:t>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are worked specimens that were acquired more than 50 years previously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BA"/>
              </w:rPr>
            </w:pPr>
            <w:r w:rsidRPr="00D81E51">
              <w:rPr>
                <w:lang w:val="sr-Latn-BA"/>
              </w:rPr>
              <w:t>ч</w:t>
            </w:r>
            <w:r w:rsidR="00F76CED" w:rsidRPr="00D81E51">
              <w:t>лан</w:t>
            </w:r>
            <w:r w:rsidR="009319C5" w:rsidRPr="00D81E51">
              <w:rPr>
                <w:lang w:val="sr-Latn-BA"/>
              </w:rPr>
              <w:t xml:space="preserve"> 23. </w:t>
            </w:r>
            <w:r w:rsidRPr="00D81E51">
              <w:t>с</w:t>
            </w:r>
            <w:r w:rsidR="00F76CED" w:rsidRPr="00D81E51">
              <w:t>тав</w:t>
            </w:r>
            <w:r w:rsidR="009319C5" w:rsidRPr="00D81E51">
              <w:rPr>
                <w:lang w:val="sr-Latn-BA"/>
              </w:rPr>
              <w:t xml:space="preserve"> 2. </w:t>
            </w:r>
            <w:r w:rsidRPr="00D81E51">
              <w:t>т</w:t>
            </w:r>
            <w:r w:rsidR="00F76CED" w:rsidRPr="00D81E51">
              <w:t>а</w:t>
            </w:r>
            <w:r w:rsidR="00F76CED" w:rsidRPr="00D81E51">
              <w:rPr>
                <w:lang w:val="sr-Latn-BA"/>
              </w:rPr>
              <w:t>ч</w:t>
            </w:r>
            <w:r w:rsidR="00F76CED" w:rsidRPr="00D81E51">
              <w:t>ка</w:t>
            </w:r>
            <w:r w:rsidR="009319C5" w:rsidRPr="00D81E51">
              <w:rPr>
                <w:lang w:val="sr-Latn-BA"/>
              </w:rPr>
              <w:t xml:space="preserve"> 3.</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обрађени</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стечени</w:t>
            </w:r>
            <w:r w:rsidR="009319C5" w:rsidRPr="00D81E51">
              <w:rPr>
                <w:lang w:val="ru-RU"/>
              </w:rPr>
              <w:t xml:space="preserve"> </w:t>
            </w:r>
            <w:r w:rsidRPr="00D81E51">
              <w:rPr>
                <w:lang w:val="ru-RU"/>
              </w:rPr>
              <w:t>пре</w:t>
            </w:r>
            <w:r w:rsidR="009319C5" w:rsidRPr="00D81E51">
              <w:rPr>
                <w:lang w:val="ru-RU"/>
              </w:rPr>
              <w:t xml:space="preserve"> </w:t>
            </w:r>
            <w:r w:rsidRPr="00D81E51">
              <w:rPr>
                <w:lang w:val="ru-RU"/>
              </w:rPr>
              <w:t>више</w:t>
            </w:r>
            <w:r w:rsidR="009319C5" w:rsidRPr="00D81E51">
              <w:rPr>
                <w:lang w:val="ru-RU"/>
              </w:rPr>
              <w:t xml:space="preserve"> </w:t>
            </w:r>
            <w:r w:rsidRPr="00D81E51">
              <w:rPr>
                <w:lang w:val="ru-RU"/>
              </w:rPr>
              <w:t>од</w:t>
            </w:r>
            <w:r w:rsidR="009319C5" w:rsidRPr="00D81E51">
              <w:rPr>
                <w:lang w:val="ru-RU"/>
              </w:rPr>
              <w:t xml:space="preserve"> 50 </w:t>
            </w:r>
            <w:r w:rsidRPr="00D81E51">
              <w:rPr>
                <w:lang w:val="ru-RU"/>
              </w:rPr>
              <w:t>година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8.3.c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were introduced into the Community in compliance with the provisions of this Regulation and are to be used for purposes which are not detrimental to the survival of the species concerned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,,С</w:t>
            </w:r>
            <w:r w:rsidRPr="00D81E51">
              <w:rPr>
                <w:lang w:val="sr-Latn-BA"/>
              </w:rPr>
              <w:t>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xml:space="preserve">”, бр. </w:t>
            </w:r>
            <w:r w:rsidR="00F14835" w:rsidRPr="00D81E51">
              <w:rPr>
                <w:lang w:val="sr-Latn-BA"/>
              </w:rPr>
              <w:t>9</w:t>
            </w:r>
            <w:r w:rsidR="009319C5" w:rsidRPr="00D81E51">
              <w:rPr>
                <w:lang w:val="sr-Latn-BA"/>
              </w:rPr>
              <w:t xml:space="preserve">9/09 </w:t>
            </w:r>
            <w:r w:rsidRPr="00D81E51">
              <w:rPr>
                <w:lang w:val="sr-Latn-BA"/>
              </w:rPr>
              <w:t>и</w:t>
            </w:r>
            <w:r w:rsidR="009319C5" w:rsidRPr="00D81E51">
              <w:rPr>
                <w:lang w:val="sr-Latn-BA"/>
              </w:rPr>
              <w:t xml:space="preserve"> 06/14)</w:t>
            </w:r>
            <w:r w:rsidR="00F14835" w:rsidRPr="00D81E51">
              <w:rPr>
                <w:iCs/>
                <w:lang w:val="sr-Cyrl-CS"/>
              </w:rPr>
              <w:t xml:space="preserve"> </w:t>
            </w:r>
          </w:p>
          <w:p w:rsidR="009319C5" w:rsidRPr="00D81E51" w:rsidRDefault="00F14835" w:rsidP="00F76CED">
            <w:pPr>
              <w:spacing w:before="120" w:after="120"/>
              <w:rPr>
                <w:lang w:val="sr-Latn-RS"/>
              </w:rPr>
            </w:pPr>
            <w:r w:rsidRPr="00D81E51">
              <w:rPr>
                <w:lang w:val="sr-Latn-BA"/>
              </w:rPr>
              <w:t>ч</w:t>
            </w:r>
            <w:r w:rsidR="00F76CED" w:rsidRPr="00D81E51">
              <w:rPr>
                <w:lang w:val="sr-Latn-BA"/>
              </w:rPr>
              <w:t>лан</w:t>
            </w:r>
            <w:r w:rsidR="009319C5" w:rsidRPr="00D81E51">
              <w:rPr>
                <w:lang w:val="sr-Latn-BA"/>
              </w:rPr>
              <w:t xml:space="preserve"> 23.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4.</w:t>
            </w:r>
            <w:r w:rsidR="009319C5" w:rsidRPr="00D81E51">
              <w:rPr>
                <w:lang w:val="ru-RU"/>
              </w:rPr>
              <w:t xml:space="preserve"> </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овим</w:t>
            </w:r>
            <w:r w:rsidR="009319C5" w:rsidRPr="00D81E51">
              <w:rPr>
                <w:lang w:val="ru-RU"/>
              </w:rPr>
              <w:t xml:space="preserve"> </w:t>
            </w:r>
            <w:r w:rsidRPr="00D81E51">
              <w:rPr>
                <w:lang w:val="ru-RU"/>
              </w:rPr>
              <w:t>правилником</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употребљаваће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нису</w:t>
            </w:r>
            <w:r w:rsidR="009319C5" w:rsidRPr="00D81E51">
              <w:rPr>
                <w:lang w:val="ru-RU"/>
              </w:rPr>
              <w:t xml:space="preserve"> </w:t>
            </w:r>
            <w:r w:rsidRPr="00D81E51">
              <w:rPr>
                <w:lang w:val="ru-RU"/>
              </w:rPr>
              <w:t>штетне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опстанак</w:t>
            </w:r>
            <w:r w:rsidR="009319C5" w:rsidRPr="00D81E51">
              <w:rPr>
                <w:lang w:val="ru-RU"/>
              </w:rPr>
              <w:t xml:space="preserve"> </w:t>
            </w:r>
            <w:r w:rsidRPr="00D81E51">
              <w:rPr>
                <w:lang w:val="ru-RU"/>
              </w:rPr>
              <w:t>популација</w:t>
            </w:r>
            <w:r w:rsidR="009319C5" w:rsidRPr="00D81E51">
              <w:rPr>
                <w:lang w:val="ru-RU"/>
              </w:rPr>
              <w:t xml:space="preserve"> </w:t>
            </w:r>
            <w:r w:rsidRPr="00D81E51">
              <w:rPr>
                <w:lang w:val="ru-RU"/>
              </w:rPr>
              <w:t>одређене</w:t>
            </w:r>
            <w:r w:rsidR="009319C5" w:rsidRPr="00D81E51">
              <w:rPr>
                <w:lang w:val="ru-RU"/>
              </w:rPr>
              <w:t xml:space="preserve"> </w:t>
            </w:r>
            <w:r w:rsidRPr="00D81E51">
              <w:rPr>
                <w:lang w:val="ru-RU"/>
              </w:rPr>
              <w:t>врсте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8.3.d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are captive-born and bred specimens of an animal species or artificially propagated specimens of a plant species or are parts or derivatives of such specimens</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BA"/>
              </w:rPr>
            </w:pPr>
            <w:r w:rsidRPr="00D81E51">
              <w:rPr>
                <w:lang w:val="sr-Latn-BA"/>
              </w:rPr>
              <w:t>ч</w:t>
            </w:r>
            <w:r w:rsidR="00F76CED" w:rsidRPr="00D81E51">
              <w:t>лан</w:t>
            </w:r>
            <w:r w:rsidR="009319C5" w:rsidRPr="00D81E51">
              <w:rPr>
                <w:lang w:val="sr-Latn-BA"/>
              </w:rPr>
              <w:t xml:space="preserve"> 23. </w:t>
            </w:r>
            <w:r w:rsidRPr="00D81E51">
              <w:t>с</w:t>
            </w:r>
            <w:r w:rsidR="00F76CED" w:rsidRPr="00D81E51">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5.</w:t>
            </w:r>
          </w:p>
          <w:p w:rsidR="009319C5" w:rsidRPr="00D81E51" w:rsidRDefault="00F76CED" w:rsidP="00F76CED">
            <w:pPr>
              <w:spacing w:before="120" w:after="120"/>
              <w:rPr>
                <w:lang w:val="sr-Cyrl-CS"/>
              </w:rPr>
            </w:pPr>
            <w:r w:rsidRPr="00D81E51">
              <w:rPr>
                <w:lang w:val="ru-RU"/>
              </w:rPr>
              <w:t>ради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примерцима</w:t>
            </w:r>
            <w:r w:rsidR="009319C5" w:rsidRPr="00D81E51">
              <w:rPr>
                <w:lang w:val="ru-RU"/>
              </w:rPr>
              <w:t xml:space="preserve"> </w:t>
            </w:r>
            <w:r w:rsidRPr="00D81E51">
              <w:rPr>
                <w:lang w:val="ru-RU"/>
              </w:rPr>
              <w:t>животињских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рођених</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узгојених</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заточеништву</w:t>
            </w:r>
            <w:r w:rsidR="009319C5" w:rsidRPr="00D81E51">
              <w:rPr>
                <w:lang w:val="ru-RU"/>
              </w:rPr>
              <w:t xml:space="preserve">, </w:t>
            </w:r>
            <w:r w:rsidRPr="00D81E51">
              <w:rPr>
                <w:lang w:val="ru-RU"/>
              </w:rPr>
              <w:t>примерцима</w:t>
            </w:r>
            <w:r w:rsidR="009319C5" w:rsidRPr="00D81E51">
              <w:rPr>
                <w:lang w:val="ru-RU"/>
              </w:rPr>
              <w:t xml:space="preserve"> </w:t>
            </w:r>
            <w:r w:rsidRPr="00D81E51">
              <w:rPr>
                <w:lang w:val="ru-RU"/>
              </w:rPr>
              <w:t>вештачки</w:t>
            </w:r>
            <w:r w:rsidR="009319C5" w:rsidRPr="00D81E51">
              <w:rPr>
                <w:lang w:val="ru-RU"/>
              </w:rPr>
              <w:t xml:space="preserve"> </w:t>
            </w:r>
            <w:r w:rsidRPr="00D81E51">
              <w:rPr>
                <w:lang w:val="ru-RU"/>
              </w:rPr>
              <w:t>размножених</w:t>
            </w:r>
            <w:r w:rsidR="009319C5" w:rsidRPr="00D81E51">
              <w:rPr>
                <w:lang w:val="ru-RU"/>
              </w:rPr>
              <w:t xml:space="preserve"> </w:t>
            </w:r>
            <w:r w:rsidRPr="00D81E51">
              <w:rPr>
                <w:lang w:val="ru-RU"/>
              </w:rPr>
              <w:t>биљних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деловима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дериватима</w:t>
            </w:r>
            <w:r w:rsidR="009319C5" w:rsidRPr="00D81E51">
              <w:rPr>
                <w:lang w:val="ru-RU"/>
              </w:rPr>
              <w:t xml:space="preserve"> </w:t>
            </w:r>
            <w:r w:rsidRPr="00D81E51">
              <w:rPr>
                <w:lang w:val="ru-RU"/>
              </w:rPr>
              <w:t>таквих</w:t>
            </w:r>
            <w:r w:rsidR="009319C5" w:rsidRPr="00D81E51">
              <w:rPr>
                <w:lang w:val="ru-RU"/>
              </w:rPr>
              <w:t xml:space="preserve"> </w:t>
            </w:r>
            <w:r w:rsidRPr="00D81E51">
              <w:rPr>
                <w:lang w:val="ru-RU"/>
              </w:rPr>
              <w:t>примерака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8.3.e</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are required under exceptional circumstances for the advancement of science or for essential biomedical purposes pursuant to Council Directive 86/609/EEC of 24 November 1986 on the approximation of laws, regulations and administrative provisions of the Member States regarding the protection of animals used for experimental and other scientific purposes (6) where the species in question proves to be the only one suitable for those purposes and where there are no specimens of the species which have been born and bred in captivity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RS"/>
              </w:rPr>
            </w:pPr>
            <w:r w:rsidRPr="00D81E51">
              <w:rPr>
                <w:lang w:val="sr-Latn-BA"/>
              </w:rPr>
              <w:t>ч</w:t>
            </w:r>
            <w:r w:rsidR="00F76CED" w:rsidRPr="00D81E51">
              <w:rPr>
                <w:lang w:val="sr-Latn-BA"/>
              </w:rPr>
              <w:t>лан</w:t>
            </w:r>
            <w:r w:rsidR="009319C5" w:rsidRPr="00D81E51">
              <w:rPr>
                <w:lang w:val="sr-Latn-BA"/>
              </w:rPr>
              <w:t xml:space="preserve"> 23.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6.</w:t>
            </w:r>
            <w:r w:rsidR="009319C5" w:rsidRPr="00D81E51">
              <w:rPr>
                <w:lang w:val="ru-RU"/>
              </w:rPr>
              <w:t xml:space="preserve"> </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потребни</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напредовање</w:t>
            </w:r>
            <w:r w:rsidR="009319C5" w:rsidRPr="00D81E51">
              <w:rPr>
                <w:lang w:val="ru-RU"/>
              </w:rPr>
              <w:t xml:space="preserve"> </w:t>
            </w:r>
            <w:r w:rsidRPr="00D81E51">
              <w:rPr>
                <w:lang w:val="ru-RU"/>
              </w:rPr>
              <w:t>науке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нужне</w:t>
            </w:r>
            <w:r w:rsidR="009319C5" w:rsidRPr="00D81E51">
              <w:rPr>
                <w:lang w:val="ru-RU"/>
              </w:rPr>
              <w:t xml:space="preserve"> </w:t>
            </w:r>
            <w:r w:rsidRPr="00D81E51">
              <w:rPr>
                <w:lang w:val="ru-RU"/>
              </w:rPr>
              <w:t>биомедицинске</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докаже</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дотична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једина</w:t>
            </w:r>
            <w:r w:rsidR="009319C5" w:rsidRPr="00D81E51">
              <w:rPr>
                <w:lang w:val="ru-RU"/>
              </w:rPr>
              <w:t xml:space="preserve"> </w:t>
            </w:r>
            <w:r w:rsidRPr="00D81E51">
              <w:rPr>
                <w:lang w:val="ru-RU"/>
              </w:rPr>
              <w:t>одговарајућа</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те</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нема</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те</w:t>
            </w:r>
            <w:r w:rsidR="009319C5" w:rsidRPr="00D81E51">
              <w:rPr>
                <w:lang w:val="ru-RU"/>
              </w:rPr>
              <w:t xml:space="preserve"> </w:t>
            </w:r>
            <w:r w:rsidRPr="00D81E51">
              <w:rPr>
                <w:lang w:val="ru-RU"/>
              </w:rPr>
              <w:t>врсте</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рођени</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узгојени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заточеништву</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вештачки</w:t>
            </w:r>
            <w:r w:rsidR="009319C5" w:rsidRPr="00D81E51">
              <w:rPr>
                <w:lang w:val="ru-RU"/>
              </w:rPr>
              <w:t xml:space="preserve"> </w:t>
            </w:r>
            <w:r w:rsidRPr="00D81E51">
              <w:rPr>
                <w:lang w:val="ru-RU"/>
              </w:rPr>
              <w:t>размножени</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8.3.f</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are intended for breeding or propagation purposes from which conservation benefits will accrue to the species concerned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RS"/>
              </w:rPr>
            </w:pPr>
            <w:r w:rsidRPr="00D81E51">
              <w:rPr>
                <w:lang w:val="sr-Latn-BA"/>
              </w:rPr>
              <w:t>ч</w:t>
            </w:r>
            <w:r w:rsidR="00F76CED" w:rsidRPr="00D81E51">
              <w:rPr>
                <w:lang w:val="sr-Latn-BA"/>
              </w:rPr>
              <w:t>лан</w:t>
            </w:r>
            <w:r w:rsidR="009319C5" w:rsidRPr="00D81E51">
              <w:rPr>
                <w:lang w:val="sr-Latn-BA"/>
              </w:rPr>
              <w:t xml:space="preserve"> 23.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7.</w:t>
            </w:r>
            <w:r w:rsidR="009319C5" w:rsidRPr="00D81E51">
              <w:rPr>
                <w:lang w:val="ru-RU"/>
              </w:rPr>
              <w:t xml:space="preserve"> </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намењени</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узгој</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размножавање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корист</w:t>
            </w:r>
            <w:r w:rsidR="009319C5" w:rsidRPr="00D81E51">
              <w:rPr>
                <w:lang w:val="ru-RU"/>
              </w:rPr>
              <w:t xml:space="preserve"> </w:t>
            </w:r>
            <w:r w:rsidRPr="00D81E51">
              <w:rPr>
                <w:lang w:val="ru-RU"/>
              </w:rPr>
              <w:t>очувања</w:t>
            </w:r>
            <w:r w:rsidR="009319C5" w:rsidRPr="00D81E51">
              <w:rPr>
                <w:lang w:val="ru-RU"/>
              </w:rPr>
              <w:t xml:space="preserve"> </w:t>
            </w:r>
            <w:r w:rsidRPr="00D81E51">
              <w:rPr>
                <w:lang w:val="ru-RU"/>
              </w:rPr>
              <w:t>врсте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8.3.g</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are intended for research or education aimed at the preservation or conservation of the species</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RS"/>
              </w:rPr>
            </w:pPr>
            <w:r w:rsidRPr="00D81E51">
              <w:rPr>
                <w:lang w:val="sr-Latn-BA"/>
              </w:rPr>
              <w:t>ч</w:t>
            </w:r>
            <w:r w:rsidR="00F76CED" w:rsidRPr="00D81E51">
              <w:rPr>
                <w:lang w:val="sr-Latn-BA"/>
              </w:rPr>
              <w:t>лан</w:t>
            </w:r>
            <w:r w:rsidR="009319C5" w:rsidRPr="00D81E51">
              <w:rPr>
                <w:lang w:val="sr-Latn-BA"/>
              </w:rPr>
              <w:t xml:space="preserve"> 23.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w:t>
            </w:r>
            <w:r w:rsidRPr="00D81E51">
              <w:rPr>
                <w:lang w:val="sr-Cyrl-RS"/>
              </w:rPr>
              <w:t xml:space="preserve">ка </w:t>
            </w:r>
            <w:r w:rsidR="009319C5" w:rsidRPr="00D81E51">
              <w:rPr>
                <w:vanish/>
                <w:lang w:val="sr-Latn-BA"/>
              </w:rPr>
              <w:t>av tovoma koje uspostavi  anice EU</w:t>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vanish/>
                <w:lang w:val="sr-Latn-BA"/>
              </w:rPr>
              <w:pgNum/>
            </w:r>
            <w:r w:rsidR="009319C5" w:rsidRPr="00D81E51">
              <w:rPr>
                <w:lang w:val="sr-Latn-BA"/>
              </w:rPr>
              <w:t>8.</w:t>
            </w:r>
            <w:r w:rsidR="009319C5" w:rsidRPr="00D81E51">
              <w:rPr>
                <w:lang w:val="ru-RU"/>
              </w:rPr>
              <w:t xml:space="preserve"> </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намењени</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истраживање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образовање</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очувања</w:t>
            </w:r>
            <w:r w:rsidR="009319C5" w:rsidRPr="00D81E51">
              <w:rPr>
                <w:lang w:val="ru-RU"/>
              </w:rPr>
              <w:t xml:space="preserve"> </w:t>
            </w:r>
            <w:r w:rsidRPr="00D81E51">
              <w:rPr>
                <w:lang w:val="ru-RU"/>
              </w:rPr>
              <w:t>врсте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8.3.h</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originate in a Member State and were taken from the wild in accordance with the legislation in force in that Member State</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RS"/>
              </w:rPr>
            </w:pPr>
            <w:r w:rsidRPr="00D81E51">
              <w:rPr>
                <w:lang w:val="sr-Latn-BA"/>
              </w:rPr>
              <w:t>ч</w:t>
            </w:r>
            <w:r w:rsidR="00F76CED" w:rsidRPr="00D81E51">
              <w:rPr>
                <w:lang w:val="sr-Latn-BA"/>
              </w:rPr>
              <w:t>лан</w:t>
            </w:r>
            <w:r w:rsidR="009319C5" w:rsidRPr="00D81E51">
              <w:rPr>
                <w:lang w:val="sr-Latn-BA"/>
              </w:rPr>
              <w:t xml:space="preserve"> 23.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2.</w:t>
            </w:r>
            <w:r w:rsidR="009319C5" w:rsidRPr="00D81E51">
              <w:rPr>
                <w:lang w:val="ru-RU"/>
              </w:rPr>
              <w:t xml:space="preserve"> </w:t>
            </w:r>
          </w:p>
          <w:p w:rsidR="009319C5" w:rsidRPr="00D81E51" w:rsidRDefault="00F76CED" w:rsidP="00F76CED">
            <w:pPr>
              <w:spacing w:before="120" w:after="120"/>
              <w:rPr>
                <w:lang w:val="sr-Cyrl-CS"/>
              </w:rPr>
            </w:pPr>
            <w:r w:rsidRPr="00D81E51">
              <w:rPr>
                <w:lang w:val="ru-RU"/>
              </w:rPr>
              <w:t>примерци</w:t>
            </w:r>
            <w:r w:rsidR="009319C5" w:rsidRPr="00D81E51">
              <w:rPr>
                <w:lang w:val="ru-RU"/>
              </w:rPr>
              <w:t xml:space="preserve"> </w:t>
            </w:r>
            <w:r w:rsidRPr="00D81E51">
              <w:rPr>
                <w:lang w:val="ru-RU"/>
              </w:rPr>
              <w:t>пореклом</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Републике</w:t>
            </w:r>
            <w:r w:rsidR="009319C5" w:rsidRPr="00D81E51">
              <w:rPr>
                <w:lang w:val="ru-RU"/>
              </w:rPr>
              <w:t xml:space="preserve"> </w:t>
            </w:r>
            <w:r w:rsidRPr="00D81E51">
              <w:rPr>
                <w:lang w:val="ru-RU"/>
              </w:rPr>
              <w:t>Србије</w:t>
            </w:r>
            <w:r w:rsidR="009319C5" w:rsidRPr="00D81E51">
              <w:rPr>
                <w:lang w:val="ru-RU"/>
              </w:rPr>
              <w:t xml:space="preserve"> </w:t>
            </w:r>
            <w:r w:rsidRPr="00D81E51">
              <w:rPr>
                <w:lang w:val="ru-RU"/>
              </w:rPr>
              <w:t>узети</w:t>
            </w:r>
            <w:r w:rsidR="009319C5" w:rsidRPr="00D81E51">
              <w:rPr>
                <w:lang w:val="ru-RU"/>
              </w:rPr>
              <w:t xml:space="preserve"> </w:t>
            </w:r>
            <w:r w:rsidRPr="00D81E51">
              <w:rPr>
                <w:lang w:val="ru-RU"/>
              </w:rPr>
              <w:t>су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природе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прописима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области</w:t>
            </w:r>
            <w:r w:rsidR="009319C5" w:rsidRPr="00D81E51">
              <w:rPr>
                <w:lang w:val="ru-RU"/>
              </w:rPr>
              <w:t xml:space="preserve"> </w:t>
            </w:r>
            <w:r w:rsidRPr="00D81E51">
              <w:rPr>
                <w:lang w:val="ru-RU"/>
              </w:rPr>
              <w:t>заштите</w:t>
            </w:r>
            <w:r w:rsidR="009319C5" w:rsidRPr="00D81E51">
              <w:rPr>
                <w:lang w:val="ru-RU"/>
              </w:rPr>
              <w:t xml:space="preserve"> </w:t>
            </w:r>
            <w:r w:rsidRPr="00D81E51">
              <w:rPr>
                <w:lang w:val="ru-RU"/>
              </w:rPr>
              <w:t>природе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General</w:t>
            </w:r>
            <w:r w:rsidRPr="00D81E51">
              <w:rPr>
                <w:lang w:val="sr-Latn-BA"/>
              </w:rPr>
              <w:t xml:space="preserve"> </w:t>
            </w:r>
            <w:r w:rsidRPr="00D81E51">
              <w:rPr>
                <w:lang w:val="en"/>
              </w:rPr>
              <w:t>derogations</w:t>
            </w:r>
            <w:r w:rsidRPr="00D81E51">
              <w:rPr>
                <w:lang w:val="sr-Latn-BA"/>
              </w:rPr>
              <w:t xml:space="preserve"> </w:t>
            </w:r>
            <w:r w:rsidRPr="00D81E51">
              <w:rPr>
                <w:lang w:val="en"/>
              </w:rPr>
              <w:t>from</w:t>
            </w:r>
            <w:r w:rsidRPr="00D81E51">
              <w:rPr>
                <w:lang w:val="sr-Latn-BA"/>
              </w:rPr>
              <w:t xml:space="preserve"> </w:t>
            </w:r>
            <w:r w:rsidRPr="00D81E51">
              <w:rPr>
                <w:lang w:val="en"/>
              </w:rPr>
              <w:t>the</w:t>
            </w:r>
            <w:r w:rsidRPr="00D81E51">
              <w:rPr>
                <w:lang w:val="sr-Latn-BA"/>
              </w:rPr>
              <w:t xml:space="preserve"> </w:t>
            </w:r>
            <w:r w:rsidRPr="00D81E51">
              <w:rPr>
                <w:lang w:val="en"/>
              </w:rPr>
              <w:t>prohibitions</w:t>
            </w:r>
            <w:r w:rsidRPr="00D81E51">
              <w:rPr>
                <w:lang w:val="sr-Latn-BA"/>
              </w:rPr>
              <w:t xml:space="preserve"> </w:t>
            </w:r>
            <w:r w:rsidRPr="00D81E51">
              <w:rPr>
                <w:lang w:val="en"/>
              </w:rPr>
              <w:t>referred</w:t>
            </w:r>
            <w:r w:rsidRPr="00D81E51">
              <w:rPr>
                <w:lang w:val="sr-Latn-BA"/>
              </w:rPr>
              <w:t xml:space="preserve"> </w:t>
            </w:r>
            <w:r w:rsidRPr="00D81E51">
              <w:rPr>
                <w:lang w:val="en"/>
              </w:rPr>
              <w:t>to</w:t>
            </w:r>
            <w:r w:rsidRPr="00D81E51">
              <w:rPr>
                <w:lang w:val="sr-Latn-BA"/>
              </w:rPr>
              <w:t xml:space="preserve"> </w:t>
            </w:r>
            <w:r w:rsidRPr="00D81E51">
              <w:rPr>
                <w:lang w:val="en"/>
              </w:rPr>
              <w:t>in</w:t>
            </w:r>
            <w:r w:rsidRPr="00D81E51">
              <w:rPr>
                <w:lang w:val="sr-Latn-BA"/>
              </w:rPr>
              <w:t xml:space="preserve"> </w:t>
            </w:r>
            <w:r w:rsidRPr="00D81E51">
              <w:rPr>
                <w:lang w:val="en"/>
              </w:rPr>
              <w:t>paragraph</w:t>
            </w:r>
            <w:r w:rsidRPr="00D81E51">
              <w:rPr>
                <w:lang w:val="sr-Latn-BA"/>
              </w:rPr>
              <w:t xml:space="preserve"> 1 </w:t>
            </w:r>
            <w:r w:rsidRPr="00D81E51">
              <w:rPr>
                <w:lang w:val="en"/>
              </w:rPr>
              <w:t>based</w:t>
            </w:r>
            <w:r w:rsidRPr="00D81E51">
              <w:rPr>
                <w:lang w:val="sr-Latn-BA"/>
              </w:rPr>
              <w:t xml:space="preserve"> </w:t>
            </w:r>
            <w:r w:rsidRPr="00D81E51">
              <w:rPr>
                <w:lang w:val="en"/>
              </w:rPr>
              <w:t>on</w:t>
            </w:r>
            <w:r w:rsidRPr="00D81E51">
              <w:rPr>
                <w:lang w:val="sr-Latn-BA"/>
              </w:rPr>
              <w:t xml:space="preserve"> </w:t>
            </w:r>
            <w:r w:rsidRPr="00D81E51">
              <w:rPr>
                <w:lang w:val="en"/>
              </w:rPr>
              <w:t>the</w:t>
            </w:r>
            <w:r w:rsidRPr="00D81E51">
              <w:rPr>
                <w:lang w:val="sr-Latn-BA"/>
              </w:rPr>
              <w:t xml:space="preserve"> </w:t>
            </w:r>
            <w:r w:rsidRPr="00D81E51">
              <w:rPr>
                <w:lang w:val="en"/>
              </w:rPr>
              <w:t>conditions</w:t>
            </w:r>
            <w:r w:rsidRPr="00D81E51">
              <w:rPr>
                <w:lang w:val="sr-Latn-BA"/>
              </w:rPr>
              <w:t xml:space="preserve"> </w:t>
            </w:r>
            <w:r w:rsidRPr="00D81E51">
              <w:rPr>
                <w:lang w:val="en"/>
              </w:rPr>
              <w:t>referred</w:t>
            </w:r>
            <w:r w:rsidRPr="00D81E51">
              <w:rPr>
                <w:lang w:val="sr-Latn-BA"/>
              </w:rPr>
              <w:t xml:space="preserve"> </w:t>
            </w:r>
            <w:r w:rsidRPr="00D81E51">
              <w:rPr>
                <w:lang w:val="en"/>
              </w:rPr>
              <w:t>to</w:t>
            </w:r>
            <w:r w:rsidRPr="00D81E51">
              <w:rPr>
                <w:lang w:val="sr-Latn-BA"/>
              </w:rPr>
              <w:t xml:space="preserve"> </w:t>
            </w:r>
            <w:r w:rsidRPr="00D81E51">
              <w:rPr>
                <w:lang w:val="en"/>
              </w:rPr>
              <w:t>in</w:t>
            </w:r>
            <w:r w:rsidRPr="00D81E51">
              <w:rPr>
                <w:lang w:val="sr-Latn-BA"/>
              </w:rPr>
              <w:t xml:space="preserve"> </w:t>
            </w:r>
            <w:r w:rsidRPr="00D81E51">
              <w:rPr>
                <w:lang w:val="en"/>
              </w:rPr>
              <w:t>paragraph</w:t>
            </w:r>
            <w:r w:rsidRPr="00D81E51">
              <w:rPr>
                <w:lang w:val="sr-Latn-BA"/>
              </w:rPr>
              <w:t xml:space="preserve"> 3, </w:t>
            </w:r>
            <w:r w:rsidRPr="00D81E51">
              <w:rPr>
                <w:lang w:val="en"/>
              </w:rPr>
              <w:t>as well as general derogations with regard to species listed in Annex A in accordance with Article 3 (1) (b) (ii) may be defined by the Commission in accordance with the procedure laid down in Article 18. Any such derogations must be in accordance with the requirements of other Community legislation on the conservation of wild fauna and flora</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F76CED" w:rsidP="00F76CED">
            <w:pPr>
              <w:spacing w:before="120" w:after="120"/>
              <w:ind w:firstLine="21"/>
              <w:rPr>
                <w:lang w:val="en-GB"/>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доношење</w:t>
            </w:r>
            <w:r w:rsidR="009319C5" w:rsidRPr="00D81E51">
              <w:rPr>
                <w:lang w:val="en-GB"/>
              </w:rPr>
              <w:t xml:space="preserve"> </w:t>
            </w:r>
            <w:r w:rsidRPr="00D81E51">
              <w:rPr>
                <w:lang w:val="en-GB"/>
              </w:rPr>
              <w:t>додатних</w:t>
            </w:r>
            <w:r w:rsidR="009319C5" w:rsidRPr="00D81E51">
              <w:rPr>
                <w:lang w:val="en-GB"/>
              </w:rPr>
              <w:t xml:space="preserve"> </w:t>
            </w:r>
            <w:r w:rsidRPr="00D81E51">
              <w:rPr>
                <w:lang w:val="en-GB"/>
              </w:rPr>
              <w:t>изузећа</w:t>
            </w:r>
            <w:r w:rsidR="009319C5" w:rsidRPr="00D81E51">
              <w:rPr>
                <w:lang w:val="en-GB"/>
              </w:rPr>
              <w:t xml:space="preserve"> </w:t>
            </w:r>
            <w:r w:rsidRPr="00D81E51">
              <w:rPr>
                <w:lang w:val="en-GB"/>
              </w:rPr>
              <w:t>од</w:t>
            </w:r>
            <w:r w:rsidR="009319C5" w:rsidRPr="00D81E51">
              <w:rPr>
                <w:lang w:val="en-GB"/>
              </w:rPr>
              <w:t xml:space="preserve"> </w:t>
            </w:r>
            <w:r w:rsidRPr="00D81E51">
              <w:rPr>
                <w:lang w:val="en-GB"/>
              </w:rPr>
              <w:t>стране</w:t>
            </w:r>
            <w:r w:rsidR="009319C5" w:rsidRPr="00D81E51">
              <w:rPr>
                <w:lang w:val="en-GB"/>
              </w:rPr>
              <w:t xml:space="preserve"> </w:t>
            </w:r>
            <w:r w:rsidRPr="00D81E51">
              <w:rPr>
                <w:lang w:val="en-GB"/>
              </w:rPr>
              <w:t>Комисија</w:t>
            </w:r>
            <w:r w:rsidR="009319C5" w:rsidRPr="00D81E51">
              <w:rPr>
                <w:lang w:val="en-GB"/>
              </w:rPr>
              <w:t xml:space="preserve">, </w:t>
            </w:r>
            <w:r w:rsidRPr="00D81E51">
              <w:rPr>
                <w:lang w:val="en-GB"/>
              </w:rPr>
              <w:t>која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дефинишу</w:t>
            </w:r>
            <w:r w:rsidR="009319C5" w:rsidRPr="00D81E51">
              <w:rPr>
                <w:lang w:val="en-GB"/>
              </w:rPr>
              <w:t xml:space="preserve"> </w:t>
            </w:r>
            <w:r w:rsidRPr="00D81E51">
              <w:rPr>
                <w:lang w:val="en-GB"/>
              </w:rPr>
              <w:t>у</w:t>
            </w:r>
            <w:r w:rsidR="009319C5" w:rsidRPr="00D81E51">
              <w:rPr>
                <w:lang w:val="en-GB"/>
              </w:rPr>
              <w:t xml:space="preserve"> </w:t>
            </w:r>
            <w:r w:rsidRPr="00D81E51">
              <w:rPr>
                <w:lang w:val="en-GB"/>
              </w:rPr>
              <w:t>складу</w:t>
            </w:r>
            <w:r w:rsidR="009319C5" w:rsidRPr="00D81E51">
              <w:rPr>
                <w:lang w:val="en-GB"/>
              </w:rPr>
              <w:t xml:space="preserve"> </w:t>
            </w:r>
            <w:r w:rsidRPr="00D81E51">
              <w:rPr>
                <w:lang w:val="en-GB"/>
              </w:rPr>
              <w:t>са</w:t>
            </w:r>
            <w:r w:rsidR="009319C5" w:rsidRPr="00D81E51">
              <w:rPr>
                <w:lang w:val="en-GB"/>
              </w:rPr>
              <w:t xml:space="preserve"> </w:t>
            </w:r>
            <w:r w:rsidRPr="00D81E51">
              <w:rPr>
                <w:lang w:val="en-GB"/>
              </w:rPr>
              <w:t>претходним</w:t>
            </w:r>
            <w:r w:rsidR="009319C5" w:rsidRPr="00D81E51">
              <w:rPr>
                <w:lang w:val="en-GB"/>
              </w:rPr>
              <w:t xml:space="preserve"> </w:t>
            </w:r>
            <w:r w:rsidRPr="00D81E51">
              <w:rPr>
                <w:lang w:val="en-GB"/>
              </w:rPr>
              <w:t>ставом</w:t>
            </w:r>
            <w:r w:rsidR="009319C5" w:rsidRPr="00D81E51">
              <w:rPr>
                <w:lang w:val="en-GB"/>
              </w:rPr>
              <w:t xml:space="preserve"> </w:t>
            </w:r>
            <w:r w:rsidRPr="00D81E51">
              <w:rPr>
                <w:lang w:val="en-GB"/>
              </w:rPr>
              <w:t>и</w:t>
            </w:r>
            <w:r w:rsidR="009319C5" w:rsidRPr="00D81E51">
              <w:rPr>
                <w:lang w:val="en-GB"/>
              </w:rPr>
              <w:t xml:space="preserve"> </w:t>
            </w:r>
            <w:r w:rsidRPr="00D81E51">
              <w:rPr>
                <w:lang w:val="en-GB"/>
              </w:rPr>
              <w:t>чланом</w:t>
            </w:r>
            <w:r w:rsidR="009319C5" w:rsidRPr="00D81E51">
              <w:rPr>
                <w:lang w:val="en-GB"/>
              </w:rPr>
              <w:t xml:space="preserve"> 18 </w:t>
            </w:r>
            <w:r w:rsidRPr="00D81E51">
              <w:rPr>
                <w:lang w:val="en-GB"/>
              </w:rPr>
              <w:t>уредбе</w:t>
            </w:r>
            <w:r w:rsidR="009319C5" w:rsidRPr="00D81E51">
              <w:rPr>
                <w:lang w:val="en-GB"/>
              </w:rPr>
              <w:t>.</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prohibitions referred to in paragraph 1 shall also apply to specimens of the species listed in Annex B except where it can be proved to the satisfaction of the competent authority of the Member State concerned that such specimens were acquired and, if they originated outside the Community, were introduced into it, in accordance with the legislation in force for the conservation of wild fauna and flora</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p>
          <w:p w:rsidR="009319C5" w:rsidRPr="00D81E51" w:rsidRDefault="00F14835" w:rsidP="00F76CED">
            <w:pPr>
              <w:spacing w:before="120" w:after="120"/>
              <w:rPr>
                <w:lang w:val="sr-Latn-BA"/>
              </w:rPr>
            </w:pPr>
            <w:r w:rsidRPr="00D81E51">
              <w:rPr>
                <w:lang w:val="sr-Latn-BA"/>
              </w:rPr>
              <w:t>ч</w:t>
            </w:r>
            <w:r w:rsidR="00F76CED" w:rsidRPr="00D81E51">
              <w:t>лан</w:t>
            </w:r>
            <w:r w:rsidR="009319C5" w:rsidRPr="00D81E51">
              <w:rPr>
                <w:lang w:val="sr-Latn-BA"/>
              </w:rPr>
              <w:t xml:space="preserve"> 24. </w:t>
            </w:r>
            <w:r w:rsidRPr="00D81E51">
              <w:t>с</w:t>
            </w:r>
            <w:r w:rsidR="00F76CED" w:rsidRPr="00D81E51">
              <w:t>тав</w:t>
            </w:r>
            <w:r w:rsidR="009319C5" w:rsidRPr="00D81E51">
              <w:rPr>
                <w:lang w:val="sr-Latn-BA"/>
              </w:rPr>
              <w:t xml:space="preserve"> 1. </w:t>
            </w:r>
            <w:r w:rsidRPr="00D81E51">
              <w:rPr>
                <w:lang w:val="sr-Latn-BA"/>
              </w:rPr>
              <w:t>т</w:t>
            </w:r>
            <w:r w:rsidR="00F76CED" w:rsidRPr="00D81E51">
              <w:rPr>
                <w:lang w:val="sr-Latn-BA"/>
              </w:rPr>
              <w:t>ачка</w:t>
            </w:r>
            <w:r w:rsidR="009319C5" w:rsidRPr="00D81E51">
              <w:rPr>
                <w:lang w:val="sr-Latn-BA"/>
              </w:rPr>
              <w:t xml:space="preserve"> 1.</w:t>
            </w:r>
          </w:p>
          <w:p w:rsidR="009319C5" w:rsidRPr="00D81E51" w:rsidRDefault="00F76CED" w:rsidP="00F76CED">
            <w:pPr>
              <w:spacing w:before="120" w:after="120"/>
              <w:ind w:firstLine="21"/>
              <w:rPr>
                <w:lang w:val="sr-Latn-BA"/>
              </w:rPr>
            </w:pPr>
            <w:r w:rsidRPr="00D81E51">
              <w:rPr>
                <w:lang w:val="ru-RU"/>
              </w:rPr>
              <w:t>Није</w:t>
            </w:r>
            <w:r w:rsidR="009319C5" w:rsidRPr="00D81E51">
              <w:rPr>
                <w:lang w:val="ru-RU"/>
              </w:rPr>
              <w:t xml:space="preserve"> </w:t>
            </w:r>
            <w:r w:rsidRPr="00D81E51">
              <w:rPr>
                <w:lang w:val="ru-RU"/>
              </w:rPr>
              <w:t>дозвољена</w:t>
            </w:r>
            <w:r w:rsidR="009319C5" w:rsidRPr="00D81E51">
              <w:rPr>
                <w:lang w:val="ru-RU"/>
              </w:rPr>
              <w:t xml:space="preserve"> </w:t>
            </w:r>
            <w:r w:rsidRPr="00D81E51">
              <w:rPr>
                <w:lang w:val="ru-RU"/>
              </w:rPr>
              <w:t>продаја</w:t>
            </w:r>
            <w:r w:rsidR="009319C5" w:rsidRPr="00D81E51">
              <w:rPr>
                <w:lang w:val="ru-RU"/>
              </w:rPr>
              <w:t xml:space="preserve">, </w:t>
            </w:r>
            <w:r w:rsidRPr="00D81E51">
              <w:rPr>
                <w:lang w:val="ru-RU"/>
              </w:rPr>
              <w:t>куповина</w:t>
            </w:r>
            <w:r w:rsidR="009319C5" w:rsidRPr="00D81E51">
              <w:rPr>
                <w:lang w:val="ru-RU"/>
              </w:rPr>
              <w:t xml:space="preserve">, </w:t>
            </w:r>
            <w:r w:rsidRPr="00D81E51">
              <w:rPr>
                <w:lang w:val="ru-RU"/>
              </w:rPr>
              <w:t>подношење</w:t>
            </w:r>
            <w:r w:rsidR="009319C5" w:rsidRPr="00D81E51">
              <w:rPr>
                <w:lang w:val="ru-RU"/>
              </w:rPr>
              <w:t xml:space="preserve"> </w:t>
            </w:r>
            <w:r w:rsidRPr="00D81E51">
              <w:rPr>
                <w:lang w:val="ru-RU"/>
              </w:rPr>
              <w:t>понуде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куповину</w:t>
            </w:r>
            <w:r w:rsidR="009319C5" w:rsidRPr="00D81E51">
              <w:rPr>
                <w:lang w:val="ru-RU"/>
              </w:rPr>
              <w:t xml:space="preserve">, </w:t>
            </w:r>
            <w:r w:rsidRPr="00D81E51">
              <w:rPr>
                <w:lang w:val="ru-RU"/>
              </w:rPr>
              <w:t>стицање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комерцијалне</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излагање</w:t>
            </w:r>
            <w:r w:rsidR="009319C5" w:rsidRPr="00D81E51">
              <w:rPr>
                <w:lang w:val="ru-RU"/>
              </w:rPr>
              <w:t xml:space="preserve"> </w:t>
            </w:r>
            <w:r w:rsidRPr="00D81E51">
              <w:rPr>
                <w:lang w:val="ru-RU"/>
              </w:rPr>
              <w:t>јавности</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стицања</w:t>
            </w:r>
            <w:r w:rsidR="009319C5" w:rsidRPr="00D81E51">
              <w:rPr>
                <w:lang w:val="ru-RU"/>
              </w:rPr>
              <w:t xml:space="preserve"> </w:t>
            </w:r>
            <w:r w:rsidRPr="00D81E51">
              <w:rPr>
                <w:lang w:val="ru-RU"/>
              </w:rPr>
              <w:t>добити</w:t>
            </w:r>
            <w:r w:rsidR="009319C5" w:rsidRPr="00D81E51">
              <w:rPr>
                <w:lang w:val="ru-RU"/>
              </w:rPr>
              <w:t xml:space="preserve">, </w:t>
            </w:r>
            <w:r w:rsidRPr="00D81E51">
              <w:rPr>
                <w:lang w:val="ru-RU"/>
              </w:rPr>
              <w:t>коришћење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сврху</w:t>
            </w:r>
            <w:r w:rsidR="009319C5" w:rsidRPr="00D81E51">
              <w:rPr>
                <w:lang w:val="ru-RU"/>
              </w:rPr>
              <w:t xml:space="preserve"> </w:t>
            </w:r>
            <w:r w:rsidRPr="00D81E51">
              <w:rPr>
                <w:lang w:val="ru-RU"/>
              </w:rPr>
              <w:t>стицања</w:t>
            </w:r>
            <w:r w:rsidR="009319C5" w:rsidRPr="00D81E51">
              <w:rPr>
                <w:lang w:val="ru-RU"/>
              </w:rPr>
              <w:t xml:space="preserve"> </w:t>
            </w:r>
            <w:r w:rsidRPr="00D81E51">
              <w:rPr>
                <w:lang w:val="ru-RU"/>
              </w:rPr>
              <w:t>добити</w:t>
            </w:r>
            <w:r w:rsidR="009319C5" w:rsidRPr="00D81E51">
              <w:rPr>
                <w:lang w:val="ru-RU"/>
              </w:rPr>
              <w:t xml:space="preserve">, </w:t>
            </w:r>
            <w:r w:rsidRPr="00D81E51">
              <w:rPr>
                <w:lang w:val="ru-RU"/>
              </w:rPr>
              <w:t>држање</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продаје</w:t>
            </w:r>
            <w:r w:rsidR="009319C5" w:rsidRPr="00D81E51">
              <w:rPr>
                <w:lang w:val="ru-RU"/>
              </w:rPr>
              <w:t xml:space="preserve">, </w:t>
            </w:r>
            <w:r w:rsidRPr="00D81E51">
              <w:rPr>
                <w:lang w:val="ru-RU"/>
              </w:rPr>
              <w:t>нуђење</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продају</w:t>
            </w:r>
            <w:r w:rsidR="009319C5" w:rsidRPr="00D81E51">
              <w:rPr>
                <w:lang w:val="ru-RU"/>
              </w:rPr>
              <w:t xml:space="preserve">, </w:t>
            </w:r>
            <w:r w:rsidRPr="00D81E51">
              <w:rPr>
                <w:lang w:val="ru-RU"/>
              </w:rPr>
              <w:t>превоз</w:t>
            </w:r>
            <w:r w:rsidR="009319C5" w:rsidRPr="00D81E51">
              <w:rPr>
                <w:lang w:val="ru-RU"/>
              </w:rPr>
              <w:t xml:space="preserve"> </w:t>
            </w:r>
            <w:r w:rsidRPr="00D81E51">
              <w:rPr>
                <w:lang w:val="ru-RU"/>
              </w:rPr>
              <w:t>ради</w:t>
            </w:r>
            <w:r w:rsidR="009319C5" w:rsidRPr="00D81E51">
              <w:rPr>
                <w:lang w:val="ru-RU"/>
              </w:rPr>
              <w:t xml:space="preserve"> </w:t>
            </w:r>
            <w:r w:rsidRPr="00D81E51">
              <w:rPr>
                <w:lang w:val="ru-RU"/>
              </w:rPr>
              <w:t>продаје</w:t>
            </w:r>
            <w:r w:rsidR="009319C5" w:rsidRPr="00D81E51">
              <w:rPr>
                <w:lang w:val="ru-RU"/>
              </w:rPr>
              <w:t xml:space="preserve">, </w:t>
            </w:r>
            <w:r w:rsidRPr="00D81E51">
              <w:rPr>
                <w:lang w:val="ru-RU"/>
              </w:rPr>
              <w:t>најам</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размена</w:t>
            </w:r>
            <w:r w:rsidR="009319C5" w:rsidRPr="00D81E51">
              <w:rPr>
                <w:lang w:val="ru-RU"/>
              </w:rPr>
              <w:t xml:space="preserve"> </w:t>
            </w:r>
            <w:r w:rsidRPr="00D81E51">
              <w:rPr>
                <w:lang w:val="ru-RU"/>
              </w:rPr>
              <w:t>примерака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F14835" w:rsidRPr="00D81E51">
              <w:rPr>
                <w:lang w:val="sr-Latn-RS"/>
              </w:rPr>
              <w:t>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sr-Latn-BA"/>
              </w:rPr>
              <w:t>.</w:t>
            </w:r>
          </w:p>
          <w:p w:rsidR="009319C5" w:rsidRPr="00D81E51" w:rsidRDefault="00F14835" w:rsidP="00F76CED">
            <w:pPr>
              <w:spacing w:before="120" w:after="120"/>
              <w:rPr>
                <w:lang w:val="sr-Latn-BA"/>
              </w:rPr>
            </w:pPr>
            <w:r w:rsidRPr="00D81E51">
              <w:rPr>
                <w:lang w:val="sr-Latn-BA"/>
              </w:rPr>
              <w:t>ч</w:t>
            </w:r>
            <w:r w:rsidR="00F76CED" w:rsidRPr="00D81E51">
              <w:t>лан</w:t>
            </w:r>
            <w:r w:rsidR="009319C5" w:rsidRPr="00D81E51">
              <w:rPr>
                <w:lang w:val="sr-Latn-BA"/>
              </w:rPr>
              <w:t xml:space="preserve"> 24. </w:t>
            </w:r>
            <w:r w:rsidRPr="00D81E51">
              <w:t>с</w:t>
            </w:r>
            <w:r w:rsidR="00F76CED" w:rsidRPr="00D81E51">
              <w:t>тав</w:t>
            </w:r>
            <w:r w:rsidR="009319C5" w:rsidRPr="00D81E51">
              <w:rPr>
                <w:lang w:val="sr-Latn-BA"/>
              </w:rPr>
              <w:t xml:space="preserve"> 1. </w:t>
            </w:r>
            <w:r w:rsidRPr="00D81E51">
              <w:rPr>
                <w:lang w:val="sr-Latn-BA"/>
              </w:rPr>
              <w:t>т</w:t>
            </w:r>
            <w:r w:rsidR="00F76CED" w:rsidRPr="00D81E51">
              <w:rPr>
                <w:lang w:val="sr-Latn-BA"/>
              </w:rPr>
              <w:t>ачка</w:t>
            </w:r>
            <w:r w:rsidR="009319C5" w:rsidRPr="00D81E51">
              <w:rPr>
                <w:lang w:val="sr-Latn-BA"/>
              </w:rPr>
              <w:t xml:space="preserve"> 2.</w:t>
            </w:r>
          </w:p>
          <w:p w:rsidR="009319C5" w:rsidRPr="00D81E51" w:rsidRDefault="00F76CED" w:rsidP="00F76CED">
            <w:pPr>
              <w:pStyle w:val="Default"/>
              <w:jc w:val="both"/>
              <w:rPr>
                <w:color w:val="auto"/>
                <w:lang w:val="ru-RU"/>
              </w:rPr>
            </w:pPr>
            <w:r w:rsidRPr="00D81E51">
              <w:rPr>
                <w:color w:val="auto"/>
                <w:lang w:val="ru-RU"/>
              </w:rPr>
              <w:t>Изузетно</w:t>
            </w:r>
            <w:r w:rsidR="009319C5" w:rsidRPr="00D81E51">
              <w:rPr>
                <w:color w:val="auto"/>
                <w:lang w:val="ru-RU"/>
              </w:rPr>
              <w:t xml:space="preserve">, </w:t>
            </w:r>
            <w:r w:rsidRPr="00D81E51">
              <w:rPr>
                <w:color w:val="auto"/>
                <w:lang w:val="ru-RU"/>
              </w:rPr>
              <w:t>Министарство</w:t>
            </w:r>
            <w:r w:rsidR="009319C5" w:rsidRPr="00D81E51">
              <w:rPr>
                <w:color w:val="auto"/>
                <w:lang w:val="ru-RU"/>
              </w:rPr>
              <w:t xml:space="preserve"> </w:t>
            </w:r>
            <w:r w:rsidRPr="00D81E51">
              <w:rPr>
                <w:color w:val="auto"/>
                <w:lang w:val="ru-RU"/>
              </w:rPr>
              <w:t>може</w:t>
            </w:r>
            <w:r w:rsidR="009319C5" w:rsidRPr="00D81E51">
              <w:rPr>
                <w:color w:val="auto"/>
                <w:lang w:val="ru-RU"/>
              </w:rPr>
              <w:t xml:space="preserve"> </w:t>
            </w:r>
            <w:r w:rsidRPr="00D81E51">
              <w:rPr>
                <w:color w:val="auto"/>
                <w:lang w:val="ru-RU"/>
              </w:rPr>
              <w:t>да</w:t>
            </w:r>
            <w:r w:rsidR="009319C5" w:rsidRPr="00D81E51">
              <w:rPr>
                <w:color w:val="auto"/>
                <w:lang w:val="ru-RU"/>
              </w:rPr>
              <w:t xml:space="preserve"> </w:t>
            </w:r>
            <w:r w:rsidRPr="00D81E51">
              <w:rPr>
                <w:color w:val="auto"/>
                <w:lang w:val="ru-RU"/>
              </w:rPr>
              <w:t>дозволи</w:t>
            </w:r>
            <w:r w:rsidR="009319C5" w:rsidRPr="00D81E51">
              <w:rPr>
                <w:color w:val="auto"/>
                <w:lang w:val="ru-RU"/>
              </w:rPr>
              <w:t xml:space="preserve"> </w:t>
            </w:r>
            <w:r w:rsidRPr="00D81E51">
              <w:rPr>
                <w:color w:val="auto"/>
                <w:lang w:val="ru-RU"/>
              </w:rPr>
              <w:t>радње</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ако</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испуњен</w:t>
            </w:r>
            <w:r w:rsidR="009319C5" w:rsidRPr="00D81E51">
              <w:rPr>
                <w:color w:val="auto"/>
                <w:lang w:val="ru-RU"/>
              </w:rPr>
              <w:t xml:space="preserve"> </w:t>
            </w:r>
            <w:r w:rsidRPr="00D81E51">
              <w:rPr>
                <w:color w:val="auto"/>
                <w:lang w:val="ru-RU"/>
              </w:rPr>
              <w:t>један</w:t>
            </w:r>
            <w:r w:rsidR="009319C5" w:rsidRPr="00D81E51">
              <w:rPr>
                <w:color w:val="auto"/>
                <w:lang w:val="ru-RU"/>
              </w:rPr>
              <w:t xml:space="preserve"> </w:t>
            </w:r>
            <w:r w:rsidRPr="00D81E51">
              <w:rPr>
                <w:color w:val="auto"/>
                <w:lang w:val="ru-RU"/>
              </w:rPr>
              <w:t>од</w:t>
            </w:r>
            <w:r w:rsidR="009319C5" w:rsidRPr="00D81E51">
              <w:rPr>
                <w:color w:val="auto"/>
                <w:lang w:val="ru-RU"/>
              </w:rPr>
              <w:t xml:space="preserve"> </w:t>
            </w:r>
            <w:r w:rsidRPr="00D81E51">
              <w:rPr>
                <w:color w:val="auto"/>
                <w:lang w:val="ru-RU"/>
              </w:rPr>
              <w:t>следећих</w:t>
            </w:r>
            <w:r w:rsidR="009319C5" w:rsidRPr="00D81E51">
              <w:rPr>
                <w:color w:val="auto"/>
                <w:lang w:val="ru-RU"/>
              </w:rPr>
              <w:t xml:space="preserve"> </w:t>
            </w:r>
            <w:r w:rsidRPr="00D81E51">
              <w:rPr>
                <w:color w:val="auto"/>
                <w:lang w:val="ru-RU"/>
              </w:rPr>
              <w:t>услова</w:t>
            </w:r>
            <w:r w:rsidR="009319C5" w:rsidRPr="00D81E51">
              <w:rPr>
                <w:color w:val="auto"/>
                <w:lang w:val="ru-RU"/>
              </w:rPr>
              <w:t xml:space="preserve">: </w:t>
            </w:r>
          </w:p>
          <w:p w:rsidR="009319C5" w:rsidRPr="00D81E51" w:rsidRDefault="009319C5" w:rsidP="00F76CED">
            <w:pPr>
              <w:pStyle w:val="Default"/>
              <w:jc w:val="both"/>
              <w:rPr>
                <w:color w:val="auto"/>
                <w:lang w:val="ru-RU"/>
              </w:rPr>
            </w:pPr>
            <w:r w:rsidRPr="00D81E51">
              <w:rPr>
                <w:color w:val="auto"/>
                <w:lang w:val="ru-RU"/>
              </w:rPr>
              <w:t xml:space="preserve">1) </w:t>
            </w:r>
            <w:r w:rsidR="00F76CED" w:rsidRPr="00D81E51">
              <w:rPr>
                <w:color w:val="auto"/>
                <w:lang w:val="ru-RU"/>
              </w:rPr>
              <w:t>примерци</w:t>
            </w:r>
            <w:r w:rsidRPr="00D81E51">
              <w:rPr>
                <w:color w:val="auto"/>
                <w:lang w:val="ru-RU"/>
              </w:rPr>
              <w:t xml:space="preserve"> </w:t>
            </w:r>
            <w:r w:rsidR="00F76CED" w:rsidRPr="00D81E51">
              <w:rPr>
                <w:color w:val="auto"/>
                <w:lang w:val="ru-RU"/>
              </w:rPr>
              <w:t>су</w:t>
            </w:r>
            <w:r w:rsidRPr="00D81E51">
              <w:rPr>
                <w:color w:val="auto"/>
                <w:lang w:val="ru-RU"/>
              </w:rPr>
              <w:t xml:space="preserve"> </w:t>
            </w:r>
            <w:r w:rsidR="00F76CED" w:rsidRPr="00D81E51">
              <w:rPr>
                <w:color w:val="auto"/>
                <w:lang w:val="ru-RU"/>
              </w:rPr>
              <w:t>стечени</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Републици</w:t>
            </w:r>
            <w:r w:rsidRPr="00D81E51">
              <w:rPr>
                <w:color w:val="auto"/>
                <w:lang w:val="ru-RU"/>
              </w:rPr>
              <w:t xml:space="preserve"> </w:t>
            </w:r>
            <w:r w:rsidR="00F76CED" w:rsidRPr="00D81E51">
              <w:rPr>
                <w:color w:val="auto"/>
                <w:lang w:val="ru-RU"/>
              </w:rPr>
              <w:t>Србији</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складу</w:t>
            </w:r>
            <w:r w:rsidRPr="00D81E51">
              <w:rPr>
                <w:color w:val="auto"/>
                <w:lang w:val="ru-RU"/>
              </w:rPr>
              <w:t xml:space="preserve"> </w:t>
            </w:r>
            <w:r w:rsidR="00F76CED" w:rsidRPr="00D81E51">
              <w:rPr>
                <w:color w:val="auto"/>
                <w:lang w:val="ru-RU"/>
              </w:rPr>
              <w:t>са</w:t>
            </w:r>
            <w:r w:rsidRPr="00D81E51">
              <w:rPr>
                <w:color w:val="auto"/>
                <w:lang w:val="ru-RU"/>
              </w:rPr>
              <w:t xml:space="preserve"> </w:t>
            </w:r>
            <w:r w:rsidR="00F76CED" w:rsidRPr="00D81E51">
              <w:rPr>
                <w:color w:val="auto"/>
                <w:lang w:val="ru-RU"/>
              </w:rPr>
              <w:t>прописима</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области</w:t>
            </w:r>
            <w:r w:rsidRPr="00D81E51">
              <w:rPr>
                <w:color w:val="auto"/>
                <w:lang w:val="ru-RU"/>
              </w:rPr>
              <w:t xml:space="preserve"> </w:t>
            </w:r>
            <w:r w:rsidR="00F76CED" w:rsidRPr="00D81E51">
              <w:rPr>
                <w:color w:val="auto"/>
                <w:lang w:val="ru-RU"/>
              </w:rPr>
              <w:t>заштите</w:t>
            </w:r>
            <w:r w:rsidRPr="00D81E51">
              <w:rPr>
                <w:color w:val="auto"/>
                <w:lang w:val="ru-RU"/>
              </w:rPr>
              <w:t xml:space="preserve"> </w:t>
            </w:r>
            <w:r w:rsidR="00F76CED" w:rsidRPr="00D81E51">
              <w:rPr>
                <w:color w:val="auto"/>
                <w:lang w:val="ru-RU"/>
              </w:rPr>
              <w:t>природе</w:t>
            </w:r>
            <w:r w:rsidRPr="00D81E51">
              <w:rPr>
                <w:color w:val="auto"/>
                <w:lang w:val="ru-RU"/>
              </w:rPr>
              <w:t xml:space="preserve">; </w:t>
            </w:r>
          </w:p>
          <w:p w:rsidR="009319C5" w:rsidRPr="00D81E51" w:rsidRDefault="009319C5" w:rsidP="00F76CED">
            <w:pPr>
              <w:spacing w:before="120" w:after="120"/>
              <w:rPr>
                <w:lang w:val="sr-Latn-BA"/>
              </w:rPr>
            </w:pPr>
            <w:r w:rsidRPr="00D81E51">
              <w:rPr>
                <w:lang w:val="ru-RU"/>
              </w:rPr>
              <w:t xml:space="preserve">2) </w:t>
            </w:r>
            <w:r w:rsidR="00F76CED" w:rsidRPr="00D81E51">
              <w:rPr>
                <w:lang w:val="ru-RU"/>
              </w:rPr>
              <w:t>примерци</w:t>
            </w:r>
            <w:r w:rsidRPr="00D81E51">
              <w:rPr>
                <w:lang w:val="ru-RU"/>
              </w:rPr>
              <w:t xml:space="preserve"> </w:t>
            </w:r>
            <w:r w:rsidR="00F76CED" w:rsidRPr="00D81E51">
              <w:rPr>
                <w:lang w:val="ru-RU"/>
              </w:rPr>
              <w:t>су</w:t>
            </w:r>
            <w:r w:rsidRPr="00D81E51">
              <w:rPr>
                <w:lang w:val="ru-RU"/>
              </w:rPr>
              <w:t xml:space="preserve"> </w:t>
            </w:r>
            <w:r w:rsidR="00F76CED" w:rsidRPr="00D81E51">
              <w:rPr>
                <w:lang w:val="ru-RU"/>
              </w:rPr>
              <w:t>унети</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Републику</w:t>
            </w:r>
            <w:r w:rsidRPr="00D81E51">
              <w:rPr>
                <w:lang w:val="ru-RU"/>
              </w:rPr>
              <w:t xml:space="preserve"> </w:t>
            </w:r>
            <w:r w:rsidR="00F76CED" w:rsidRPr="00D81E51">
              <w:rPr>
                <w:lang w:val="ru-RU"/>
              </w:rPr>
              <w:t>Србију</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складу</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прописима</w:t>
            </w:r>
            <w:r w:rsidRPr="00D81E51">
              <w:rPr>
                <w:lang w:val="ru-RU"/>
              </w:rPr>
              <w:t xml:space="preserve"> </w:t>
            </w:r>
            <w:r w:rsidR="00F76CED" w:rsidRPr="00D81E51">
              <w:rPr>
                <w:lang w:val="ru-RU"/>
              </w:rPr>
              <w:t>из</w:t>
            </w:r>
            <w:r w:rsidRPr="00D81E51">
              <w:rPr>
                <w:lang w:val="ru-RU"/>
              </w:rPr>
              <w:t xml:space="preserve"> </w:t>
            </w:r>
            <w:r w:rsidR="00F76CED" w:rsidRPr="00D81E51">
              <w:rPr>
                <w:lang w:val="ru-RU"/>
              </w:rPr>
              <w:t>области</w:t>
            </w:r>
            <w:r w:rsidRPr="00D81E51">
              <w:rPr>
                <w:lang w:val="ru-RU"/>
              </w:rPr>
              <w:t xml:space="preserve"> </w:t>
            </w:r>
            <w:r w:rsidR="00F76CED" w:rsidRPr="00D81E51">
              <w:rPr>
                <w:lang w:val="ru-RU"/>
              </w:rPr>
              <w:t>заштите</w:t>
            </w:r>
            <w:r w:rsidRPr="00D81E51">
              <w:rPr>
                <w:lang w:val="ru-RU"/>
              </w:rPr>
              <w:t xml:space="preserve"> </w:t>
            </w:r>
            <w:r w:rsidR="00F76CED" w:rsidRPr="00D81E51">
              <w:rPr>
                <w:lang w:val="ru-RU"/>
              </w:rPr>
              <w:t>природе</w:t>
            </w:r>
            <w:r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8.6</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competent authorities of the Member States shall have discretion to sell any specimen of the species listed in Annexes B to D they have confiscated under this Regulation, provided that it is not thus returned directly to the person or entity from whom it was confiscated or who was party to the offence. Such specimens may then be treated for all purposes as if they had been legally acquired</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F14835"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F14835"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F14835"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F14835"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47. </w:t>
            </w:r>
            <w:r w:rsidRPr="00D81E51">
              <w:rPr>
                <w:lang w:val="sr-Latn-BA"/>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4.</w:t>
            </w:r>
          </w:p>
          <w:p w:rsidR="009319C5" w:rsidRPr="00D81E51" w:rsidRDefault="00F76CED" w:rsidP="00F76CED">
            <w:pPr>
              <w:spacing w:before="120" w:after="120"/>
              <w:ind w:firstLine="21"/>
              <w:rPr>
                <w:lang w:val="sr-Latn-RS"/>
              </w:rPr>
            </w:pPr>
            <w:r w:rsidRPr="00D81E51">
              <w:rPr>
                <w:lang w:val="ru-RU"/>
              </w:rPr>
              <w:t>Ако</w:t>
            </w:r>
            <w:r w:rsidR="009319C5" w:rsidRPr="00D81E51">
              <w:rPr>
                <w:lang w:val="ru-RU"/>
              </w:rPr>
              <w:t xml:space="preserve"> </w:t>
            </w:r>
            <w:r w:rsidRPr="00D81E51">
              <w:rPr>
                <w:lang w:val="ru-RU"/>
              </w:rPr>
              <w:t>поступање</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трајно</w:t>
            </w:r>
            <w:r w:rsidR="009319C5" w:rsidRPr="00D81E51">
              <w:rPr>
                <w:lang w:val="ru-RU"/>
              </w:rPr>
              <w:t xml:space="preserve"> </w:t>
            </w:r>
            <w:r w:rsidRPr="00D81E51">
              <w:rPr>
                <w:lang w:val="ru-RU"/>
              </w:rPr>
              <w:t>одузетим</w:t>
            </w:r>
            <w:r w:rsidR="009319C5" w:rsidRPr="00D81E51">
              <w:rPr>
                <w:lang w:val="ru-RU"/>
              </w:rPr>
              <w:t xml:space="preserve"> </w:t>
            </w:r>
            <w:r w:rsidRPr="00D81E51">
              <w:rPr>
                <w:lang w:val="ru-RU"/>
              </w:rPr>
              <w:t>примерцима</w:t>
            </w:r>
            <w:r w:rsidR="009319C5" w:rsidRPr="00D81E51">
              <w:rPr>
                <w:lang w:val="ru-RU"/>
              </w:rPr>
              <w:t xml:space="preserve"> </w:t>
            </w:r>
            <w:r w:rsidRPr="00D81E51">
              <w:rPr>
                <w:lang w:val="ru-RU"/>
              </w:rPr>
              <w:t>живих</w:t>
            </w:r>
            <w:r w:rsidR="009319C5" w:rsidRPr="00D81E51">
              <w:rPr>
                <w:lang w:val="ru-RU"/>
              </w:rPr>
              <w:t xml:space="preserve"> </w:t>
            </w:r>
            <w:r w:rsidRPr="00D81E51">
              <w:rPr>
                <w:lang w:val="ru-RU"/>
              </w:rPr>
              <w:t>животиња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није</w:t>
            </w:r>
            <w:r w:rsidR="009319C5" w:rsidRPr="00D81E51">
              <w:rPr>
                <w:lang w:val="ru-RU"/>
              </w:rPr>
              <w:t xml:space="preserve"> </w:t>
            </w:r>
            <w:r w:rsidRPr="00D81E51">
              <w:rPr>
                <w:lang w:val="ru-RU"/>
              </w:rPr>
              <w:t>могуће</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доноси</w:t>
            </w:r>
            <w:r w:rsidR="009319C5" w:rsidRPr="00D81E51">
              <w:rPr>
                <w:lang w:val="ru-RU"/>
              </w:rPr>
              <w:t xml:space="preserve"> </w:t>
            </w:r>
            <w:r w:rsidRPr="00D81E51">
              <w:rPr>
                <w:lang w:val="ru-RU"/>
              </w:rPr>
              <w:t>одлуку</w:t>
            </w:r>
            <w:r w:rsidR="009319C5" w:rsidRPr="00D81E51">
              <w:rPr>
                <w:lang w:val="ru-RU"/>
              </w:rPr>
              <w:t xml:space="preserve"> </w:t>
            </w:r>
            <w:r w:rsidRPr="00D81E51">
              <w:rPr>
                <w:lang w:val="ru-RU"/>
              </w:rPr>
              <w:t>о</w:t>
            </w:r>
            <w:r w:rsidR="009319C5" w:rsidRPr="00D81E51">
              <w:rPr>
                <w:lang w:val="ru-RU"/>
              </w:rPr>
              <w:t>:</w:t>
            </w:r>
          </w:p>
          <w:p w:rsidR="009319C5" w:rsidRPr="00D81E51" w:rsidRDefault="009319C5" w:rsidP="00F76CED">
            <w:pPr>
              <w:spacing w:before="120" w:after="120"/>
              <w:ind w:firstLine="21"/>
              <w:rPr>
                <w:lang w:val="sr-Latn-BA"/>
              </w:rPr>
            </w:pPr>
            <w:r w:rsidRPr="00D81E51">
              <w:rPr>
                <w:lang w:val="ru-RU"/>
              </w:rPr>
              <w:t xml:space="preserve"> </w:t>
            </w:r>
            <w:r w:rsidR="00F76CED" w:rsidRPr="00D81E51">
              <w:rPr>
                <w:lang w:val="ru-RU"/>
              </w:rPr>
              <w:t>уступању</w:t>
            </w:r>
            <w:r w:rsidRPr="00D81E51">
              <w:rPr>
                <w:lang w:val="ru-RU"/>
              </w:rPr>
              <w:t xml:space="preserve"> </w:t>
            </w:r>
            <w:r w:rsidR="00F76CED" w:rsidRPr="00D81E51">
              <w:rPr>
                <w:lang w:val="ru-RU"/>
              </w:rPr>
              <w:t>правном</w:t>
            </w:r>
            <w:r w:rsidRPr="00D81E51">
              <w:rPr>
                <w:lang w:val="ru-RU"/>
              </w:rPr>
              <w:t xml:space="preserve"> </w:t>
            </w:r>
            <w:r w:rsidR="00F76CED" w:rsidRPr="00D81E51">
              <w:rPr>
                <w:lang w:val="ru-RU"/>
              </w:rPr>
              <w:t>лицу</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комерцијалне</w:t>
            </w:r>
            <w:r w:rsidRPr="00D81E51">
              <w:rPr>
                <w:lang w:val="ru-RU"/>
              </w:rPr>
              <w:t xml:space="preserve"> </w:t>
            </w:r>
            <w:r w:rsidR="00F76CED" w:rsidRPr="00D81E51">
              <w:rPr>
                <w:lang w:val="ru-RU"/>
              </w:rPr>
              <w:t>сврхе</w:t>
            </w:r>
            <w:r w:rsidRPr="00D81E51">
              <w:rPr>
                <w:lang w:val="ru-RU"/>
              </w:rPr>
              <w:t xml:space="preserve"> </w:t>
            </w:r>
            <w:r w:rsidR="00F76CED" w:rsidRPr="00D81E51">
              <w:rPr>
                <w:lang w:val="ru-RU"/>
              </w:rPr>
              <w:t>под</w:t>
            </w:r>
            <w:r w:rsidRPr="00D81E51">
              <w:rPr>
                <w:lang w:val="ru-RU"/>
              </w:rPr>
              <w:t xml:space="preserve"> </w:t>
            </w:r>
            <w:r w:rsidR="00F76CED" w:rsidRPr="00D81E51">
              <w:rPr>
                <w:lang w:val="ru-RU"/>
              </w:rPr>
              <w:t>условом</w:t>
            </w:r>
            <w:r w:rsidRPr="00D81E51">
              <w:rPr>
                <w:lang w:val="ru-RU"/>
              </w:rPr>
              <w:t xml:space="preserve">: </w:t>
            </w:r>
          </w:p>
          <w:p w:rsidR="009319C5" w:rsidRPr="00D81E51" w:rsidRDefault="009319C5" w:rsidP="00F76CED">
            <w:pPr>
              <w:pStyle w:val="Default"/>
              <w:rPr>
                <w:color w:val="auto"/>
                <w:lang w:val="ru-RU"/>
              </w:rPr>
            </w:pPr>
            <w:r w:rsidRPr="00D81E51">
              <w:rPr>
                <w:color w:val="auto"/>
                <w:lang w:val="ru-RU"/>
              </w:rPr>
              <w:t xml:space="preserve">(1) </w:t>
            </w:r>
            <w:r w:rsidR="00F76CED" w:rsidRPr="00D81E51">
              <w:rPr>
                <w:color w:val="auto"/>
                <w:lang w:val="ru-RU"/>
              </w:rPr>
              <w:t>да</w:t>
            </w:r>
            <w:r w:rsidRPr="00D81E51">
              <w:rPr>
                <w:color w:val="auto"/>
                <w:lang w:val="ru-RU"/>
              </w:rPr>
              <w:t xml:space="preserve"> </w:t>
            </w:r>
            <w:r w:rsidR="00F76CED" w:rsidRPr="00D81E51">
              <w:rPr>
                <w:color w:val="auto"/>
                <w:lang w:val="ru-RU"/>
              </w:rPr>
              <w:t>има</w:t>
            </w:r>
            <w:r w:rsidRPr="00D81E51">
              <w:rPr>
                <w:color w:val="auto"/>
                <w:lang w:val="ru-RU"/>
              </w:rPr>
              <w:t xml:space="preserve"> </w:t>
            </w:r>
            <w:r w:rsidR="00F76CED" w:rsidRPr="00D81E51">
              <w:rPr>
                <w:color w:val="auto"/>
                <w:lang w:val="ru-RU"/>
              </w:rPr>
              <w:t>дозволу</w:t>
            </w:r>
            <w:r w:rsidRPr="00D81E51">
              <w:rPr>
                <w:color w:val="auto"/>
                <w:lang w:val="ru-RU"/>
              </w:rPr>
              <w:t xml:space="preserve"> </w:t>
            </w:r>
            <w:r w:rsidR="00F76CED" w:rsidRPr="00D81E51">
              <w:rPr>
                <w:color w:val="auto"/>
                <w:lang w:val="ru-RU"/>
              </w:rPr>
              <w:t>за</w:t>
            </w:r>
            <w:r w:rsidRPr="00D81E51">
              <w:rPr>
                <w:color w:val="auto"/>
                <w:lang w:val="ru-RU"/>
              </w:rPr>
              <w:t xml:space="preserve"> </w:t>
            </w:r>
            <w:r w:rsidR="00F76CED" w:rsidRPr="00D81E51">
              <w:rPr>
                <w:color w:val="auto"/>
                <w:lang w:val="ru-RU"/>
              </w:rPr>
              <w:t>узгој</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вештачко</w:t>
            </w:r>
            <w:r w:rsidRPr="00D81E51">
              <w:rPr>
                <w:color w:val="auto"/>
                <w:lang w:val="ru-RU"/>
              </w:rPr>
              <w:t xml:space="preserve"> </w:t>
            </w:r>
            <w:r w:rsidR="00F76CED" w:rsidRPr="00D81E51">
              <w:rPr>
                <w:color w:val="auto"/>
                <w:lang w:val="ru-RU"/>
              </w:rPr>
              <w:t>размножавање</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комерцијалне</w:t>
            </w:r>
            <w:r w:rsidRPr="00D81E51">
              <w:rPr>
                <w:color w:val="auto"/>
                <w:lang w:val="ru-RU"/>
              </w:rPr>
              <w:t xml:space="preserve"> </w:t>
            </w:r>
            <w:r w:rsidR="00F76CED" w:rsidRPr="00D81E51">
              <w:rPr>
                <w:color w:val="auto"/>
                <w:lang w:val="ru-RU"/>
              </w:rPr>
              <w:t>сврхе</w:t>
            </w:r>
            <w:r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(2) </w:t>
            </w:r>
            <w:r w:rsidR="00F76CED" w:rsidRPr="00D81E51">
              <w:rPr>
                <w:color w:val="auto"/>
                <w:lang w:val="ru-RU"/>
              </w:rPr>
              <w:t>да</w:t>
            </w:r>
            <w:r w:rsidRPr="00D81E51">
              <w:rPr>
                <w:color w:val="auto"/>
                <w:lang w:val="ru-RU"/>
              </w:rPr>
              <w:t xml:space="preserve"> </w:t>
            </w:r>
            <w:r w:rsidR="00F76CED" w:rsidRPr="00D81E51">
              <w:rPr>
                <w:color w:val="auto"/>
                <w:lang w:val="ru-RU"/>
              </w:rPr>
              <w:t>је</w:t>
            </w:r>
            <w:r w:rsidRPr="00D81E51">
              <w:rPr>
                <w:color w:val="auto"/>
                <w:lang w:val="ru-RU"/>
              </w:rPr>
              <w:t xml:space="preserve"> </w:t>
            </w:r>
            <w:r w:rsidR="00F76CED" w:rsidRPr="00D81E51">
              <w:rPr>
                <w:color w:val="auto"/>
                <w:lang w:val="ru-RU"/>
              </w:rPr>
              <w:t>регистровано</w:t>
            </w:r>
            <w:r w:rsidRPr="00D81E51">
              <w:rPr>
                <w:color w:val="auto"/>
                <w:lang w:val="ru-RU"/>
              </w:rPr>
              <w:t xml:space="preserve"> </w:t>
            </w:r>
            <w:r w:rsidR="00F76CED" w:rsidRPr="00D81E51">
              <w:rPr>
                <w:color w:val="auto"/>
                <w:lang w:val="ru-RU"/>
              </w:rPr>
              <w:t>при</w:t>
            </w:r>
            <w:r w:rsidRPr="00D81E51">
              <w:rPr>
                <w:color w:val="auto"/>
                <w:lang w:val="ru-RU"/>
              </w:rPr>
              <w:t xml:space="preserve"> </w:t>
            </w:r>
            <w:r w:rsidR="00F76CED" w:rsidRPr="00D81E51">
              <w:rPr>
                <w:color w:val="auto"/>
                <w:lang w:val="ru-RU"/>
              </w:rPr>
              <w:t>Секретаријату</w:t>
            </w:r>
            <w:r w:rsidRPr="00D81E51">
              <w:rPr>
                <w:color w:val="auto"/>
                <w:lang w:val="ru-RU"/>
              </w:rPr>
              <w:t xml:space="preserve"> </w:t>
            </w:r>
            <w:r w:rsidR="00F76CED" w:rsidRPr="00D81E51">
              <w:rPr>
                <w:color w:val="auto"/>
                <w:lang w:val="ru-RU"/>
              </w:rPr>
              <w:t>Конвенције</w:t>
            </w:r>
            <w:r w:rsidRPr="00D81E51">
              <w:rPr>
                <w:color w:val="auto"/>
                <w:lang w:val="ru-RU"/>
              </w:rPr>
              <w:t xml:space="preserve">, </w:t>
            </w:r>
            <w:r w:rsidR="00F76CED" w:rsidRPr="00D81E51">
              <w:rPr>
                <w:color w:val="auto"/>
                <w:lang w:val="ru-RU"/>
              </w:rPr>
              <w:t>ако</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ради</w:t>
            </w:r>
            <w:r w:rsidRPr="00D81E51">
              <w:rPr>
                <w:color w:val="auto"/>
                <w:lang w:val="ru-RU"/>
              </w:rPr>
              <w:t xml:space="preserve"> </w:t>
            </w:r>
            <w:r w:rsidR="00F76CED" w:rsidRPr="00D81E51">
              <w:rPr>
                <w:color w:val="auto"/>
                <w:lang w:val="ru-RU"/>
              </w:rPr>
              <w:t>о</w:t>
            </w:r>
            <w:r w:rsidRPr="00D81E51">
              <w:rPr>
                <w:color w:val="auto"/>
                <w:lang w:val="ru-RU"/>
              </w:rPr>
              <w:t xml:space="preserve"> </w:t>
            </w:r>
            <w:r w:rsidR="00F76CED" w:rsidRPr="00D81E51">
              <w:rPr>
                <w:color w:val="auto"/>
                <w:lang w:val="ru-RU"/>
              </w:rPr>
              <w:t>примерцима</w:t>
            </w:r>
            <w:r w:rsidRPr="00D81E51">
              <w:rPr>
                <w:color w:val="auto"/>
                <w:lang w:val="ru-RU"/>
              </w:rPr>
              <w:t xml:space="preserve"> </w:t>
            </w:r>
            <w:r w:rsidR="00F76CED" w:rsidRPr="00D81E51">
              <w:rPr>
                <w:color w:val="auto"/>
                <w:lang w:val="ru-RU"/>
              </w:rPr>
              <w:t>врста</w:t>
            </w:r>
            <w:r w:rsidRPr="00D81E51">
              <w:rPr>
                <w:color w:val="auto"/>
                <w:lang w:val="ru-RU"/>
              </w:rPr>
              <w:t xml:space="preserve"> </w:t>
            </w:r>
            <w:r w:rsidR="00F76CED" w:rsidRPr="00D81E51">
              <w:rPr>
                <w:color w:val="auto"/>
                <w:lang w:val="ru-RU"/>
              </w:rPr>
              <w:t>из</w:t>
            </w:r>
            <w:r w:rsidRPr="00D81E51">
              <w:rPr>
                <w:color w:val="auto"/>
                <w:lang w:val="ru-RU"/>
              </w:rPr>
              <w:t xml:space="preserve"> </w:t>
            </w:r>
            <w:r w:rsidR="00F76CED" w:rsidRPr="00D81E51">
              <w:rPr>
                <w:color w:val="auto"/>
                <w:lang w:val="ru-RU"/>
              </w:rPr>
              <w:t>Додатка</w:t>
            </w:r>
            <w:r w:rsidRPr="00D81E51">
              <w:rPr>
                <w:color w:val="auto"/>
                <w:lang w:val="ru-RU"/>
              </w:rPr>
              <w:t xml:space="preserve"> </w:t>
            </w:r>
            <w:r w:rsidR="00774599" w:rsidRPr="00D81E51">
              <w:rPr>
                <w:color w:val="auto"/>
                <w:lang w:val="sr-Latn-RS"/>
              </w:rPr>
              <w:t>I</w:t>
            </w:r>
            <w:r w:rsidRPr="00D81E51">
              <w:rPr>
                <w:color w:val="auto"/>
                <w:lang w:val="ru-RU"/>
              </w:rPr>
              <w:t xml:space="preserve"> </w:t>
            </w:r>
            <w:r w:rsidR="00F76CED" w:rsidRPr="00D81E51">
              <w:rPr>
                <w:color w:val="auto"/>
                <w:lang w:val="ru-RU"/>
              </w:rPr>
              <w:t>Конвенције</w:t>
            </w:r>
            <w:r w:rsidRPr="00D81E51">
              <w:rPr>
                <w:color w:val="auto"/>
                <w:lang w:val="ru-RU"/>
              </w:rPr>
              <w:t xml:space="preserve">; </w:t>
            </w:r>
          </w:p>
          <w:p w:rsidR="009319C5" w:rsidRPr="00D81E51" w:rsidRDefault="009319C5" w:rsidP="00F76CED">
            <w:pPr>
              <w:pStyle w:val="Default"/>
              <w:rPr>
                <w:color w:val="auto"/>
                <w:lang w:val="sr-Latn-RS"/>
              </w:rPr>
            </w:pPr>
          </w:p>
          <w:p w:rsidR="009319C5" w:rsidRPr="00D81E51" w:rsidRDefault="00774599"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47. </w:t>
            </w:r>
            <w:r w:rsidRPr="00D81E51">
              <w:rPr>
                <w:lang w:val="sr-Latn-BA"/>
              </w:rPr>
              <w:t>с</w:t>
            </w:r>
            <w:r w:rsidR="00F76CED" w:rsidRPr="00D81E51">
              <w:rPr>
                <w:lang w:val="sr-Latn-BA"/>
              </w:rPr>
              <w:t>тав</w:t>
            </w:r>
            <w:r w:rsidR="009319C5" w:rsidRPr="00D81E51">
              <w:rPr>
                <w:lang w:val="sr-Latn-BA"/>
              </w:rPr>
              <w:t xml:space="preserve"> 2. </w:t>
            </w:r>
            <w:r w:rsidR="00F76CED" w:rsidRPr="00D81E51">
              <w:rPr>
                <w:lang w:val="sr-Latn-BA"/>
              </w:rPr>
              <w:t>Т</w:t>
            </w:r>
            <w:r w:rsidRPr="00D81E51">
              <w:rPr>
                <w:lang w:val="sr-Cyrl-RS"/>
              </w:rPr>
              <w:t>т</w:t>
            </w:r>
            <w:r w:rsidR="00F76CED" w:rsidRPr="00D81E51">
              <w:rPr>
                <w:lang w:val="sr-Latn-BA"/>
              </w:rPr>
              <w:t>чка</w:t>
            </w:r>
            <w:r w:rsidR="009319C5" w:rsidRPr="00D81E51">
              <w:rPr>
                <w:lang w:val="sr-Latn-BA"/>
              </w:rPr>
              <w:t xml:space="preserve"> 5.</w:t>
            </w:r>
          </w:p>
          <w:p w:rsidR="009319C5" w:rsidRPr="00D81E51" w:rsidRDefault="00F76CED" w:rsidP="00F76CED">
            <w:pPr>
              <w:pStyle w:val="Default"/>
              <w:rPr>
                <w:color w:val="auto"/>
                <w:lang w:val="ru-RU"/>
              </w:rPr>
            </w:pPr>
            <w:r w:rsidRPr="00D81E51">
              <w:rPr>
                <w:color w:val="auto"/>
                <w:lang w:val="ru-RU"/>
              </w:rPr>
              <w:t>продаји</w:t>
            </w:r>
            <w:r w:rsidR="009319C5" w:rsidRPr="00D81E51">
              <w:rPr>
                <w:color w:val="auto"/>
                <w:lang w:val="ru-RU"/>
              </w:rPr>
              <w:t xml:space="preserve">, </w:t>
            </w:r>
            <w:r w:rsidRPr="00D81E51">
              <w:rPr>
                <w:color w:val="auto"/>
                <w:lang w:val="ru-RU"/>
              </w:rPr>
              <w:t>под</w:t>
            </w:r>
            <w:r w:rsidR="009319C5" w:rsidRPr="00D81E51">
              <w:rPr>
                <w:color w:val="auto"/>
                <w:lang w:val="ru-RU"/>
              </w:rPr>
              <w:t xml:space="preserve"> </w:t>
            </w:r>
            <w:r w:rsidRPr="00D81E51">
              <w:rPr>
                <w:color w:val="auto"/>
                <w:lang w:val="ru-RU"/>
              </w:rPr>
              <w:t>условом</w:t>
            </w:r>
            <w:r w:rsidR="009319C5"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(1) </w:t>
            </w:r>
            <w:r w:rsidR="00F76CED" w:rsidRPr="00D81E51">
              <w:rPr>
                <w:color w:val="auto"/>
                <w:lang w:val="ru-RU"/>
              </w:rPr>
              <w:t>да</w:t>
            </w:r>
            <w:r w:rsidRPr="00D81E51">
              <w:rPr>
                <w:color w:val="auto"/>
                <w:lang w:val="ru-RU"/>
              </w:rPr>
              <w:t xml:space="preserve"> </w:t>
            </w:r>
            <w:r w:rsidR="00F76CED" w:rsidRPr="00D81E51">
              <w:rPr>
                <w:color w:val="auto"/>
                <w:lang w:val="ru-RU"/>
              </w:rPr>
              <w:t>се</w:t>
            </w:r>
            <w:r w:rsidRPr="00D81E51">
              <w:rPr>
                <w:color w:val="auto"/>
                <w:lang w:val="ru-RU"/>
              </w:rPr>
              <w:t xml:space="preserve"> </w:t>
            </w:r>
            <w:r w:rsidR="00F76CED" w:rsidRPr="00D81E51">
              <w:rPr>
                <w:color w:val="auto"/>
                <w:lang w:val="ru-RU"/>
              </w:rPr>
              <w:t>примерци</w:t>
            </w:r>
            <w:r w:rsidRPr="00D81E51">
              <w:rPr>
                <w:color w:val="auto"/>
                <w:lang w:val="ru-RU"/>
              </w:rPr>
              <w:t xml:space="preserve"> </w:t>
            </w:r>
            <w:r w:rsidR="00F76CED" w:rsidRPr="00D81E51">
              <w:rPr>
                <w:color w:val="auto"/>
                <w:lang w:val="ru-RU"/>
              </w:rPr>
              <w:t>неће</w:t>
            </w:r>
            <w:r w:rsidRPr="00D81E51">
              <w:rPr>
                <w:color w:val="auto"/>
                <w:lang w:val="ru-RU"/>
              </w:rPr>
              <w:t xml:space="preserve"> </w:t>
            </w:r>
            <w:r w:rsidR="00F76CED" w:rsidRPr="00D81E51">
              <w:rPr>
                <w:color w:val="auto"/>
                <w:lang w:val="ru-RU"/>
              </w:rPr>
              <w:t>препродати</w:t>
            </w:r>
            <w:r w:rsidRPr="00D81E51">
              <w:rPr>
                <w:color w:val="auto"/>
                <w:lang w:val="ru-RU"/>
              </w:rPr>
              <w:t xml:space="preserve">, </w:t>
            </w:r>
          </w:p>
          <w:p w:rsidR="009319C5" w:rsidRPr="00D81E51" w:rsidRDefault="009319C5" w:rsidP="00F76CED">
            <w:pPr>
              <w:pStyle w:val="Default"/>
              <w:rPr>
                <w:color w:val="auto"/>
                <w:lang w:val="ru-RU"/>
              </w:rPr>
            </w:pPr>
            <w:r w:rsidRPr="00D81E51">
              <w:rPr>
                <w:color w:val="auto"/>
                <w:lang w:val="ru-RU"/>
              </w:rPr>
              <w:t xml:space="preserve">(2) </w:t>
            </w:r>
            <w:r w:rsidR="00F76CED" w:rsidRPr="00D81E51">
              <w:rPr>
                <w:color w:val="auto"/>
                <w:lang w:val="ru-RU"/>
              </w:rPr>
              <w:t>да</w:t>
            </w:r>
            <w:r w:rsidRPr="00D81E51">
              <w:rPr>
                <w:color w:val="auto"/>
                <w:lang w:val="ru-RU"/>
              </w:rPr>
              <w:t xml:space="preserve"> </w:t>
            </w:r>
            <w:r w:rsidR="00F76CED" w:rsidRPr="00D81E51">
              <w:rPr>
                <w:color w:val="auto"/>
                <w:lang w:val="ru-RU"/>
              </w:rPr>
              <w:t>су</w:t>
            </w:r>
            <w:r w:rsidRPr="00D81E51">
              <w:rPr>
                <w:color w:val="auto"/>
                <w:lang w:val="ru-RU"/>
              </w:rPr>
              <w:t xml:space="preserve"> </w:t>
            </w:r>
            <w:r w:rsidR="00F76CED" w:rsidRPr="00D81E51">
              <w:rPr>
                <w:color w:val="auto"/>
                <w:lang w:val="ru-RU"/>
              </w:rPr>
              <w:t>примерци</w:t>
            </w:r>
            <w:r w:rsidRPr="00D81E51">
              <w:rPr>
                <w:color w:val="auto"/>
                <w:lang w:val="ru-RU"/>
              </w:rPr>
              <w:t xml:space="preserve"> </w:t>
            </w:r>
            <w:r w:rsidR="00F76CED" w:rsidRPr="00D81E51">
              <w:rPr>
                <w:color w:val="auto"/>
                <w:lang w:val="ru-RU"/>
              </w:rPr>
              <w:t>боравили</w:t>
            </w:r>
            <w:r w:rsidRPr="00D81E51">
              <w:rPr>
                <w:color w:val="auto"/>
                <w:lang w:val="ru-RU"/>
              </w:rPr>
              <w:t xml:space="preserve"> </w:t>
            </w:r>
            <w:r w:rsidR="00F76CED" w:rsidRPr="00D81E51">
              <w:rPr>
                <w:color w:val="auto"/>
                <w:lang w:val="ru-RU"/>
              </w:rPr>
              <w:t>потребно</w:t>
            </w:r>
            <w:r w:rsidRPr="00D81E51">
              <w:rPr>
                <w:color w:val="auto"/>
                <w:lang w:val="ru-RU"/>
              </w:rPr>
              <w:t xml:space="preserve"> </w:t>
            </w:r>
            <w:r w:rsidR="00F76CED" w:rsidRPr="00D81E51">
              <w:rPr>
                <w:color w:val="auto"/>
                <w:lang w:val="ru-RU"/>
              </w:rPr>
              <w:t>време</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карантину</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нису</w:t>
            </w:r>
            <w:r w:rsidRPr="00D81E51">
              <w:rPr>
                <w:color w:val="auto"/>
                <w:lang w:val="ru-RU"/>
              </w:rPr>
              <w:t xml:space="preserve"> </w:t>
            </w:r>
            <w:r w:rsidR="00F76CED" w:rsidRPr="00D81E51">
              <w:rPr>
                <w:color w:val="auto"/>
                <w:lang w:val="ru-RU"/>
              </w:rPr>
              <w:t>носиоци</w:t>
            </w:r>
            <w:r w:rsidRPr="00D81E51">
              <w:rPr>
                <w:color w:val="auto"/>
                <w:lang w:val="ru-RU"/>
              </w:rPr>
              <w:t xml:space="preserve"> </w:t>
            </w:r>
            <w:r w:rsidR="00F76CED" w:rsidRPr="00D81E51">
              <w:rPr>
                <w:color w:val="auto"/>
                <w:lang w:val="ru-RU"/>
              </w:rPr>
              <w:t>заразних</w:t>
            </w:r>
            <w:r w:rsidRPr="00D81E51">
              <w:rPr>
                <w:color w:val="auto"/>
                <w:lang w:val="ru-RU"/>
              </w:rPr>
              <w:t xml:space="preserve"> </w:t>
            </w:r>
            <w:r w:rsidR="00F76CED" w:rsidRPr="00D81E51">
              <w:rPr>
                <w:color w:val="auto"/>
                <w:lang w:val="ru-RU"/>
              </w:rPr>
              <w:t>болести</w:t>
            </w:r>
            <w:r w:rsidRPr="00D81E51">
              <w:rPr>
                <w:color w:val="auto"/>
                <w:lang w:val="ru-RU"/>
              </w:rPr>
              <w:t xml:space="preserve"> </w:t>
            </w:r>
            <w:r w:rsidR="00F76CED" w:rsidRPr="00D81E51">
              <w:rPr>
                <w:color w:val="auto"/>
                <w:lang w:val="ru-RU"/>
              </w:rPr>
              <w:t>или</w:t>
            </w:r>
            <w:r w:rsidRPr="00D81E51">
              <w:rPr>
                <w:color w:val="auto"/>
                <w:lang w:val="ru-RU"/>
              </w:rPr>
              <w:t xml:space="preserve"> </w:t>
            </w:r>
            <w:r w:rsidR="00F76CED" w:rsidRPr="00D81E51">
              <w:rPr>
                <w:color w:val="auto"/>
                <w:lang w:val="ru-RU"/>
              </w:rPr>
              <w:t>паразита</w:t>
            </w:r>
            <w:r w:rsidRPr="00D81E51">
              <w:rPr>
                <w:color w:val="auto"/>
                <w:lang w:val="ru-RU"/>
              </w:rPr>
              <w:t xml:space="preserve">, </w:t>
            </w:r>
          </w:p>
          <w:p w:rsidR="009319C5" w:rsidRPr="00D81E51" w:rsidRDefault="009319C5" w:rsidP="00F76CED">
            <w:pPr>
              <w:spacing w:before="120" w:after="120"/>
              <w:rPr>
                <w:lang w:val="sr-Latn-BA"/>
              </w:rPr>
            </w:pPr>
            <w:r w:rsidRPr="00D81E51">
              <w:rPr>
                <w:lang w:val="ru-RU"/>
              </w:rPr>
              <w:t xml:space="preserve">(3) </w:t>
            </w:r>
            <w:r w:rsidR="00F76CED" w:rsidRPr="00D81E51">
              <w:rPr>
                <w:lang w:val="ru-RU"/>
              </w:rPr>
              <w:t>да</w:t>
            </w:r>
            <w:r w:rsidRPr="00D81E51">
              <w:rPr>
                <w:lang w:val="ru-RU"/>
              </w:rPr>
              <w:t xml:space="preserve"> </w:t>
            </w:r>
            <w:r w:rsidR="00F76CED" w:rsidRPr="00D81E51">
              <w:rPr>
                <w:lang w:val="ru-RU"/>
              </w:rPr>
              <w:t>купац</w:t>
            </w:r>
            <w:r w:rsidRPr="00D81E51">
              <w:rPr>
                <w:lang w:val="ru-RU"/>
              </w:rPr>
              <w:t xml:space="preserve"> </w:t>
            </w:r>
            <w:r w:rsidR="00F76CED" w:rsidRPr="00D81E51">
              <w:rPr>
                <w:lang w:val="ru-RU"/>
              </w:rPr>
              <w:t>није</w:t>
            </w:r>
            <w:r w:rsidRPr="00D81E51">
              <w:rPr>
                <w:lang w:val="ru-RU"/>
              </w:rPr>
              <w:t xml:space="preserve"> </w:t>
            </w:r>
            <w:r w:rsidR="00F76CED" w:rsidRPr="00D81E51">
              <w:rPr>
                <w:lang w:val="ru-RU"/>
              </w:rPr>
              <w:t>евидентиран</w:t>
            </w:r>
            <w:r w:rsidRPr="00D81E51">
              <w:rPr>
                <w:lang w:val="ru-RU"/>
              </w:rPr>
              <w:t xml:space="preserve"> </w:t>
            </w:r>
            <w:r w:rsidR="00F76CED" w:rsidRPr="00D81E51">
              <w:rPr>
                <w:lang w:val="ru-RU"/>
              </w:rPr>
              <w:t>као</w:t>
            </w:r>
            <w:r w:rsidRPr="00D81E51">
              <w:rPr>
                <w:lang w:val="ru-RU"/>
              </w:rPr>
              <w:t xml:space="preserve"> </w:t>
            </w:r>
            <w:r w:rsidR="00F76CED" w:rsidRPr="00D81E51">
              <w:rPr>
                <w:lang w:val="ru-RU"/>
              </w:rPr>
              <w:t>прекршилац</w:t>
            </w:r>
            <w:r w:rsidRPr="00D81E51">
              <w:rPr>
                <w:lang w:val="ru-RU"/>
              </w:rPr>
              <w:t xml:space="preserve"> </w:t>
            </w:r>
            <w:r w:rsidR="00F76CED" w:rsidRPr="00D81E51">
              <w:rPr>
                <w:lang w:val="ru-RU"/>
              </w:rPr>
              <w:t>прописа</w:t>
            </w:r>
            <w:r w:rsidRPr="00D81E51">
              <w:rPr>
                <w:lang w:val="ru-RU"/>
              </w:rPr>
              <w:t xml:space="preserve"> </w:t>
            </w:r>
            <w:r w:rsidR="00F76CED" w:rsidRPr="00D81E51">
              <w:rPr>
                <w:lang w:val="ru-RU"/>
              </w:rPr>
              <w:t>из</w:t>
            </w:r>
            <w:r w:rsidRPr="00D81E51">
              <w:rPr>
                <w:lang w:val="ru-RU"/>
              </w:rPr>
              <w:t xml:space="preserve"> </w:t>
            </w:r>
            <w:r w:rsidR="00F76CED" w:rsidRPr="00D81E51">
              <w:rPr>
                <w:lang w:val="ru-RU"/>
              </w:rPr>
              <w:t>области</w:t>
            </w:r>
            <w:r w:rsidRPr="00D81E51">
              <w:rPr>
                <w:lang w:val="ru-RU"/>
              </w:rPr>
              <w:t xml:space="preserve"> </w:t>
            </w:r>
            <w:r w:rsidR="00F76CED" w:rsidRPr="00D81E51">
              <w:rPr>
                <w:lang w:val="ru-RU"/>
              </w:rPr>
              <w:t>заштите</w:t>
            </w:r>
            <w:r w:rsidRPr="00D81E51">
              <w:rPr>
                <w:lang w:val="ru-RU"/>
              </w:rPr>
              <w:t xml:space="preserve"> </w:t>
            </w:r>
            <w:r w:rsidR="00F76CED" w:rsidRPr="00D81E51">
              <w:rPr>
                <w:lang w:val="ru-RU"/>
              </w:rPr>
              <w:t>природе</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добробити</w:t>
            </w:r>
            <w:r w:rsidRPr="00D81E51">
              <w:rPr>
                <w:lang w:val="ru-RU"/>
              </w:rPr>
              <w:t xml:space="preserve"> </w:t>
            </w:r>
            <w:r w:rsidR="00F76CED" w:rsidRPr="00D81E51">
              <w:rPr>
                <w:lang w:val="ru-RU"/>
              </w:rPr>
              <w:t>животиња</w:t>
            </w:r>
            <w:r w:rsidRPr="00D81E51">
              <w:rPr>
                <w:lang w:val="ru-RU"/>
              </w:rPr>
              <w:t xml:space="preserve">, </w:t>
            </w:r>
            <w:r w:rsidR="00F76CED" w:rsidRPr="00D81E51">
              <w:rPr>
                <w:lang w:val="ru-RU"/>
              </w:rPr>
              <w:t>да</w:t>
            </w:r>
            <w:r w:rsidRPr="00D81E51">
              <w:rPr>
                <w:lang w:val="ru-RU"/>
              </w:rPr>
              <w:t xml:space="preserve"> </w:t>
            </w:r>
            <w:r w:rsidR="00F76CED" w:rsidRPr="00D81E51">
              <w:rPr>
                <w:lang w:val="ru-RU"/>
              </w:rPr>
              <w:t>докаже</w:t>
            </w:r>
            <w:r w:rsidRPr="00D81E51">
              <w:rPr>
                <w:lang w:val="ru-RU"/>
              </w:rPr>
              <w:t xml:space="preserve"> </w:t>
            </w:r>
            <w:r w:rsidR="00F76CED" w:rsidRPr="00D81E51">
              <w:rPr>
                <w:lang w:val="ru-RU"/>
              </w:rPr>
              <w:t>да</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обезбедио</w:t>
            </w:r>
            <w:r w:rsidRPr="00D81E51">
              <w:rPr>
                <w:lang w:val="ru-RU"/>
              </w:rPr>
              <w:t xml:space="preserve"> </w:t>
            </w:r>
            <w:r w:rsidR="00F76CED" w:rsidRPr="00D81E51">
              <w:rPr>
                <w:lang w:val="ru-RU"/>
              </w:rPr>
              <w:t>услове</w:t>
            </w:r>
            <w:r w:rsidRPr="00D81E51">
              <w:rPr>
                <w:lang w:val="ru-RU"/>
              </w:rPr>
              <w:t xml:space="preserve"> </w:t>
            </w:r>
            <w:r w:rsidR="00F76CED" w:rsidRPr="00D81E51">
              <w:rPr>
                <w:lang w:val="ru-RU"/>
              </w:rPr>
              <w:t>за</w:t>
            </w:r>
            <w:r w:rsidRPr="00D81E51">
              <w:rPr>
                <w:lang w:val="ru-RU"/>
              </w:rPr>
              <w:t xml:space="preserve"> </w:t>
            </w:r>
            <w:r w:rsidR="00F76CED" w:rsidRPr="00D81E51">
              <w:rPr>
                <w:lang w:val="ru-RU"/>
              </w:rPr>
              <w:t>смештај</w:t>
            </w:r>
            <w:r w:rsidRPr="00D81E51">
              <w:rPr>
                <w:lang w:val="ru-RU"/>
              </w:rPr>
              <w:t xml:space="preserve"> </w:t>
            </w:r>
            <w:r w:rsidR="00F76CED" w:rsidRPr="00D81E51">
              <w:rPr>
                <w:lang w:val="ru-RU"/>
              </w:rPr>
              <w:t>живог</w:t>
            </w:r>
            <w:r w:rsidRPr="00D81E51">
              <w:rPr>
                <w:lang w:val="ru-RU"/>
              </w:rPr>
              <w:t xml:space="preserve"> </w:t>
            </w:r>
            <w:r w:rsidR="00F76CED" w:rsidRPr="00D81E51">
              <w:rPr>
                <w:lang w:val="ru-RU"/>
              </w:rPr>
              <w:t>примерка</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складу</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прописима</w:t>
            </w:r>
            <w:r w:rsidRPr="00D81E51">
              <w:rPr>
                <w:lang w:val="ru-RU"/>
              </w:rPr>
              <w:t xml:space="preserve"> </w:t>
            </w:r>
            <w:r w:rsidR="00F76CED" w:rsidRPr="00D81E51">
              <w:rPr>
                <w:lang w:val="ru-RU"/>
              </w:rPr>
              <w:t>о</w:t>
            </w:r>
            <w:r w:rsidRPr="00D81E51">
              <w:rPr>
                <w:lang w:val="ru-RU"/>
              </w:rPr>
              <w:t xml:space="preserve"> </w:t>
            </w:r>
            <w:r w:rsidR="00F76CED" w:rsidRPr="00D81E51">
              <w:rPr>
                <w:lang w:val="ru-RU"/>
              </w:rPr>
              <w:t>условима</w:t>
            </w:r>
            <w:r w:rsidRPr="00D81E51">
              <w:rPr>
                <w:lang w:val="ru-RU"/>
              </w:rPr>
              <w:t xml:space="preserve"> </w:t>
            </w:r>
            <w:r w:rsidR="00F76CED" w:rsidRPr="00D81E51">
              <w:rPr>
                <w:lang w:val="ru-RU"/>
              </w:rPr>
              <w:t>држања</w:t>
            </w:r>
            <w:r w:rsidRPr="00D81E51">
              <w:rPr>
                <w:lang w:val="ru-RU"/>
              </w:rPr>
              <w:t xml:space="preserve"> </w:t>
            </w:r>
            <w:r w:rsidR="00F76CED" w:rsidRPr="00D81E51">
              <w:rPr>
                <w:lang w:val="ru-RU"/>
              </w:rPr>
              <w:t>заштићених</w:t>
            </w:r>
            <w:r w:rsidRPr="00D81E51">
              <w:rPr>
                <w:lang w:val="ru-RU"/>
              </w:rPr>
              <w:t xml:space="preserve"> </w:t>
            </w:r>
            <w:r w:rsidR="00F76CED" w:rsidRPr="00D81E51">
              <w:rPr>
                <w:lang w:val="ru-RU"/>
              </w:rPr>
              <w:t>животиња</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заточеништву</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да</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предузео</w:t>
            </w:r>
            <w:r w:rsidRPr="00D81E51">
              <w:rPr>
                <w:lang w:val="ru-RU"/>
              </w:rPr>
              <w:t xml:space="preserve"> </w:t>
            </w:r>
            <w:r w:rsidR="00F76CED" w:rsidRPr="00D81E51">
              <w:rPr>
                <w:lang w:val="ru-RU"/>
              </w:rPr>
              <w:t>све</w:t>
            </w:r>
            <w:r w:rsidRPr="00D81E51">
              <w:rPr>
                <w:lang w:val="ru-RU"/>
              </w:rPr>
              <w:t xml:space="preserve"> </w:t>
            </w:r>
            <w:r w:rsidR="00F76CED" w:rsidRPr="00D81E51">
              <w:rPr>
                <w:lang w:val="ru-RU"/>
              </w:rPr>
              <w:t>потребне</w:t>
            </w:r>
            <w:r w:rsidRPr="00D81E51">
              <w:rPr>
                <w:lang w:val="ru-RU"/>
              </w:rPr>
              <w:t xml:space="preserve"> </w:t>
            </w:r>
            <w:r w:rsidR="00F76CED" w:rsidRPr="00D81E51">
              <w:rPr>
                <w:lang w:val="ru-RU"/>
              </w:rPr>
              <w:t>мере</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сврху</w:t>
            </w:r>
            <w:r w:rsidRPr="00D81E51">
              <w:rPr>
                <w:lang w:val="ru-RU"/>
              </w:rPr>
              <w:t xml:space="preserve"> </w:t>
            </w:r>
            <w:r w:rsidR="00F76CED" w:rsidRPr="00D81E51">
              <w:rPr>
                <w:lang w:val="ru-RU"/>
              </w:rPr>
              <w:t>спречавања</w:t>
            </w:r>
            <w:r w:rsidRPr="00D81E51">
              <w:rPr>
                <w:lang w:val="ru-RU"/>
              </w:rPr>
              <w:t xml:space="preserve"> </w:t>
            </w:r>
            <w:r w:rsidR="00F76CED" w:rsidRPr="00D81E51">
              <w:rPr>
                <w:lang w:val="ru-RU"/>
              </w:rPr>
              <w:t>бега</w:t>
            </w:r>
            <w:r w:rsidRPr="00D81E51">
              <w:rPr>
                <w:lang w:val="ru-RU"/>
              </w:rPr>
              <w:t xml:space="preserve"> </w:t>
            </w:r>
            <w:r w:rsidR="00F76CED" w:rsidRPr="00D81E51">
              <w:rPr>
                <w:lang w:val="ru-RU"/>
              </w:rPr>
              <w:t>примерка</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природу</w:t>
            </w:r>
            <w:r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w:t>
            </w:r>
          </w:p>
          <w:p w:rsidR="009319C5" w:rsidRPr="00D81E51" w:rsidRDefault="009319C5" w:rsidP="00F76CED">
            <w:pPr>
              <w:spacing w:before="120" w:after="120"/>
              <w:ind w:firstLine="5"/>
              <w:rPr>
                <w:lang w:val="sr-Latn-CS"/>
              </w:rPr>
            </w:pPr>
            <w:r w:rsidRPr="00D81E51">
              <w:rPr>
                <w:lang w:val="sr-Latn-CS"/>
              </w:rPr>
              <w:t>9.1</w:t>
            </w:r>
          </w:p>
        </w:tc>
        <w:tc>
          <w:tcPr>
            <w:tcW w:w="782" w:type="pct"/>
            <w:shd w:val="clear" w:color="auto" w:fill="FFFFFF"/>
          </w:tcPr>
          <w:p w:rsidR="009319C5" w:rsidRPr="00D81E51" w:rsidRDefault="009319C5" w:rsidP="00F76CED">
            <w:pPr>
              <w:tabs>
                <w:tab w:val="left" w:pos="1930"/>
              </w:tabs>
              <w:spacing w:before="75" w:after="75"/>
              <w:rPr>
                <w:lang w:val="en" w:eastAsia="sr-Latn-CS"/>
              </w:rPr>
            </w:pPr>
            <w:r w:rsidRPr="00D81E51">
              <w:rPr>
                <w:lang w:val="en" w:eastAsia="sr-Latn-CS"/>
              </w:rPr>
              <w:t>Movement of live specimens</w:t>
            </w:r>
          </w:p>
          <w:p w:rsidR="009319C5" w:rsidRPr="00D81E51" w:rsidRDefault="009319C5" w:rsidP="00F76CED">
            <w:pPr>
              <w:spacing w:before="75"/>
              <w:ind w:right="27"/>
              <w:rPr>
                <w:lang w:val="en" w:eastAsia="sr-Latn-CS"/>
              </w:rPr>
            </w:pPr>
            <w:r w:rsidRPr="00D81E51">
              <w:rPr>
                <w:lang w:val="en" w:eastAsia="sr-Latn-CS"/>
              </w:rPr>
              <w:t>Any movement within the Community of a live specimen of a species listed in Annex A from the location indicated in the import permit or in any certificate issued in compliance with this Regulation shall require prior authorization from a management authority of the Member State in which the specimen is located. In other cases of movement, the person responsible for moving the specimen must be able, where applicable, to provide proof of the legal origin of the specimen</w:t>
            </w:r>
          </w:p>
          <w:p w:rsidR="009319C5" w:rsidRPr="00D81E51" w:rsidRDefault="009319C5" w:rsidP="00F76CED">
            <w:pPr>
              <w:spacing w:before="120" w:after="120"/>
              <w:ind w:firstLine="5"/>
              <w:rPr>
                <w:lang w:val="en"/>
              </w:rPr>
            </w:pP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w:t>
            </w:r>
          </w:p>
          <w:p w:rsidR="009319C5" w:rsidRPr="00D81E51" w:rsidRDefault="00774599"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26. </w:t>
            </w:r>
            <w:r w:rsidRPr="00D81E51">
              <w:rPr>
                <w:lang w:val="sr-Latn-BA"/>
              </w:rPr>
              <w:t>с</w:t>
            </w:r>
            <w:r w:rsidR="00F76CED" w:rsidRPr="00D81E51">
              <w:rPr>
                <w:lang w:val="sr-Latn-BA"/>
              </w:rPr>
              <w:t>тав</w:t>
            </w:r>
            <w:r w:rsidR="009319C5" w:rsidRPr="00D81E51">
              <w:rPr>
                <w:lang w:val="sr-Latn-BA"/>
              </w:rPr>
              <w:t xml:space="preserve"> 1.</w:t>
            </w:r>
          </w:p>
          <w:p w:rsidR="009319C5" w:rsidRPr="00D81E51" w:rsidRDefault="00F76CED" w:rsidP="00F76CED">
            <w:pPr>
              <w:spacing w:before="120" w:after="120"/>
              <w:ind w:firstLine="21"/>
              <w:rPr>
                <w:lang w:val="sr-Latn-RS"/>
              </w:rPr>
            </w:pPr>
            <w:r w:rsidRPr="00D81E51">
              <w:rPr>
                <w:lang w:val="ru-RU"/>
              </w:rPr>
              <w:t>За</w:t>
            </w:r>
            <w:r w:rsidR="009319C5" w:rsidRPr="00D81E51">
              <w:rPr>
                <w:lang w:val="ru-RU"/>
              </w:rPr>
              <w:t xml:space="preserve"> </w:t>
            </w:r>
            <w:r w:rsidRPr="00D81E51">
              <w:rPr>
                <w:lang w:val="ru-RU"/>
              </w:rPr>
              <w:t>сваки</w:t>
            </w:r>
            <w:r w:rsidR="009319C5" w:rsidRPr="00D81E51">
              <w:rPr>
                <w:lang w:val="ru-RU"/>
              </w:rPr>
              <w:t xml:space="preserve"> </w:t>
            </w:r>
            <w:r w:rsidRPr="00D81E51">
              <w:rPr>
                <w:lang w:val="ru-RU"/>
              </w:rPr>
              <w:t>премештај</w:t>
            </w:r>
            <w:r w:rsidR="009319C5" w:rsidRPr="00D81E51">
              <w:rPr>
                <w:lang w:val="ru-RU"/>
              </w:rPr>
              <w:t xml:space="preserve"> (</w:t>
            </w:r>
            <w:r w:rsidRPr="00D81E51">
              <w:rPr>
                <w:lang w:val="ru-RU"/>
              </w:rPr>
              <w:t>превоз</w:t>
            </w:r>
            <w:r w:rsidR="009319C5" w:rsidRPr="00D81E51">
              <w:rPr>
                <w:lang w:val="ru-RU"/>
              </w:rPr>
              <w:t xml:space="preserve">, </w:t>
            </w:r>
            <w:r w:rsidRPr="00D81E51">
              <w:rPr>
                <w:lang w:val="ru-RU"/>
              </w:rPr>
              <w:t>селидба</w:t>
            </w:r>
            <w:r w:rsidR="009319C5" w:rsidRPr="00D81E51">
              <w:rPr>
                <w:lang w:val="ru-RU"/>
              </w:rPr>
              <w:t xml:space="preserve">, </w:t>
            </w:r>
            <w:r w:rsidRPr="00D81E51">
              <w:rPr>
                <w:lang w:val="ru-RU"/>
              </w:rPr>
              <w:t>ново</w:t>
            </w:r>
            <w:r w:rsidR="009319C5" w:rsidRPr="00D81E51">
              <w:rPr>
                <w:lang w:val="ru-RU"/>
              </w:rPr>
              <w:t xml:space="preserve"> </w:t>
            </w:r>
            <w:r w:rsidRPr="00D81E51">
              <w:rPr>
                <w:lang w:val="ru-RU"/>
              </w:rPr>
              <w:t>настањивање</w:t>
            </w:r>
            <w:r w:rsidR="009319C5" w:rsidRPr="00D81E51">
              <w:rPr>
                <w:lang w:val="ru-RU"/>
              </w:rPr>
              <w:t xml:space="preserve">, </w:t>
            </w:r>
            <w:r w:rsidRPr="00D81E51">
              <w:rPr>
                <w:lang w:val="ru-RU"/>
              </w:rPr>
              <w:t>промена</w:t>
            </w:r>
            <w:r w:rsidR="009319C5" w:rsidRPr="00D81E51">
              <w:rPr>
                <w:lang w:val="ru-RU"/>
              </w:rPr>
              <w:t xml:space="preserve"> </w:t>
            </w:r>
            <w:r w:rsidRPr="00D81E51">
              <w:rPr>
                <w:lang w:val="ru-RU"/>
              </w:rPr>
              <w:t>пребивалишта</w:t>
            </w:r>
            <w:r w:rsidR="009319C5" w:rsidRPr="00D81E51">
              <w:rPr>
                <w:lang w:val="ru-RU"/>
              </w:rPr>
              <w:t xml:space="preserve"> </w:t>
            </w:r>
            <w:r w:rsidRPr="00D81E51">
              <w:rPr>
                <w:lang w:val="ru-RU"/>
              </w:rPr>
              <w:t>итд</w:t>
            </w:r>
            <w:r w:rsidR="009319C5" w:rsidRPr="00D81E51">
              <w:rPr>
                <w:lang w:val="ru-RU"/>
              </w:rPr>
              <w:t xml:space="preserve">.) </w:t>
            </w:r>
            <w:r w:rsidRPr="00D81E51">
              <w:rPr>
                <w:lang w:val="ru-RU"/>
              </w:rPr>
              <w:t>неког</w:t>
            </w:r>
            <w:r w:rsidR="009319C5" w:rsidRPr="00D81E51">
              <w:rPr>
                <w:lang w:val="ru-RU"/>
              </w:rPr>
              <w:t xml:space="preserve"> </w:t>
            </w:r>
            <w:r w:rsidRPr="00D81E51">
              <w:rPr>
                <w:lang w:val="ru-RU"/>
              </w:rPr>
              <w:t>живог</w:t>
            </w:r>
            <w:r w:rsidR="009319C5" w:rsidRPr="00D81E51">
              <w:rPr>
                <w:lang w:val="ru-RU"/>
              </w:rPr>
              <w:t xml:space="preserve"> </w:t>
            </w:r>
            <w:r w:rsidRPr="00D81E51">
              <w:rPr>
                <w:lang w:val="ru-RU"/>
              </w:rPr>
              <w:t>примерка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74599" w:rsidRPr="00D81E51">
              <w:t>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места</w:t>
            </w:r>
            <w:r w:rsidR="009319C5" w:rsidRPr="00D81E51">
              <w:rPr>
                <w:lang w:val="ru-RU"/>
              </w:rPr>
              <w:t xml:space="preserve"> </w:t>
            </w:r>
            <w:r w:rsidRPr="00D81E51">
              <w:rPr>
                <w:lang w:val="ru-RU"/>
              </w:rPr>
              <w:t>назначеног</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увозној</w:t>
            </w:r>
            <w:r w:rsidR="009319C5" w:rsidRPr="00D81E51">
              <w:rPr>
                <w:lang w:val="ru-RU"/>
              </w:rPr>
              <w:t xml:space="preserve"> </w:t>
            </w:r>
            <w:r w:rsidRPr="00D81E51">
              <w:rPr>
                <w:lang w:val="ru-RU"/>
              </w:rPr>
              <w:t>дозволи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потврди</w:t>
            </w:r>
            <w:r w:rsidR="009319C5" w:rsidRPr="00D81E51">
              <w:rPr>
                <w:lang w:val="ru-RU"/>
              </w:rPr>
              <w:t xml:space="preserve"> </w:t>
            </w:r>
            <w:r w:rsidRPr="00D81E51">
              <w:rPr>
                <w:lang w:val="ru-RU"/>
              </w:rPr>
              <w:t>издатој</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овим</w:t>
            </w:r>
            <w:r w:rsidR="009319C5" w:rsidRPr="00D81E51">
              <w:rPr>
                <w:lang w:val="ru-RU"/>
              </w:rPr>
              <w:t xml:space="preserve"> </w:t>
            </w:r>
            <w:r w:rsidRPr="00D81E51">
              <w:rPr>
                <w:lang w:val="ru-RU"/>
              </w:rPr>
              <w:t>правилником</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издаје</w:t>
            </w:r>
            <w:r w:rsidR="009319C5" w:rsidRPr="00D81E51">
              <w:rPr>
                <w:lang w:val="ru-RU"/>
              </w:rPr>
              <w:t xml:space="preserve"> </w:t>
            </w:r>
            <w:r w:rsidRPr="00D81E51">
              <w:rPr>
                <w:lang w:val="ru-RU"/>
              </w:rPr>
              <w:t>потврду</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обрасцу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9319C5" w:rsidRPr="00D81E51">
              <w:t>X</w:t>
            </w:r>
            <w:r w:rsidR="00774599" w:rsidRPr="00D81E51">
              <w:t>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p w:rsidR="009319C5" w:rsidRPr="00D81E51" w:rsidRDefault="00774599" w:rsidP="00F76CED">
            <w:pPr>
              <w:spacing w:before="120" w:after="120"/>
              <w:ind w:firstLine="21"/>
              <w:rPr>
                <w:lang w:val="sr-Latn-RS"/>
              </w:rPr>
            </w:pPr>
            <w:r w:rsidRPr="00D81E51">
              <w:rPr>
                <w:lang w:val="sr-Latn-RS"/>
              </w:rPr>
              <w:t>ч</w:t>
            </w:r>
            <w:r w:rsidR="00F76CED" w:rsidRPr="00D81E51">
              <w:rPr>
                <w:lang w:val="sr-Latn-RS"/>
              </w:rPr>
              <w:t>лан</w:t>
            </w:r>
            <w:r w:rsidR="009319C5" w:rsidRPr="00D81E51">
              <w:rPr>
                <w:lang w:val="sr-Latn-RS"/>
              </w:rPr>
              <w:t xml:space="preserve"> 26. </w:t>
            </w:r>
            <w:r w:rsidRPr="00D81E51">
              <w:rPr>
                <w:lang w:val="sr-Latn-RS"/>
              </w:rPr>
              <w:t>с</w:t>
            </w:r>
            <w:r w:rsidR="00F76CED" w:rsidRPr="00D81E51">
              <w:rPr>
                <w:lang w:val="sr-Latn-RS"/>
              </w:rPr>
              <w:t>тав</w:t>
            </w:r>
            <w:r w:rsidR="009319C5" w:rsidRPr="00D81E51">
              <w:rPr>
                <w:lang w:val="sr-Latn-RS"/>
              </w:rPr>
              <w:t xml:space="preserve"> 2. </w:t>
            </w:r>
            <w:r w:rsidRPr="00D81E51">
              <w:rPr>
                <w:lang w:val="sr-Latn-RS"/>
              </w:rPr>
              <w:t>т</w:t>
            </w:r>
            <w:r w:rsidR="00F76CED" w:rsidRPr="00D81E51">
              <w:rPr>
                <w:lang w:val="sr-Latn-RS"/>
              </w:rPr>
              <w:t>ачка</w:t>
            </w:r>
            <w:r w:rsidR="009319C5" w:rsidRPr="00D81E51">
              <w:rPr>
                <w:lang w:val="sr-Latn-RS"/>
              </w:rPr>
              <w:t xml:space="preserve"> 1.</w:t>
            </w:r>
          </w:p>
          <w:p w:rsidR="009319C5" w:rsidRPr="00D81E51" w:rsidRDefault="00F76CED" w:rsidP="00F76CED">
            <w:pPr>
              <w:pStyle w:val="Default"/>
              <w:jc w:val="both"/>
              <w:rPr>
                <w:color w:val="auto"/>
                <w:lang w:val="ru-RU"/>
              </w:rPr>
            </w:pPr>
            <w:r w:rsidRPr="00D81E51">
              <w:rPr>
                <w:color w:val="auto"/>
                <w:lang w:val="ru-RU"/>
              </w:rPr>
              <w:t>Потврда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може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издати</w:t>
            </w:r>
            <w:r w:rsidR="009319C5" w:rsidRPr="00D81E51">
              <w:rPr>
                <w:color w:val="auto"/>
                <w:lang w:val="ru-RU"/>
              </w:rPr>
              <w:t xml:space="preserve"> </w:t>
            </w:r>
            <w:r w:rsidRPr="00D81E51">
              <w:rPr>
                <w:color w:val="auto"/>
                <w:lang w:val="ru-RU"/>
              </w:rPr>
              <w:t>под</w:t>
            </w:r>
            <w:r w:rsidR="009319C5" w:rsidRPr="00D81E51">
              <w:rPr>
                <w:color w:val="auto"/>
                <w:lang w:val="ru-RU"/>
              </w:rPr>
              <w:t xml:space="preserve"> </w:t>
            </w:r>
            <w:r w:rsidRPr="00D81E51">
              <w:rPr>
                <w:color w:val="auto"/>
                <w:lang w:val="ru-RU"/>
              </w:rPr>
              <w:t>условом</w:t>
            </w:r>
            <w:r w:rsidR="009319C5" w:rsidRPr="00D81E51">
              <w:rPr>
                <w:color w:val="auto"/>
                <w:lang w:val="ru-RU"/>
              </w:rPr>
              <w:t xml:space="preserve"> </w:t>
            </w:r>
            <w:r w:rsidRPr="00D81E51">
              <w:rPr>
                <w:color w:val="auto"/>
                <w:lang w:val="ru-RU"/>
              </w:rPr>
              <w:t>да</w:t>
            </w:r>
            <w:r w:rsidR="009319C5" w:rsidRPr="00D81E51">
              <w:rPr>
                <w:color w:val="auto"/>
                <w:lang w:val="ru-RU"/>
              </w:rPr>
              <w:t xml:space="preserve">: </w:t>
            </w:r>
          </w:p>
          <w:p w:rsidR="009319C5" w:rsidRPr="00D81E51" w:rsidRDefault="009319C5" w:rsidP="00F76CED">
            <w:pPr>
              <w:spacing w:before="120" w:after="120"/>
              <w:rPr>
                <w:lang w:val="sr-Cyrl-CS"/>
              </w:rPr>
            </w:pPr>
            <w:r w:rsidRPr="00D81E51">
              <w:rPr>
                <w:lang w:val="ru-RU"/>
              </w:rPr>
              <w:t xml:space="preserve">1) </w:t>
            </w:r>
            <w:r w:rsidR="00F76CED" w:rsidRPr="00D81E51">
              <w:rPr>
                <w:lang w:val="ru-RU"/>
              </w:rPr>
              <w:t>лице</w:t>
            </w:r>
            <w:r w:rsidRPr="00D81E51">
              <w:rPr>
                <w:lang w:val="ru-RU"/>
              </w:rPr>
              <w:t xml:space="preserve"> </w:t>
            </w:r>
            <w:r w:rsidR="00F76CED" w:rsidRPr="00D81E51">
              <w:rPr>
                <w:lang w:val="ru-RU"/>
              </w:rPr>
              <w:t>одговорно</w:t>
            </w:r>
            <w:r w:rsidRPr="00D81E51">
              <w:rPr>
                <w:lang w:val="ru-RU"/>
              </w:rPr>
              <w:t xml:space="preserve"> </w:t>
            </w:r>
            <w:r w:rsidR="00F76CED" w:rsidRPr="00D81E51">
              <w:rPr>
                <w:lang w:val="ru-RU"/>
              </w:rPr>
              <w:t>за</w:t>
            </w:r>
            <w:r w:rsidRPr="00D81E51">
              <w:rPr>
                <w:lang w:val="ru-RU"/>
              </w:rPr>
              <w:t xml:space="preserve"> </w:t>
            </w:r>
            <w:r w:rsidR="00F76CED" w:rsidRPr="00D81E51">
              <w:rPr>
                <w:lang w:val="ru-RU"/>
              </w:rPr>
              <w:t>пренос</w:t>
            </w:r>
            <w:r w:rsidRPr="00D81E51">
              <w:rPr>
                <w:lang w:val="ru-RU"/>
              </w:rPr>
              <w:t xml:space="preserve"> </w:t>
            </w:r>
            <w:r w:rsidR="00F76CED" w:rsidRPr="00D81E51">
              <w:rPr>
                <w:lang w:val="ru-RU"/>
              </w:rPr>
              <w:t>примерка</w:t>
            </w:r>
            <w:r w:rsidRPr="00D81E51">
              <w:rPr>
                <w:lang w:val="ru-RU"/>
              </w:rPr>
              <w:t xml:space="preserve"> </w:t>
            </w:r>
            <w:r w:rsidR="00F76CED" w:rsidRPr="00D81E51">
              <w:rPr>
                <w:lang w:val="ru-RU"/>
              </w:rPr>
              <w:t>достави</w:t>
            </w:r>
            <w:r w:rsidRPr="00D81E51">
              <w:rPr>
                <w:lang w:val="ru-RU"/>
              </w:rPr>
              <w:t xml:space="preserve"> </w:t>
            </w:r>
            <w:r w:rsidR="00F76CED" w:rsidRPr="00D81E51">
              <w:rPr>
                <w:lang w:val="ru-RU"/>
              </w:rPr>
              <w:t>документацију</w:t>
            </w:r>
            <w:r w:rsidRPr="00D81E51">
              <w:rPr>
                <w:lang w:val="ru-RU"/>
              </w:rPr>
              <w:t xml:space="preserve"> </w:t>
            </w:r>
            <w:r w:rsidR="00F76CED" w:rsidRPr="00D81E51">
              <w:rPr>
                <w:lang w:val="ru-RU"/>
              </w:rPr>
              <w:t>из</w:t>
            </w:r>
            <w:r w:rsidRPr="00D81E51">
              <w:rPr>
                <w:lang w:val="ru-RU"/>
              </w:rPr>
              <w:t xml:space="preserve"> </w:t>
            </w:r>
            <w:r w:rsidR="00F76CED" w:rsidRPr="00D81E51">
              <w:rPr>
                <w:lang w:val="ru-RU"/>
              </w:rPr>
              <w:t>које</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видљиво</w:t>
            </w:r>
            <w:r w:rsidRPr="00D81E51">
              <w:rPr>
                <w:lang w:val="ru-RU"/>
              </w:rPr>
              <w:t xml:space="preserve"> </w:t>
            </w:r>
            <w:r w:rsidR="00F76CED" w:rsidRPr="00D81E51">
              <w:rPr>
                <w:lang w:val="ru-RU"/>
              </w:rPr>
              <w:t>да</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примерак</w:t>
            </w:r>
            <w:r w:rsidRPr="00D81E51">
              <w:rPr>
                <w:lang w:val="ru-RU"/>
              </w:rPr>
              <w:t xml:space="preserve"> </w:t>
            </w:r>
            <w:r w:rsidR="00F76CED" w:rsidRPr="00D81E51">
              <w:rPr>
                <w:lang w:val="ru-RU"/>
              </w:rPr>
              <w:t>прибављен</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складу</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прописима</w:t>
            </w:r>
            <w:r w:rsidRPr="00D81E51">
              <w:rPr>
                <w:lang w:val="ru-RU"/>
              </w:rPr>
              <w:t xml:space="preserve"> </w:t>
            </w:r>
            <w:r w:rsidR="00F76CED" w:rsidRPr="00D81E51">
              <w:rPr>
                <w:lang w:val="ru-RU"/>
              </w:rPr>
              <w:t>из</w:t>
            </w:r>
            <w:r w:rsidRPr="00D81E51">
              <w:rPr>
                <w:lang w:val="ru-RU"/>
              </w:rPr>
              <w:t xml:space="preserve"> </w:t>
            </w:r>
            <w:r w:rsidR="00F76CED" w:rsidRPr="00D81E51">
              <w:rPr>
                <w:lang w:val="ru-RU"/>
              </w:rPr>
              <w:t>области</w:t>
            </w:r>
            <w:r w:rsidRPr="00D81E51">
              <w:rPr>
                <w:lang w:val="ru-RU"/>
              </w:rPr>
              <w:t xml:space="preserve"> </w:t>
            </w:r>
            <w:r w:rsidR="00F76CED" w:rsidRPr="00D81E51">
              <w:rPr>
                <w:lang w:val="ru-RU"/>
              </w:rPr>
              <w:t>заштите</w:t>
            </w:r>
            <w:r w:rsidRPr="00D81E51">
              <w:rPr>
                <w:lang w:val="ru-RU"/>
              </w:rPr>
              <w:t xml:space="preserve"> </w:t>
            </w:r>
            <w:r w:rsidR="00F76CED" w:rsidRPr="00D81E51">
              <w:rPr>
                <w:lang w:val="ru-RU"/>
              </w:rPr>
              <w:t>природе</w:t>
            </w:r>
            <w:r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9.2.a</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Such authorization shall:</w:t>
            </w:r>
          </w:p>
          <w:p w:rsidR="009319C5" w:rsidRPr="00D81E51" w:rsidRDefault="009319C5" w:rsidP="00F76CED">
            <w:pPr>
              <w:spacing w:before="120" w:after="120"/>
              <w:ind w:firstLine="5"/>
              <w:rPr>
                <w:lang w:val="en"/>
              </w:rPr>
            </w:pPr>
            <w:r w:rsidRPr="00D81E51">
              <w:rPr>
                <w:lang w:val="en" w:eastAsia="sr-Latn-CS"/>
              </w:rPr>
              <w:t>be granted only when the competent scientific authority of such Member State or, where the movement is to another Member State, the competent scientific authority of the latter, is satisfied that the intended accommodation for a live specimen at the place of destination is adequately equipped to conserve and care for it properly</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774599" w:rsidP="00F76CED">
            <w:pPr>
              <w:spacing w:before="120" w:after="120"/>
              <w:ind w:firstLine="5"/>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5.</w:t>
            </w:r>
            <w:r w:rsidR="009319C5" w:rsidRPr="00D81E51">
              <w:rPr>
                <w:lang w:val="sr-Cyrl-RS"/>
              </w:rPr>
              <w:t xml:space="preserve"> </w:t>
            </w:r>
            <w:r w:rsidR="00F76CED" w:rsidRPr="00D81E51">
              <w:t>и</w:t>
            </w:r>
            <w:r w:rsidR="009319C5" w:rsidRPr="00D81E51">
              <w:t xml:space="preserve"> </w:t>
            </w:r>
            <w:r w:rsidR="00F76CED" w:rsidRPr="00D81E51">
              <w:t>став</w:t>
            </w:r>
            <w:r w:rsidR="009319C5" w:rsidRPr="00D81E51">
              <w:t xml:space="preserve"> 6.</w:t>
            </w:r>
            <w:r w:rsidR="009319C5" w:rsidRPr="00D81E51">
              <w:rPr>
                <w:lang w:val="sr-Latn-BA"/>
              </w:rPr>
              <w:t xml:space="preserve"> </w:t>
            </w:r>
            <w:r w:rsidR="00F76CED" w:rsidRPr="00D81E51">
              <w:rPr>
                <w:lang w:val="sr-Latn-BA"/>
              </w:rPr>
              <w:t>тачка</w:t>
            </w:r>
            <w:r w:rsidR="009319C5" w:rsidRPr="00D81E51">
              <w:rPr>
                <w:lang w:val="sr-Latn-BA"/>
              </w:rPr>
              <w:t xml:space="preserve"> 3. </w:t>
            </w:r>
            <w:r w:rsidR="00F76CED" w:rsidRPr="00D81E51">
              <w:rPr>
                <w:lang w:val="sr-Latn-BA"/>
              </w:rPr>
              <w:t>Закон</w:t>
            </w:r>
            <w:r w:rsidR="009319C5" w:rsidRPr="00D81E51">
              <w:rPr>
                <w:lang w:val="sr-Latn-BA"/>
              </w:rPr>
              <w:t xml:space="preserve"> </w:t>
            </w:r>
            <w:r w:rsidR="00F76CED" w:rsidRPr="00D81E51">
              <w:rPr>
                <w:lang w:val="sr-Latn-BA"/>
              </w:rPr>
              <w:t>о</w:t>
            </w:r>
            <w:r w:rsidR="009319C5" w:rsidRPr="00D81E51">
              <w:rPr>
                <w:lang w:val="sr-Latn-BA"/>
              </w:rPr>
              <w:t xml:space="preserve"> </w:t>
            </w:r>
            <w:r w:rsidR="00F76CED" w:rsidRPr="00D81E51">
              <w:rPr>
                <w:lang w:val="sr-Latn-BA"/>
              </w:rPr>
              <w:t>заштити</w:t>
            </w:r>
            <w:r w:rsidR="009319C5" w:rsidRPr="00D81E51">
              <w:rPr>
                <w:lang w:val="sr-Latn-BA"/>
              </w:rPr>
              <w:t xml:space="preserve"> </w:t>
            </w:r>
            <w:r w:rsidR="00F76CED" w:rsidRPr="00D81E51">
              <w:rPr>
                <w:lang w:val="sr-Latn-BA"/>
              </w:rPr>
              <w:t>животне</w:t>
            </w:r>
            <w:r w:rsidR="009319C5" w:rsidRPr="00D81E51">
              <w:rPr>
                <w:lang w:val="sr-Latn-BA"/>
              </w:rPr>
              <w:t xml:space="preserve"> </w:t>
            </w:r>
            <w:r w:rsidR="00F76CED" w:rsidRPr="00D81E51">
              <w:rPr>
                <w:lang w:val="sr-Latn-BA"/>
              </w:rPr>
              <w:t>средине</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У</w:t>
            </w:r>
            <w:r w:rsidR="009319C5" w:rsidRPr="00D81E51">
              <w:rPr>
                <w:lang w:val="sr-Latn-BA"/>
              </w:rPr>
              <w:t xml:space="preserve"> </w:t>
            </w:r>
            <w:r w:rsidRPr="00D81E51">
              <w:rPr>
                <w:lang w:val="sr-Latn-BA"/>
              </w:rPr>
              <w:t>поступку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односно</w:t>
            </w:r>
            <w:r w:rsidR="009319C5" w:rsidRPr="00D81E51">
              <w:rPr>
                <w:lang w:val="sr-Latn-BA"/>
              </w:rPr>
              <w:t xml:space="preserve"> </w:t>
            </w:r>
            <w:r w:rsidRPr="00D81E51">
              <w:rPr>
                <w:lang w:val="sr-Latn-BA"/>
              </w:rPr>
              <w:t>исправа</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2.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Министарство</w:t>
            </w:r>
            <w:r w:rsidR="009319C5" w:rsidRPr="00D81E51">
              <w:rPr>
                <w:lang w:val="sr-Latn-BA"/>
              </w:rPr>
              <w:t xml:space="preserve"> </w:t>
            </w:r>
            <w:r w:rsidRPr="00D81E51">
              <w:rPr>
                <w:lang w:val="sr-Latn-BA"/>
              </w:rPr>
              <w:t>пробавља</w:t>
            </w:r>
            <w:r w:rsidR="009319C5" w:rsidRPr="00D81E51">
              <w:rPr>
                <w:lang w:val="sr-Latn-BA"/>
              </w:rPr>
              <w:t xml:space="preserve"> </w:t>
            </w:r>
            <w:r w:rsidRPr="00D81E51">
              <w:rPr>
                <w:lang w:val="sr-Latn-BA"/>
              </w:rPr>
              <w:t>стручно</w:t>
            </w:r>
            <w:r w:rsidR="009319C5" w:rsidRPr="00D81E51">
              <w:rPr>
                <w:lang w:val="sr-Latn-BA"/>
              </w:rPr>
              <w:t xml:space="preserve"> </w:t>
            </w:r>
            <w:r w:rsidRPr="00D81E51">
              <w:rPr>
                <w:lang w:val="sr-Latn-BA"/>
              </w:rPr>
              <w:t>мишљење</w:t>
            </w:r>
            <w:r w:rsidR="009319C5" w:rsidRPr="00D81E51">
              <w:rPr>
                <w:lang w:val="sr-Latn-BA"/>
              </w:rPr>
              <w:t xml:space="preserve"> </w:t>
            </w:r>
            <w:r w:rsidRPr="00D81E51">
              <w:rPr>
                <w:lang w:val="sr-Latn-BA"/>
              </w:rPr>
              <w:t>одређене</w:t>
            </w:r>
            <w:r w:rsidR="009319C5" w:rsidRPr="00D81E51">
              <w:rPr>
                <w:lang w:val="sr-Latn-BA"/>
              </w:rPr>
              <w:t xml:space="preserve"> </w:t>
            </w: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Cyrl-RS"/>
              </w:rPr>
            </w:pPr>
          </w:p>
          <w:p w:rsidR="009319C5" w:rsidRPr="00D81E51" w:rsidRDefault="009319C5" w:rsidP="00F76CED">
            <w:pPr>
              <w:autoSpaceDE w:val="0"/>
              <w:autoSpaceDN w:val="0"/>
              <w:adjustRightInd w:val="0"/>
              <w:rPr>
                <w:lang w:val="sr-Latn-BA"/>
              </w:rPr>
            </w:pPr>
            <w:r w:rsidRPr="00D81E51">
              <w:rPr>
                <w:lang w:val="sr-Latn-BA"/>
              </w:rPr>
              <w:t xml:space="preserve">3) </w:t>
            </w:r>
            <w:r w:rsidR="00F76CED" w:rsidRPr="00D81E51">
              <w:rPr>
                <w:lang w:val="sr-Latn-BA"/>
              </w:rPr>
              <w:t>услове</w:t>
            </w:r>
            <w:r w:rsidRPr="00D81E51">
              <w:rPr>
                <w:lang w:val="sr-Latn-BA"/>
              </w:rPr>
              <w:t xml:space="preserve"> </w:t>
            </w:r>
            <w:r w:rsidR="00F76CED" w:rsidRPr="00D81E51">
              <w:rPr>
                <w:lang w:val="sr-Latn-BA"/>
              </w:rPr>
              <w:t>за</w:t>
            </w:r>
            <w:r w:rsidRPr="00D81E51">
              <w:rPr>
                <w:lang w:val="sr-Latn-BA"/>
              </w:rPr>
              <w:t xml:space="preserve"> </w:t>
            </w:r>
            <w:r w:rsidR="00F76CED" w:rsidRPr="00D81E51">
              <w:rPr>
                <w:lang w:val="sr-Latn-BA"/>
              </w:rPr>
              <w:t>држањ</w:t>
            </w:r>
            <w:r w:rsidR="00F76CED" w:rsidRPr="00D81E51">
              <w:t>е</w:t>
            </w:r>
            <w:r w:rsidRPr="00D81E51">
              <w:rPr>
                <w:lang w:val="sr-Latn-BA"/>
              </w:rPr>
              <w:t xml:space="preserve"> </w:t>
            </w:r>
            <w:r w:rsidR="00F76CED" w:rsidRPr="00D81E51">
              <w:rPr>
                <w:lang w:val="sr-Latn-BA"/>
              </w:rPr>
              <w:t>живих</w:t>
            </w:r>
            <w:r w:rsidRPr="00D81E51">
              <w:rPr>
                <w:lang w:val="sr-Latn-BA"/>
              </w:rPr>
              <w:t xml:space="preserve"> </w:t>
            </w:r>
            <w:r w:rsidR="00F76CED" w:rsidRPr="00D81E51">
              <w:rPr>
                <w:lang w:val="sr-Latn-BA"/>
              </w:rPr>
              <w:t>примерака</w:t>
            </w:r>
            <w:r w:rsidRPr="00D81E51">
              <w:rPr>
                <w:lang w:val="sr-Latn-BA"/>
              </w:rPr>
              <w:t xml:space="preserve"> </w:t>
            </w:r>
            <w:r w:rsidR="00F76CED" w:rsidRPr="00D81E51">
              <w:rPr>
                <w:lang w:val="sr-Latn-BA"/>
              </w:rPr>
              <w:t>животињских</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биљних</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 xml:space="preserve"> </w:t>
            </w:r>
            <w:r w:rsidR="00F76CED" w:rsidRPr="00D81E51">
              <w:rPr>
                <w:lang w:val="sr-Latn-BA"/>
              </w:rPr>
              <w:t>у</w:t>
            </w:r>
          </w:p>
          <w:p w:rsidR="009319C5" w:rsidRPr="00D81E51" w:rsidRDefault="00F76CED" w:rsidP="00F76CED">
            <w:pPr>
              <w:autoSpaceDE w:val="0"/>
              <w:autoSpaceDN w:val="0"/>
              <w:adjustRightInd w:val="0"/>
              <w:rPr>
                <w:lang w:val="sr-Latn-BA"/>
              </w:rPr>
            </w:pPr>
            <w:r w:rsidRPr="00D81E51">
              <w:rPr>
                <w:lang w:val="sr-Latn-BA"/>
              </w:rPr>
              <w:t>заточеништву</w:t>
            </w:r>
            <w:r w:rsidR="009319C5" w:rsidRPr="00D81E51">
              <w:rPr>
                <w:lang w:val="sr-Latn-BA"/>
              </w:rPr>
              <w:t>;</w:t>
            </w:r>
          </w:p>
          <w:p w:rsidR="009319C5" w:rsidRPr="00D81E51" w:rsidRDefault="009319C5" w:rsidP="00F76CED">
            <w:pPr>
              <w:spacing w:before="120" w:after="120"/>
              <w:rPr>
                <w:lang w:val="sr-Cyrl-RS"/>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774599"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26.</w:t>
            </w:r>
            <w:r w:rsidRPr="00D81E51">
              <w:rPr>
                <w:lang w:val="sr-Latn-BA"/>
              </w:rPr>
              <w:t xml:space="preserve"> </w:t>
            </w:r>
            <w:r w:rsidRPr="00D81E51">
              <w:rPr>
                <w:lang w:val="sr-Cyrl-RS"/>
              </w:rPr>
              <w:t>с</w:t>
            </w:r>
            <w:r w:rsidR="00F76CED" w:rsidRPr="00D81E51">
              <w:rPr>
                <w:lang w:val="sr-Latn-BA"/>
              </w:rPr>
              <w:t>тав</w:t>
            </w:r>
            <w:r w:rsidR="009319C5" w:rsidRPr="00D81E51">
              <w:rPr>
                <w:lang w:val="sr-Latn-BA"/>
              </w:rPr>
              <w:t xml:space="preserve"> 2. </w:t>
            </w:r>
            <w:r w:rsidRPr="00D81E51">
              <w:rPr>
                <w:lang w:val="sr-Latn-BA"/>
              </w:rPr>
              <w:t>т</w:t>
            </w:r>
            <w:r w:rsidR="00F76CED" w:rsidRPr="00D81E51">
              <w:rPr>
                <w:lang w:val="sr-Latn-BA"/>
              </w:rPr>
              <w:t>ачка</w:t>
            </w:r>
            <w:r w:rsidR="009319C5" w:rsidRPr="00D81E51">
              <w:rPr>
                <w:lang w:val="sr-Latn-BA"/>
              </w:rPr>
              <w:t xml:space="preserve"> 2.</w:t>
            </w:r>
            <w:r w:rsidRPr="00D81E51">
              <w:rPr>
                <w:lang w:val="sr-Latn-BA"/>
              </w:rPr>
              <w:t xml:space="preserve"> С</w:t>
            </w:r>
          </w:p>
          <w:p w:rsidR="009319C5" w:rsidRPr="00D81E51" w:rsidRDefault="00F76CED" w:rsidP="00F76CED">
            <w:pPr>
              <w:pStyle w:val="Default"/>
              <w:jc w:val="both"/>
              <w:rPr>
                <w:color w:val="auto"/>
                <w:lang w:val="ru-RU"/>
              </w:rPr>
            </w:pPr>
            <w:r w:rsidRPr="00D81E51">
              <w:rPr>
                <w:color w:val="auto"/>
                <w:lang w:val="ru-RU"/>
              </w:rPr>
              <w:t>Потврда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става</w:t>
            </w:r>
            <w:r w:rsidR="009319C5" w:rsidRPr="00D81E51">
              <w:rPr>
                <w:color w:val="auto"/>
                <w:lang w:val="ru-RU"/>
              </w:rPr>
              <w:t xml:space="preserve"> 1. </w:t>
            </w:r>
            <w:r w:rsidRPr="00D81E51">
              <w:rPr>
                <w:color w:val="auto"/>
                <w:lang w:val="ru-RU"/>
              </w:rPr>
              <w:t>овог</w:t>
            </w:r>
            <w:r w:rsidR="009319C5" w:rsidRPr="00D81E51">
              <w:rPr>
                <w:color w:val="auto"/>
                <w:lang w:val="ru-RU"/>
              </w:rPr>
              <w:t xml:space="preserve"> </w:t>
            </w:r>
            <w:r w:rsidRPr="00D81E51">
              <w:rPr>
                <w:color w:val="auto"/>
                <w:lang w:val="ru-RU"/>
              </w:rPr>
              <w:t>члана</w:t>
            </w:r>
            <w:r w:rsidR="009319C5" w:rsidRPr="00D81E51">
              <w:rPr>
                <w:color w:val="auto"/>
                <w:lang w:val="ru-RU"/>
              </w:rPr>
              <w:t xml:space="preserve"> </w:t>
            </w:r>
            <w:r w:rsidRPr="00D81E51">
              <w:rPr>
                <w:color w:val="auto"/>
                <w:lang w:val="ru-RU"/>
              </w:rPr>
              <w:t>може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издати</w:t>
            </w:r>
            <w:r w:rsidR="009319C5" w:rsidRPr="00D81E51">
              <w:rPr>
                <w:color w:val="auto"/>
                <w:lang w:val="ru-RU"/>
              </w:rPr>
              <w:t xml:space="preserve"> </w:t>
            </w:r>
            <w:r w:rsidRPr="00D81E51">
              <w:rPr>
                <w:color w:val="auto"/>
                <w:lang w:val="ru-RU"/>
              </w:rPr>
              <w:t>под</w:t>
            </w:r>
            <w:r w:rsidR="009319C5" w:rsidRPr="00D81E51">
              <w:rPr>
                <w:color w:val="auto"/>
                <w:lang w:val="ru-RU"/>
              </w:rPr>
              <w:t xml:space="preserve"> </w:t>
            </w:r>
            <w:r w:rsidRPr="00D81E51">
              <w:rPr>
                <w:color w:val="auto"/>
                <w:lang w:val="ru-RU"/>
              </w:rPr>
              <w:t>условом</w:t>
            </w:r>
            <w:r w:rsidR="009319C5" w:rsidRPr="00D81E51">
              <w:rPr>
                <w:color w:val="auto"/>
                <w:lang w:val="ru-RU"/>
              </w:rPr>
              <w:t xml:space="preserve"> </w:t>
            </w:r>
            <w:r w:rsidRPr="00D81E51">
              <w:rPr>
                <w:color w:val="auto"/>
                <w:lang w:val="ru-RU"/>
              </w:rPr>
              <w:t>да</w:t>
            </w:r>
            <w:r w:rsidR="009319C5" w:rsidRPr="00D81E51">
              <w:rPr>
                <w:color w:val="auto"/>
                <w:lang w:val="ru-RU"/>
              </w:rPr>
              <w:t xml:space="preserve">: </w:t>
            </w:r>
          </w:p>
          <w:p w:rsidR="009319C5" w:rsidRPr="00D81E51" w:rsidRDefault="00F76CED" w:rsidP="00F76CED">
            <w:pPr>
              <w:spacing w:before="120" w:after="120"/>
              <w:rPr>
                <w:lang w:val="sr-Cyrl-CS"/>
              </w:rPr>
            </w:pPr>
            <w:r w:rsidRPr="00D81E51">
              <w:rPr>
                <w:lang w:val="ru-RU"/>
              </w:rPr>
              <w:t>овлашћена</w:t>
            </w:r>
            <w:r w:rsidR="009319C5" w:rsidRPr="00D81E51">
              <w:rPr>
                <w:lang w:val="ru-RU"/>
              </w:rPr>
              <w:t xml:space="preserve"> </w:t>
            </w:r>
            <w:r w:rsidRPr="00D81E51">
              <w:rPr>
                <w:lang w:val="ru-RU"/>
              </w:rPr>
              <w:t>научна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стручна</w:t>
            </w:r>
            <w:r w:rsidR="009319C5" w:rsidRPr="00D81E51">
              <w:rPr>
                <w:lang w:val="ru-RU"/>
              </w:rPr>
              <w:t xml:space="preserve"> </w:t>
            </w:r>
            <w:r w:rsidRPr="00D81E51">
              <w:rPr>
                <w:lang w:val="ru-RU"/>
              </w:rPr>
              <w:t>организација</w:t>
            </w:r>
            <w:r w:rsidR="009319C5" w:rsidRPr="00D81E51">
              <w:rPr>
                <w:lang w:val="ru-RU"/>
              </w:rPr>
              <w:t xml:space="preserve"> </w:t>
            </w:r>
            <w:r w:rsidRPr="00D81E51">
              <w:rPr>
                <w:lang w:val="ru-RU"/>
              </w:rPr>
              <w:t>изда</w:t>
            </w:r>
            <w:r w:rsidR="009319C5" w:rsidRPr="00D81E51">
              <w:rPr>
                <w:lang w:val="ru-RU"/>
              </w:rPr>
              <w:t xml:space="preserve"> </w:t>
            </w:r>
            <w:r w:rsidRPr="00D81E51">
              <w:rPr>
                <w:lang w:val="ru-RU"/>
              </w:rPr>
              <w:t>писано</w:t>
            </w:r>
            <w:r w:rsidR="009319C5" w:rsidRPr="00D81E51">
              <w:rPr>
                <w:lang w:val="ru-RU"/>
              </w:rPr>
              <w:t xml:space="preserve"> </w:t>
            </w:r>
            <w:r w:rsidRPr="00D81E51">
              <w:rPr>
                <w:lang w:val="ru-RU"/>
              </w:rPr>
              <w:t>стручно</w:t>
            </w:r>
            <w:r w:rsidR="009319C5" w:rsidRPr="00D81E51">
              <w:rPr>
                <w:lang w:val="ru-RU"/>
              </w:rPr>
              <w:t xml:space="preserve"> </w:t>
            </w:r>
            <w:r w:rsidRPr="00D81E51">
              <w:rPr>
                <w:lang w:val="ru-RU"/>
              </w:rPr>
              <w:t>мишљење</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којег</w:t>
            </w:r>
            <w:r w:rsidR="009319C5" w:rsidRPr="00D81E51">
              <w:rPr>
                <w:lang w:val="ru-RU"/>
              </w:rPr>
              <w:t xml:space="preserve"> </w:t>
            </w:r>
            <w:r w:rsidRPr="00D81E51">
              <w:rPr>
                <w:lang w:val="ru-RU"/>
              </w:rPr>
              <w:t>произлази</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смештај</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намењен</w:t>
            </w:r>
            <w:r w:rsidR="009319C5" w:rsidRPr="00D81E51">
              <w:rPr>
                <w:lang w:val="ru-RU"/>
              </w:rPr>
              <w:t xml:space="preserve"> </w:t>
            </w:r>
            <w:r w:rsidRPr="00D81E51">
              <w:rPr>
                <w:lang w:val="ru-RU"/>
              </w:rPr>
              <w:t>живом</w:t>
            </w:r>
            <w:r w:rsidR="009319C5" w:rsidRPr="00D81E51">
              <w:rPr>
                <w:lang w:val="ru-RU"/>
              </w:rPr>
              <w:t xml:space="preserve"> </w:t>
            </w:r>
            <w:r w:rsidRPr="00D81E51">
              <w:rPr>
                <w:lang w:val="ru-RU"/>
              </w:rPr>
              <w:t>примерку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које</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шаље</w:t>
            </w:r>
            <w:r w:rsidR="009319C5" w:rsidRPr="00D81E51">
              <w:rPr>
                <w:lang w:val="ru-RU"/>
              </w:rPr>
              <w:t xml:space="preserve"> </w:t>
            </w:r>
            <w:r w:rsidRPr="00D81E51">
              <w:rPr>
                <w:lang w:val="ru-RU"/>
              </w:rPr>
              <w:t>одговарајуће</w:t>
            </w:r>
            <w:r w:rsidR="009319C5" w:rsidRPr="00D81E51">
              <w:rPr>
                <w:lang w:val="ru-RU"/>
              </w:rPr>
              <w:t xml:space="preserve"> </w:t>
            </w:r>
            <w:r w:rsidRPr="00D81E51">
              <w:rPr>
                <w:lang w:val="ru-RU"/>
              </w:rPr>
              <w:t>опремљен</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његово</w:t>
            </w:r>
            <w:r w:rsidR="009319C5" w:rsidRPr="00D81E51">
              <w:rPr>
                <w:lang w:val="ru-RU"/>
              </w:rPr>
              <w:t xml:space="preserve"> </w:t>
            </w:r>
            <w:r w:rsidRPr="00D81E51">
              <w:rPr>
                <w:lang w:val="ru-RU"/>
              </w:rPr>
              <w:t>примерено</w:t>
            </w:r>
            <w:r w:rsidR="009319C5" w:rsidRPr="00D81E51">
              <w:rPr>
                <w:lang w:val="ru-RU"/>
              </w:rPr>
              <w:t xml:space="preserve"> </w:t>
            </w:r>
            <w:r w:rsidRPr="00D81E51">
              <w:rPr>
                <w:lang w:val="ru-RU"/>
              </w:rPr>
              <w:t>држање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негу</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be confirmed by issuance of a certificate</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774599"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26. </w:t>
            </w:r>
            <w:r w:rsidRPr="00D81E51">
              <w:rPr>
                <w:lang w:val="sr-Latn-BA"/>
              </w:rPr>
              <w:t>с</w:t>
            </w:r>
            <w:r w:rsidR="00F76CED" w:rsidRPr="00D81E51">
              <w:rPr>
                <w:lang w:val="sr-Latn-BA"/>
              </w:rPr>
              <w:t>тав</w:t>
            </w:r>
            <w:r w:rsidR="009319C5" w:rsidRPr="00D81E51">
              <w:rPr>
                <w:lang w:val="sr-Latn-BA"/>
              </w:rPr>
              <w:t xml:space="preserve"> 1.</w:t>
            </w:r>
          </w:p>
          <w:p w:rsidR="009319C5" w:rsidRPr="00D81E51" w:rsidRDefault="00F76CED" w:rsidP="00F76CED">
            <w:pPr>
              <w:spacing w:before="120" w:after="120"/>
              <w:ind w:firstLine="21"/>
              <w:rPr>
                <w:lang w:val="sr-Cyrl-CS"/>
              </w:rPr>
            </w:pPr>
            <w:r w:rsidRPr="00D81E51">
              <w:rPr>
                <w:lang w:val="ru-RU"/>
              </w:rPr>
              <w:t>За</w:t>
            </w:r>
            <w:r w:rsidR="009319C5" w:rsidRPr="00D81E51">
              <w:rPr>
                <w:lang w:val="ru-RU"/>
              </w:rPr>
              <w:t xml:space="preserve"> </w:t>
            </w:r>
            <w:r w:rsidRPr="00D81E51">
              <w:rPr>
                <w:lang w:val="ru-RU"/>
              </w:rPr>
              <w:t>сваки</w:t>
            </w:r>
            <w:r w:rsidR="009319C5" w:rsidRPr="00D81E51">
              <w:rPr>
                <w:lang w:val="ru-RU"/>
              </w:rPr>
              <w:t xml:space="preserve"> </w:t>
            </w:r>
            <w:r w:rsidRPr="00D81E51">
              <w:rPr>
                <w:lang w:val="ru-RU"/>
              </w:rPr>
              <w:t>премештај</w:t>
            </w:r>
            <w:r w:rsidR="009319C5" w:rsidRPr="00D81E51">
              <w:rPr>
                <w:lang w:val="ru-RU"/>
              </w:rPr>
              <w:t xml:space="preserve"> (</w:t>
            </w:r>
            <w:r w:rsidRPr="00D81E51">
              <w:rPr>
                <w:lang w:val="ru-RU"/>
              </w:rPr>
              <w:t>превоз</w:t>
            </w:r>
            <w:r w:rsidR="009319C5" w:rsidRPr="00D81E51">
              <w:rPr>
                <w:lang w:val="ru-RU"/>
              </w:rPr>
              <w:t xml:space="preserve">, </w:t>
            </w:r>
            <w:r w:rsidRPr="00D81E51">
              <w:rPr>
                <w:lang w:val="ru-RU"/>
              </w:rPr>
              <w:t>селидба</w:t>
            </w:r>
            <w:r w:rsidR="009319C5" w:rsidRPr="00D81E51">
              <w:rPr>
                <w:lang w:val="ru-RU"/>
              </w:rPr>
              <w:t xml:space="preserve">, </w:t>
            </w:r>
            <w:r w:rsidRPr="00D81E51">
              <w:rPr>
                <w:lang w:val="ru-RU"/>
              </w:rPr>
              <w:t>ново</w:t>
            </w:r>
            <w:r w:rsidR="009319C5" w:rsidRPr="00D81E51">
              <w:rPr>
                <w:lang w:val="ru-RU"/>
              </w:rPr>
              <w:t xml:space="preserve"> </w:t>
            </w:r>
            <w:r w:rsidRPr="00D81E51">
              <w:rPr>
                <w:lang w:val="ru-RU"/>
              </w:rPr>
              <w:t>настањивање</w:t>
            </w:r>
            <w:r w:rsidR="009319C5" w:rsidRPr="00D81E51">
              <w:rPr>
                <w:lang w:val="ru-RU"/>
              </w:rPr>
              <w:t xml:space="preserve">, </w:t>
            </w:r>
            <w:r w:rsidRPr="00D81E51">
              <w:rPr>
                <w:lang w:val="ru-RU"/>
              </w:rPr>
              <w:t>промена</w:t>
            </w:r>
            <w:r w:rsidR="009319C5" w:rsidRPr="00D81E51">
              <w:rPr>
                <w:lang w:val="ru-RU"/>
              </w:rPr>
              <w:t xml:space="preserve"> </w:t>
            </w:r>
            <w:r w:rsidRPr="00D81E51">
              <w:rPr>
                <w:lang w:val="ru-RU"/>
              </w:rPr>
              <w:t>пребивалишта</w:t>
            </w:r>
            <w:r w:rsidR="009319C5" w:rsidRPr="00D81E51">
              <w:rPr>
                <w:lang w:val="ru-RU"/>
              </w:rPr>
              <w:t xml:space="preserve"> </w:t>
            </w:r>
            <w:r w:rsidRPr="00D81E51">
              <w:rPr>
                <w:lang w:val="ru-RU"/>
              </w:rPr>
              <w:t>итд</w:t>
            </w:r>
            <w:r w:rsidR="009319C5" w:rsidRPr="00D81E51">
              <w:rPr>
                <w:lang w:val="ru-RU"/>
              </w:rPr>
              <w:t xml:space="preserve">.) </w:t>
            </w:r>
            <w:r w:rsidRPr="00D81E51">
              <w:rPr>
                <w:lang w:val="ru-RU"/>
              </w:rPr>
              <w:t>неког</w:t>
            </w:r>
            <w:r w:rsidR="009319C5" w:rsidRPr="00D81E51">
              <w:rPr>
                <w:lang w:val="ru-RU"/>
              </w:rPr>
              <w:t xml:space="preserve"> </w:t>
            </w:r>
            <w:r w:rsidRPr="00D81E51">
              <w:rPr>
                <w:lang w:val="ru-RU"/>
              </w:rPr>
              <w:t>живог</w:t>
            </w:r>
            <w:r w:rsidR="009319C5" w:rsidRPr="00D81E51">
              <w:rPr>
                <w:lang w:val="ru-RU"/>
              </w:rPr>
              <w:t xml:space="preserve"> </w:t>
            </w:r>
            <w:r w:rsidRPr="00D81E51">
              <w:rPr>
                <w:lang w:val="ru-RU"/>
              </w:rPr>
              <w:t>примерка</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74599" w:rsidRPr="00D81E51">
              <w:t>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места</w:t>
            </w:r>
            <w:r w:rsidR="009319C5" w:rsidRPr="00D81E51">
              <w:rPr>
                <w:lang w:val="ru-RU"/>
              </w:rPr>
              <w:t xml:space="preserve"> </w:t>
            </w:r>
            <w:r w:rsidRPr="00D81E51">
              <w:rPr>
                <w:lang w:val="ru-RU"/>
              </w:rPr>
              <w:t>назначеног</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увозној</w:t>
            </w:r>
            <w:r w:rsidR="009319C5" w:rsidRPr="00D81E51">
              <w:rPr>
                <w:lang w:val="ru-RU"/>
              </w:rPr>
              <w:t xml:space="preserve"> </w:t>
            </w:r>
            <w:r w:rsidRPr="00D81E51">
              <w:rPr>
                <w:lang w:val="ru-RU"/>
              </w:rPr>
              <w:t>дозволи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потврди</w:t>
            </w:r>
            <w:r w:rsidR="009319C5" w:rsidRPr="00D81E51">
              <w:rPr>
                <w:lang w:val="ru-RU"/>
              </w:rPr>
              <w:t xml:space="preserve"> </w:t>
            </w:r>
            <w:r w:rsidRPr="00D81E51">
              <w:rPr>
                <w:lang w:val="ru-RU"/>
              </w:rPr>
              <w:t>издатој</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овим</w:t>
            </w:r>
            <w:r w:rsidR="009319C5" w:rsidRPr="00D81E51">
              <w:rPr>
                <w:lang w:val="ru-RU"/>
              </w:rPr>
              <w:t xml:space="preserve"> </w:t>
            </w:r>
            <w:r w:rsidRPr="00D81E51">
              <w:rPr>
                <w:lang w:val="ru-RU"/>
              </w:rPr>
              <w:t>правилником</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издаје</w:t>
            </w:r>
            <w:r w:rsidR="009319C5" w:rsidRPr="00D81E51">
              <w:rPr>
                <w:lang w:val="ru-RU"/>
              </w:rPr>
              <w:t xml:space="preserve"> </w:t>
            </w:r>
            <w:r w:rsidRPr="00D81E51">
              <w:rPr>
                <w:lang w:val="ru-RU"/>
              </w:rPr>
              <w:t>потврду</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обрасцу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9319C5" w:rsidRPr="00D81E51">
              <w:t>X</w:t>
            </w:r>
            <w:r w:rsidR="00774599" w:rsidRPr="00D81E51">
              <w:t>II</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9.2.c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where applicable, be immediately communicated to a management authority of the Member State in which the specimen is to be located</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rPr>
                <w:lang w:val="pt-PT"/>
              </w:rPr>
            </w:pPr>
          </w:p>
          <w:p w:rsidR="009319C5" w:rsidRPr="00D81E51" w:rsidRDefault="00F76CED" w:rsidP="00F76CED">
            <w:pPr>
              <w:rPr>
                <w:lang w:val="sr-Latn-BA"/>
              </w:rPr>
            </w:pPr>
            <w:r w:rsidRPr="00D81E51">
              <w:rPr>
                <w:lang w:val="sr-Latn-BA"/>
              </w:rPr>
              <w:t>Односи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комуникацију</w:t>
            </w:r>
            <w:r w:rsidR="009319C5" w:rsidRPr="00D81E51">
              <w:rPr>
                <w:lang w:val="sr-Latn-BA"/>
              </w:rPr>
              <w:t xml:space="preserve"> </w:t>
            </w:r>
            <w:r w:rsidRPr="00D81E51">
              <w:rPr>
                <w:lang w:val="sr-Latn-BA"/>
              </w:rPr>
              <w:t>између</w:t>
            </w:r>
            <w:r w:rsidR="009319C5" w:rsidRPr="00D81E51">
              <w:rPr>
                <w:lang w:val="sr-Latn-BA"/>
              </w:rPr>
              <w:t xml:space="preserve"> </w:t>
            </w:r>
            <w:r w:rsidRPr="00D81E51">
              <w:rPr>
                <w:lang w:val="sr-Latn-BA"/>
              </w:rPr>
              <w:t>управних</w:t>
            </w:r>
            <w:r w:rsidR="009319C5" w:rsidRPr="00D81E51">
              <w:rPr>
                <w:lang w:val="sr-Latn-BA"/>
              </w:rPr>
              <w:t xml:space="preserve"> </w:t>
            </w:r>
            <w:r w:rsidRPr="00D81E51">
              <w:rPr>
                <w:lang w:val="sr-Latn-BA"/>
              </w:rPr>
              <w:t>органа</w:t>
            </w:r>
            <w:r w:rsidR="009319C5" w:rsidRPr="00D81E51">
              <w:rPr>
                <w:lang w:val="sr-Latn-BA"/>
              </w:rPr>
              <w:t xml:space="preserve"> </w:t>
            </w:r>
            <w:r w:rsidRPr="00D81E51">
              <w:rPr>
                <w:lang w:val="sr-Latn-BA"/>
              </w:rPr>
              <w:t>држава</w:t>
            </w:r>
            <w:r w:rsidR="009319C5" w:rsidRPr="00D81E51">
              <w:rPr>
                <w:lang w:val="sr-Latn-BA"/>
              </w:rPr>
              <w:t xml:space="preserve"> </w:t>
            </w:r>
            <w:r w:rsidRPr="00D81E51">
              <w:rPr>
                <w:lang w:val="sr-Latn-BA"/>
              </w:rPr>
              <w:t>чланица</w:t>
            </w:r>
            <w:r w:rsidR="009319C5" w:rsidRPr="00D81E51">
              <w:rPr>
                <w:lang w:val="sr-Latn-BA"/>
              </w:rPr>
              <w:t xml:space="preserve"> </w:t>
            </w:r>
            <w:r w:rsidRPr="00D81E51">
              <w:rPr>
                <w:lang w:val="sr-Latn-BA"/>
              </w:rPr>
              <w:t>ЕУ</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комуникацију</w:t>
            </w:r>
            <w:r w:rsidR="009319C5" w:rsidRPr="00D81E51">
              <w:rPr>
                <w:lang w:val="pt-PT"/>
              </w:rPr>
              <w:t xml:space="preserve"> </w:t>
            </w:r>
            <w:r w:rsidRPr="00D81E51">
              <w:rPr>
                <w:lang w:val="pt-PT"/>
              </w:rPr>
              <w:t>преме</w:t>
            </w:r>
            <w:r w:rsidRPr="00D81E51">
              <w:rPr>
                <w:lang w:val="sr-Latn-BA"/>
              </w:rPr>
              <w:t>штаја</w:t>
            </w:r>
            <w:r w:rsidR="009319C5" w:rsidRPr="00D81E51">
              <w:rPr>
                <w:lang w:val="sr-Latn-BA"/>
              </w:rPr>
              <w:t xml:space="preserve"> </w:t>
            </w:r>
            <w:r w:rsidRPr="00D81E51">
              <w:rPr>
                <w:lang w:val="sr-Latn-BA"/>
              </w:rPr>
              <w:t>живих</w:t>
            </w:r>
            <w:r w:rsidR="009319C5" w:rsidRPr="00D81E51">
              <w:rPr>
                <w:lang w:val="sr-Latn-BA"/>
              </w:rPr>
              <w:t xml:space="preserve"> </w:t>
            </w:r>
            <w:r w:rsidRPr="00D81E51">
              <w:rPr>
                <w:lang w:val="sr-Latn-BA"/>
              </w:rPr>
              <w:t>примерака</w:t>
            </w:r>
            <w:r w:rsidR="009319C5" w:rsidRPr="00D81E51">
              <w:rPr>
                <w:lang w:val="sr-Latn-BA"/>
              </w:rPr>
              <w:t xml:space="preserve"> </w:t>
            </w:r>
            <w:r w:rsidRPr="00D81E51">
              <w:rPr>
                <w:lang w:val="sr-Latn-BA"/>
              </w:rPr>
              <w:t>са</w:t>
            </w:r>
            <w:r w:rsidR="009319C5" w:rsidRPr="00D81E51">
              <w:rPr>
                <w:lang w:val="sr-Latn-BA"/>
              </w:rPr>
              <w:t xml:space="preserve"> </w:t>
            </w:r>
            <w:r w:rsidRPr="00D81E51">
              <w:rPr>
                <w:lang w:val="sr-Latn-BA"/>
              </w:rPr>
              <w:t>додатка</w:t>
            </w:r>
            <w:r w:rsidR="009319C5" w:rsidRPr="00D81E51">
              <w:rPr>
                <w:lang w:val="sr-Latn-BA"/>
              </w:rPr>
              <w:t xml:space="preserve"> </w:t>
            </w:r>
            <w:r w:rsidRPr="00D81E51">
              <w:rPr>
                <w:lang w:val="sr-Latn-BA"/>
              </w:rPr>
              <w:t>А</w:t>
            </w:r>
            <w:r w:rsidR="009319C5" w:rsidRPr="00D81E51">
              <w:rPr>
                <w:lang w:val="sr-Latn-BA"/>
              </w:rPr>
              <w:t xml:space="preserve"> </w:t>
            </w:r>
            <w:r w:rsidRPr="00D81E51">
              <w:rPr>
                <w:lang w:val="sr-Latn-BA"/>
              </w:rPr>
              <w:t>између</w:t>
            </w:r>
            <w:r w:rsidR="009319C5" w:rsidRPr="00D81E51">
              <w:rPr>
                <w:lang w:val="sr-Latn-BA"/>
              </w:rPr>
              <w:t xml:space="preserve"> </w:t>
            </w:r>
            <w:r w:rsidRPr="00D81E51">
              <w:rPr>
                <w:lang w:val="sr-Latn-BA"/>
              </w:rPr>
              <w:t>држава</w:t>
            </w:r>
            <w:r w:rsidR="009319C5" w:rsidRPr="00D81E51">
              <w:rPr>
                <w:lang w:val="sr-Latn-BA"/>
              </w:rPr>
              <w:t xml:space="preserve"> </w:t>
            </w:r>
            <w:r w:rsidRPr="00D81E51">
              <w:rPr>
                <w:lang w:val="sr-Latn-BA"/>
              </w:rPr>
              <w:t>чланица</w:t>
            </w:r>
            <w:r w:rsidR="009319C5" w:rsidRPr="00D81E51">
              <w:rPr>
                <w:lang w:val="sr-Latn-BA"/>
              </w:rPr>
              <w:t xml:space="preserve"> </w:t>
            </w:r>
            <w:r w:rsidRPr="00D81E51">
              <w:rPr>
                <w:lang w:val="sr-Latn-BA"/>
              </w:rPr>
              <w:t>ЕУ</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9.3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However, no such authorization shall be required if a live animal must be moved for the purpose of urgent veterinary treatment and is returned directly to its authorized location</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F76CED" w:rsidP="00F76CED">
            <w:pPr>
              <w:spacing w:before="120" w:after="120"/>
              <w:rPr>
                <w:lang w:val="sr-Latn-RS"/>
              </w:rPr>
            </w:pPr>
            <w:r w:rsidRPr="00D81E51">
              <w:rPr>
                <w:lang w:val="sr-Latn-BA"/>
              </w:rPr>
              <w:t>Члан</w:t>
            </w:r>
            <w:r w:rsidR="009319C5" w:rsidRPr="00D81E51">
              <w:rPr>
                <w:lang w:val="sr-Latn-BA"/>
              </w:rPr>
              <w:t xml:space="preserve"> 26. </w:t>
            </w:r>
            <w:r w:rsidRPr="00D81E51">
              <w:rPr>
                <w:lang w:val="sr-Latn-BA"/>
              </w:rPr>
              <w:t>Став</w:t>
            </w:r>
            <w:r w:rsidR="009319C5" w:rsidRPr="00D81E51">
              <w:rPr>
                <w:lang w:val="sr-Latn-BA"/>
              </w:rPr>
              <w:t xml:space="preserve"> 3.</w:t>
            </w:r>
            <w:r w:rsidR="009319C5" w:rsidRPr="00D81E51">
              <w:rPr>
                <w:lang w:val="ru-RU"/>
              </w:rPr>
              <w:t xml:space="preserve"> </w:t>
            </w:r>
          </w:p>
          <w:p w:rsidR="009319C5" w:rsidRPr="00D81E51" w:rsidRDefault="00F76CED" w:rsidP="00F76CED">
            <w:pPr>
              <w:spacing w:before="120" w:after="120"/>
              <w:rPr>
                <w:lang w:val="sr-Latn-BA"/>
              </w:rPr>
            </w:pPr>
            <w:r w:rsidRPr="00D81E51">
              <w:rPr>
                <w:lang w:val="ru-RU"/>
              </w:rPr>
              <w:t>Потврда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није</w:t>
            </w:r>
            <w:r w:rsidR="009319C5" w:rsidRPr="00D81E51">
              <w:rPr>
                <w:lang w:val="ru-RU"/>
              </w:rPr>
              <w:t xml:space="preserve"> </w:t>
            </w:r>
            <w:r w:rsidRPr="00D81E51">
              <w:rPr>
                <w:lang w:val="ru-RU"/>
              </w:rPr>
              <w:t>потребна</w:t>
            </w:r>
            <w:r w:rsidR="009319C5" w:rsidRPr="00D81E51">
              <w:rPr>
                <w:lang w:val="ru-RU"/>
              </w:rPr>
              <w:t xml:space="preserve"> </w:t>
            </w:r>
            <w:r w:rsidRPr="00D81E51">
              <w:rPr>
                <w:lang w:val="ru-RU"/>
              </w:rPr>
              <w:t>ако</w:t>
            </w:r>
            <w:r w:rsidR="009319C5" w:rsidRPr="00D81E51">
              <w:rPr>
                <w:lang w:val="ru-RU"/>
              </w:rPr>
              <w:t xml:space="preserve"> </w:t>
            </w:r>
            <w:r w:rsidRPr="00D81E51">
              <w:rPr>
                <w:lang w:val="ru-RU"/>
              </w:rPr>
              <w:t>жива</w:t>
            </w:r>
            <w:r w:rsidR="009319C5" w:rsidRPr="00D81E51">
              <w:rPr>
                <w:lang w:val="ru-RU"/>
              </w:rPr>
              <w:t xml:space="preserve"> </w:t>
            </w:r>
            <w:r w:rsidRPr="00D81E51">
              <w:rPr>
                <w:lang w:val="ru-RU"/>
              </w:rPr>
              <w:t>животиња</w:t>
            </w:r>
            <w:r w:rsidR="009319C5" w:rsidRPr="00D81E51">
              <w:rPr>
                <w:lang w:val="ru-RU"/>
              </w:rPr>
              <w:t xml:space="preserve"> </w:t>
            </w:r>
            <w:r w:rsidRPr="00D81E51">
              <w:rPr>
                <w:lang w:val="ru-RU"/>
              </w:rPr>
              <w:t>мора</w:t>
            </w:r>
            <w:r w:rsidR="009319C5" w:rsidRPr="00D81E51">
              <w:rPr>
                <w:lang w:val="ru-RU"/>
              </w:rPr>
              <w:t xml:space="preserve"> </w:t>
            </w:r>
            <w:r w:rsidRPr="00D81E51">
              <w:rPr>
                <w:lang w:val="ru-RU"/>
              </w:rPr>
              <w:t>да</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премести</w:t>
            </w:r>
            <w:r w:rsidR="009319C5" w:rsidRPr="00D81E51">
              <w:rPr>
                <w:lang w:val="ru-RU"/>
              </w:rPr>
              <w:t xml:space="preserve"> </w:t>
            </w:r>
            <w:r w:rsidRPr="00D81E51">
              <w:rPr>
                <w:lang w:val="ru-RU"/>
              </w:rPr>
              <w:t>због</w:t>
            </w:r>
            <w:r w:rsidR="009319C5" w:rsidRPr="00D81E51">
              <w:rPr>
                <w:lang w:val="ru-RU"/>
              </w:rPr>
              <w:t xml:space="preserve"> </w:t>
            </w:r>
            <w:r w:rsidRPr="00D81E51">
              <w:rPr>
                <w:lang w:val="ru-RU"/>
              </w:rPr>
              <w:t>хитног</w:t>
            </w:r>
            <w:r w:rsidR="009319C5" w:rsidRPr="00D81E51">
              <w:rPr>
                <w:lang w:val="ru-RU"/>
              </w:rPr>
              <w:t xml:space="preserve"> </w:t>
            </w:r>
            <w:r w:rsidRPr="00D81E51">
              <w:rPr>
                <w:lang w:val="ru-RU"/>
              </w:rPr>
              <w:t>ветеринарског</w:t>
            </w:r>
            <w:r w:rsidR="009319C5" w:rsidRPr="00D81E51">
              <w:rPr>
                <w:lang w:val="ru-RU"/>
              </w:rPr>
              <w:t xml:space="preserve"> </w:t>
            </w:r>
            <w:r w:rsidRPr="00D81E51">
              <w:rPr>
                <w:lang w:val="ru-RU"/>
              </w:rPr>
              <w:t>лечења</w:t>
            </w:r>
            <w:r w:rsidR="009319C5" w:rsidRPr="00D81E51">
              <w:rPr>
                <w:lang w:val="ru-RU"/>
              </w:rPr>
              <w:t xml:space="preserve">, </w:t>
            </w:r>
            <w:r w:rsidRPr="00D81E51">
              <w:rPr>
                <w:lang w:val="ru-RU"/>
              </w:rPr>
              <w:t>након</w:t>
            </w:r>
            <w:r w:rsidR="009319C5" w:rsidRPr="00D81E51">
              <w:rPr>
                <w:lang w:val="ru-RU"/>
              </w:rPr>
              <w:t xml:space="preserve"> </w:t>
            </w:r>
            <w:r w:rsidRPr="00D81E51">
              <w:rPr>
                <w:lang w:val="ru-RU"/>
              </w:rPr>
              <w:t>чега</w:t>
            </w:r>
            <w:r w:rsidR="009319C5" w:rsidRPr="00D81E51">
              <w:rPr>
                <w:lang w:val="ru-RU"/>
              </w:rPr>
              <w:t xml:space="preserve"> </w:t>
            </w:r>
            <w:r w:rsidRPr="00D81E51">
              <w:rPr>
                <w:lang w:val="ru-RU"/>
              </w:rPr>
              <w:t>ће</w:t>
            </w:r>
            <w:r w:rsidR="009319C5" w:rsidRPr="00D81E51">
              <w:rPr>
                <w:lang w:val="ru-RU"/>
              </w:rPr>
              <w:t xml:space="preserve"> </w:t>
            </w:r>
            <w:r w:rsidRPr="00D81E51">
              <w:rPr>
                <w:lang w:val="ru-RU"/>
              </w:rPr>
              <w:t>бити</w:t>
            </w:r>
            <w:r w:rsidR="009319C5" w:rsidRPr="00D81E51">
              <w:rPr>
                <w:lang w:val="ru-RU"/>
              </w:rPr>
              <w:t xml:space="preserve"> </w:t>
            </w:r>
            <w:r w:rsidRPr="00D81E51">
              <w:rPr>
                <w:lang w:val="ru-RU"/>
              </w:rPr>
              <w:t>враћена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место</w:t>
            </w:r>
            <w:r w:rsidR="009319C5" w:rsidRPr="00D81E51">
              <w:rPr>
                <w:lang w:val="ru-RU"/>
              </w:rPr>
              <w:t xml:space="preserve"> </w:t>
            </w:r>
            <w:r w:rsidRPr="00D81E51">
              <w:rPr>
                <w:lang w:val="ru-RU"/>
              </w:rPr>
              <w:t>наведено</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увозној</w:t>
            </w:r>
            <w:r w:rsidR="009319C5" w:rsidRPr="00D81E51">
              <w:rPr>
                <w:lang w:val="ru-RU"/>
              </w:rPr>
              <w:t xml:space="preserve"> </w:t>
            </w:r>
            <w:r w:rsidRPr="00D81E51">
              <w:rPr>
                <w:lang w:val="ru-RU"/>
              </w:rPr>
              <w:t>дозволи</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другој</w:t>
            </w:r>
            <w:r w:rsidR="009319C5" w:rsidRPr="00D81E51">
              <w:rPr>
                <w:lang w:val="ru-RU"/>
              </w:rPr>
              <w:t xml:space="preserve"> </w:t>
            </w:r>
            <w:r w:rsidRPr="00D81E51">
              <w:rPr>
                <w:lang w:val="ru-RU"/>
              </w:rPr>
              <w:t>потврди</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Where a live specimen of a species listed in Annex B is moved within the Community, the holder of the specimen may relinquish it only after ensuring that the intended recipient is adequately informed of the accommodation, equipment and practices required to ensure the specimen will be properly cared for</w:t>
            </w:r>
          </w:p>
        </w:tc>
        <w:tc>
          <w:tcPr>
            <w:tcW w:w="399" w:type="pct"/>
            <w:shd w:val="clear" w:color="auto" w:fill="FFFFFF"/>
          </w:tcPr>
          <w:p w:rsidR="009319C5" w:rsidRPr="00D81E51" w:rsidRDefault="00774599"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86. </w:t>
            </w:r>
            <w:r w:rsidRPr="00D81E51">
              <w:rPr>
                <w:lang w:val="sr-Latn-RS"/>
              </w:rPr>
              <w:t>с</w:t>
            </w:r>
            <w:r w:rsidR="00F76CED" w:rsidRPr="00D81E51">
              <w:rPr>
                <w:lang w:val="sr-Latn-RS"/>
              </w:rPr>
              <w:t>тав</w:t>
            </w:r>
            <w:r w:rsidR="009319C5" w:rsidRPr="00D81E51">
              <w:rPr>
                <w:lang w:val="sr-Latn-RS"/>
              </w:rPr>
              <w:t xml:space="preserve"> 1.</w:t>
            </w:r>
          </w:p>
        </w:tc>
        <w:tc>
          <w:tcPr>
            <w:tcW w:w="1048" w:type="pct"/>
            <w:shd w:val="clear" w:color="auto" w:fill="FFFFFF"/>
          </w:tcPr>
          <w:p w:rsidR="009319C5" w:rsidRPr="00D81E51" w:rsidRDefault="00F76CED" w:rsidP="00F76CED">
            <w:pPr>
              <w:spacing w:before="120" w:after="120"/>
              <w:rPr>
                <w:lang w:val="sr-Cyrl-CS"/>
              </w:rPr>
            </w:pPr>
            <w:r w:rsidRPr="00D81E51">
              <w:rPr>
                <w:noProof/>
                <w:lang w:val="sr-Cyrl-RS"/>
              </w:rPr>
              <w:t>Живи</w:t>
            </w:r>
            <w:r w:rsidR="009319C5" w:rsidRPr="00D81E51">
              <w:rPr>
                <w:noProof/>
                <w:lang w:val="sr-Cyrl-RS"/>
              </w:rPr>
              <w:t xml:space="preserve"> </w:t>
            </w:r>
            <w:r w:rsidRPr="00D81E51">
              <w:rPr>
                <w:noProof/>
                <w:lang w:val="sr-Cyrl-RS"/>
              </w:rPr>
              <w:t>примерци</w:t>
            </w:r>
            <w:r w:rsidR="009319C5" w:rsidRPr="00D81E51">
              <w:rPr>
                <w:noProof/>
                <w:lang w:val="sr-Cyrl-RS"/>
              </w:rPr>
              <w:t xml:space="preserve"> </w:t>
            </w:r>
            <w:r w:rsidRPr="00D81E51">
              <w:rPr>
                <w:noProof/>
                <w:lang w:val="sr-Cyrl-RS"/>
              </w:rPr>
              <w:t>дивљих</w:t>
            </w:r>
            <w:r w:rsidR="009319C5" w:rsidRPr="00D81E51">
              <w:rPr>
                <w:noProof/>
                <w:lang w:val="sr-Cyrl-RS"/>
              </w:rPr>
              <w:t xml:space="preserve"> </w:t>
            </w:r>
            <w:r w:rsidRPr="00D81E51">
              <w:rPr>
                <w:noProof/>
                <w:lang w:val="sr-Cyrl-RS"/>
              </w:rPr>
              <w:t>врста</w:t>
            </w:r>
            <w:r w:rsidR="009319C5" w:rsidRPr="00D81E51">
              <w:rPr>
                <w:noProof/>
                <w:lang w:val="sr-Cyrl-RS"/>
              </w:rPr>
              <w:t xml:space="preserve"> </w:t>
            </w:r>
            <w:r w:rsidRPr="00D81E51">
              <w:rPr>
                <w:noProof/>
                <w:lang w:val="sr-Cyrl-RS"/>
              </w:rPr>
              <w:t>животиња</w:t>
            </w:r>
            <w:r w:rsidR="009319C5" w:rsidRPr="00D81E51">
              <w:rPr>
                <w:noProof/>
                <w:lang w:val="sr-Cyrl-RS"/>
              </w:rPr>
              <w:t xml:space="preserve"> </w:t>
            </w:r>
            <w:r w:rsidRPr="00D81E51">
              <w:rPr>
                <w:noProof/>
                <w:lang w:val="sr-Cyrl-RS"/>
              </w:rPr>
              <w:t>могу</w:t>
            </w:r>
            <w:r w:rsidR="009319C5" w:rsidRPr="00D81E51">
              <w:rPr>
                <w:noProof/>
                <w:lang w:val="sr-Cyrl-RS"/>
              </w:rPr>
              <w:t xml:space="preserve"> </w:t>
            </w:r>
            <w:r w:rsidRPr="00D81E51">
              <w:rPr>
                <w:noProof/>
                <w:lang w:val="sr-Cyrl-RS"/>
              </w:rPr>
              <w:t>се</w:t>
            </w:r>
            <w:r w:rsidR="009319C5" w:rsidRPr="00D81E51">
              <w:rPr>
                <w:noProof/>
                <w:lang w:val="sr-Cyrl-RS"/>
              </w:rPr>
              <w:t xml:space="preserve"> </w:t>
            </w:r>
            <w:r w:rsidRPr="00D81E51">
              <w:rPr>
                <w:noProof/>
                <w:lang w:val="sr-Cyrl-RS"/>
              </w:rPr>
              <w:t>држати</w:t>
            </w:r>
            <w:r w:rsidR="009319C5" w:rsidRPr="00D81E51">
              <w:rPr>
                <w:noProof/>
                <w:lang w:val="sr-Cyrl-RS"/>
              </w:rPr>
              <w:t xml:space="preserve"> </w:t>
            </w:r>
            <w:r w:rsidRPr="00D81E51">
              <w:rPr>
                <w:noProof/>
                <w:lang w:val="sr-Cyrl-RS"/>
              </w:rPr>
              <w:t>у</w:t>
            </w:r>
            <w:r w:rsidR="009319C5" w:rsidRPr="00D81E51">
              <w:rPr>
                <w:noProof/>
                <w:lang w:val="sr-Cyrl-RS"/>
              </w:rPr>
              <w:t xml:space="preserve"> </w:t>
            </w:r>
            <w:r w:rsidRPr="00D81E51">
              <w:rPr>
                <w:noProof/>
                <w:lang w:val="sr-Cyrl-RS"/>
              </w:rPr>
              <w:t>заточеништву</w:t>
            </w:r>
            <w:r w:rsidR="009319C5" w:rsidRPr="00D81E51">
              <w:rPr>
                <w:noProof/>
                <w:lang w:val="sr-Cyrl-RS"/>
              </w:rPr>
              <w:t xml:space="preserve"> </w:t>
            </w:r>
            <w:r w:rsidRPr="00D81E51">
              <w:rPr>
                <w:noProof/>
                <w:lang w:val="sr-Cyrl-RS"/>
              </w:rPr>
              <w:t>само</w:t>
            </w:r>
            <w:r w:rsidR="009319C5" w:rsidRPr="00D81E51">
              <w:rPr>
                <w:noProof/>
                <w:lang w:val="sr-Cyrl-RS"/>
              </w:rPr>
              <w:t xml:space="preserve"> </w:t>
            </w:r>
            <w:r w:rsidRPr="00D81E51">
              <w:rPr>
                <w:noProof/>
                <w:lang w:val="sr-Cyrl-RS"/>
              </w:rPr>
              <w:t>ако</w:t>
            </w:r>
            <w:r w:rsidR="009319C5" w:rsidRPr="00D81E51">
              <w:rPr>
                <w:noProof/>
                <w:lang w:val="sr-Cyrl-RS"/>
              </w:rPr>
              <w:t xml:space="preserve"> </w:t>
            </w:r>
            <w:r w:rsidRPr="00D81E51">
              <w:rPr>
                <w:noProof/>
                <w:lang w:val="sr-Cyrl-RS"/>
              </w:rPr>
              <w:t>им</w:t>
            </w:r>
            <w:r w:rsidR="009319C5" w:rsidRPr="00D81E51">
              <w:rPr>
                <w:noProof/>
                <w:lang w:val="sr-Cyrl-RS"/>
              </w:rPr>
              <w:t xml:space="preserve"> </w:t>
            </w:r>
            <w:r w:rsidRPr="00D81E51">
              <w:rPr>
                <w:noProof/>
                <w:lang w:val="sr-Cyrl-RS"/>
              </w:rPr>
              <w:t>се</w:t>
            </w:r>
            <w:r w:rsidR="009319C5" w:rsidRPr="00D81E51">
              <w:rPr>
                <w:noProof/>
                <w:lang w:val="sr-Cyrl-RS"/>
              </w:rPr>
              <w:t xml:space="preserve"> </w:t>
            </w:r>
            <w:r w:rsidRPr="00D81E51">
              <w:rPr>
                <w:noProof/>
                <w:lang w:val="sr-Cyrl-RS"/>
              </w:rPr>
              <w:t>обезбеде</w:t>
            </w:r>
            <w:r w:rsidR="009319C5" w:rsidRPr="00D81E51">
              <w:rPr>
                <w:noProof/>
                <w:lang w:val="sr-Cyrl-RS"/>
              </w:rPr>
              <w:t xml:space="preserve"> </w:t>
            </w:r>
            <w:r w:rsidRPr="00D81E51">
              <w:rPr>
                <w:noProof/>
                <w:lang w:val="sr-Cyrl-RS"/>
              </w:rPr>
              <w:t>животни</w:t>
            </w:r>
            <w:r w:rsidR="009319C5" w:rsidRPr="00D81E51">
              <w:rPr>
                <w:noProof/>
                <w:lang w:val="sr-Cyrl-RS"/>
              </w:rPr>
              <w:t xml:space="preserve"> </w:t>
            </w:r>
            <w:r w:rsidRPr="00D81E51">
              <w:rPr>
                <w:noProof/>
                <w:lang w:val="sr-Cyrl-RS"/>
              </w:rPr>
              <w:t>услови</w:t>
            </w:r>
            <w:r w:rsidR="009319C5" w:rsidRPr="00D81E51">
              <w:rPr>
                <w:noProof/>
                <w:lang w:val="sr-Cyrl-RS"/>
              </w:rPr>
              <w:t xml:space="preserve"> </w:t>
            </w:r>
            <w:r w:rsidRPr="00D81E51">
              <w:rPr>
                <w:noProof/>
                <w:lang w:val="sr-Cyrl-RS"/>
              </w:rPr>
              <w:t>у</w:t>
            </w:r>
            <w:r w:rsidR="009319C5" w:rsidRPr="00D81E51">
              <w:rPr>
                <w:noProof/>
                <w:lang w:val="sr-Cyrl-RS"/>
              </w:rPr>
              <w:t xml:space="preserve"> </w:t>
            </w:r>
            <w:r w:rsidRPr="00D81E51">
              <w:rPr>
                <w:noProof/>
                <w:lang w:val="sr-Cyrl-RS"/>
              </w:rPr>
              <w:t>складу</w:t>
            </w:r>
            <w:r w:rsidR="009319C5" w:rsidRPr="00D81E51">
              <w:rPr>
                <w:noProof/>
                <w:lang w:val="sr-Cyrl-RS"/>
              </w:rPr>
              <w:t xml:space="preserve"> </w:t>
            </w:r>
            <w:r w:rsidRPr="00D81E51">
              <w:rPr>
                <w:noProof/>
                <w:lang w:val="sr-Cyrl-RS"/>
              </w:rPr>
              <w:t>са</w:t>
            </w:r>
            <w:r w:rsidR="009319C5" w:rsidRPr="00D81E51">
              <w:rPr>
                <w:noProof/>
                <w:lang w:val="sr-Cyrl-RS"/>
              </w:rPr>
              <w:t xml:space="preserve"> </w:t>
            </w:r>
            <w:r w:rsidRPr="00D81E51">
              <w:rPr>
                <w:noProof/>
                <w:lang w:val="sr-Cyrl-RS"/>
              </w:rPr>
              <w:t>законом</w:t>
            </w:r>
            <w:r w:rsidR="009319C5" w:rsidRPr="00D81E51">
              <w:rPr>
                <w:noProof/>
                <w:lang w:val="sr-Cyrl-RS"/>
              </w:rPr>
              <w:t xml:space="preserve"> </w:t>
            </w:r>
            <w:r w:rsidRPr="00D81E51">
              <w:rPr>
                <w:noProof/>
                <w:lang w:val="sr-Cyrl-RS"/>
              </w:rPr>
              <w:t>који</w:t>
            </w:r>
            <w:r w:rsidR="009319C5" w:rsidRPr="00D81E51">
              <w:rPr>
                <w:noProof/>
                <w:lang w:val="sr-Cyrl-RS"/>
              </w:rPr>
              <w:t xml:space="preserve"> </w:t>
            </w:r>
            <w:r w:rsidRPr="00D81E51">
              <w:rPr>
                <w:noProof/>
                <w:lang w:val="sr-Cyrl-RS"/>
              </w:rPr>
              <w:t>одговарају</w:t>
            </w:r>
            <w:r w:rsidR="009319C5" w:rsidRPr="00D81E51">
              <w:rPr>
                <w:noProof/>
                <w:lang w:val="sr-Cyrl-RS"/>
              </w:rPr>
              <w:t xml:space="preserve"> </w:t>
            </w:r>
            <w:r w:rsidRPr="00D81E51">
              <w:rPr>
                <w:noProof/>
                <w:lang w:val="sr-Cyrl-RS"/>
              </w:rPr>
              <w:t>врсти</w:t>
            </w:r>
            <w:r w:rsidR="009319C5" w:rsidRPr="00D81E51">
              <w:rPr>
                <w:noProof/>
                <w:lang w:val="sr-Cyrl-RS"/>
              </w:rPr>
              <w:t xml:space="preserve">, </w:t>
            </w:r>
            <w:r w:rsidRPr="00D81E51">
              <w:rPr>
                <w:noProof/>
                <w:lang w:val="sr-Cyrl-RS"/>
              </w:rPr>
              <w:t>раси</w:t>
            </w:r>
            <w:r w:rsidR="009319C5" w:rsidRPr="00D81E51">
              <w:rPr>
                <w:noProof/>
                <w:lang w:val="sr-Cyrl-RS"/>
              </w:rPr>
              <w:t xml:space="preserve">, </w:t>
            </w:r>
            <w:r w:rsidRPr="00D81E51">
              <w:rPr>
                <w:noProof/>
                <w:lang w:val="sr-Cyrl-RS"/>
              </w:rPr>
              <w:t>полу</w:t>
            </w:r>
            <w:r w:rsidR="009319C5" w:rsidRPr="00D81E51">
              <w:rPr>
                <w:noProof/>
                <w:lang w:val="sr-Cyrl-RS"/>
              </w:rPr>
              <w:t xml:space="preserve">, </w:t>
            </w:r>
            <w:r w:rsidRPr="00D81E51">
              <w:rPr>
                <w:noProof/>
                <w:lang w:val="sr-Cyrl-RS"/>
              </w:rPr>
              <w:t>старости</w:t>
            </w:r>
            <w:r w:rsidR="009319C5" w:rsidRPr="00D81E51">
              <w:rPr>
                <w:noProof/>
                <w:lang w:val="sr-Cyrl-RS"/>
              </w:rPr>
              <w:t xml:space="preserve">, </w:t>
            </w:r>
            <w:r w:rsidRPr="00D81E51">
              <w:rPr>
                <w:noProof/>
                <w:lang w:val="sr-Cyrl-RS"/>
              </w:rPr>
              <w:t>физичким</w:t>
            </w:r>
            <w:r w:rsidR="009319C5" w:rsidRPr="00D81E51">
              <w:rPr>
                <w:noProof/>
                <w:lang w:val="sr-Cyrl-RS"/>
              </w:rPr>
              <w:t xml:space="preserve"> </w:t>
            </w:r>
            <w:r w:rsidRPr="00D81E51">
              <w:rPr>
                <w:noProof/>
                <w:lang w:val="sr-Cyrl-RS"/>
              </w:rPr>
              <w:t>и</w:t>
            </w:r>
            <w:r w:rsidR="009319C5" w:rsidRPr="00D81E51">
              <w:rPr>
                <w:noProof/>
                <w:lang w:val="sr-Cyrl-RS"/>
              </w:rPr>
              <w:t xml:space="preserve"> </w:t>
            </w:r>
            <w:r w:rsidRPr="00D81E51">
              <w:rPr>
                <w:noProof/>
                <w:lang w:val="sr-Cyrl-RS"/>
              </w:rPr>
              <w:t>биолошким</w:t>
            </w:r>
            <w:r w:rsidR="009319C5" w:rsidRPr="00D81E51">
              <w:rPr>
                <w:noProof/>
                <w:lang w:val="sr-Cyrl-RS"/>
              </w:rPr>
              <w:t xml:space="preserve"> </w:t>
            </w:r>
            <w:r w:rsidRPr="00D81E51">
              <w:rPr>
                <w:noProof/>
                <w:lang w:val="sr-Cyrl-RS"/>
              </w:rPr>
              <w:t>специфичностима</w:t>
            </w:r>
            <w:r w:rsidR="009319C5" w:rsidRPr="00D81E51">
              <w:rPr>
                <w:noProof/>
                <w:lang w:val="sr-Cyrl-RS"/>
              </w:rPr>
              <w:t xml:space="preserve">, </w:t>
            </w:r>
            <w:r w:rsidRPr="00D81E51">
              <w:rPr>
                <w:noProof/>
                <w:lang w:val="sr-Cyrl-RS"/>
              </w:rPr>
              <w:t>као</w:t>
            </w:r>
            <w:r w:rsidR="009319C5" w:rsidRPr="00D81E51">
              <w:rPr>
                <w:noProof/>
                <w:lang w:val="sr-Cyrl-RS"/>
              </w:rPr>
              <w:t xml:space="preserve"> </w:t>
            </w:r>
            <w:r w:rsidRPr="00D81E51">
              <w:rPr>
                <w:noProof/>
                <w:lang w:val="sr-Cyrl-RS"/>
              </w:rPr>
              <w:t>и</w:t>
            </w:r>
            <w:r w:rsidR="009319C5" w:rsidRPr="00D81E51">
              <w:rPr>
                <w:noProof/>
                <w:lang w:val="sr-Cyrl-RS"/>
              </w:rPr>
              <w:t xml:space="preserve"> </w:t>
            </w:r>
            <w:r w:rsidRPr="00D81E51">
              <w:rPr>
                <w:noProof/>
                <w:lang w:val="sr-Cyrl-RS"/>
              </w:rPr>
              <w:t>етолошким</w:t>
            </w:r>
            <w:r w:rsidR="009319C5" w:rsidRPr="00D81E51">
              <w:rPr>
                <w:noProof/>
                <w:lang w:val="sr-Cyrl-RS"/>
              </w:rPr>
              <w:t xml:space="preserve"> </w:t>
            </w:r>
            <w:r w:rsidRPr="00D81E51">
              <w:rPr>
                <w:noProof/>
                <w:lang w:val="sr-Cyrl-RS"/>
              </w:rPr>
              <w:t>потребама</w:t>
            </w:r>
            <w:r w:rsidR="009319C5" w:rsidRPr="00D81E51">
              <w:rPr>
                <w:noProof/>
                <w:lang w:val="sr-Cyrl-RS"/>
              </w:rPr>
              <w:t xml:space="preserve"> </w:t>
            </w:r>
            <w:r w:rsidRPr="00D81E51">
              <w:rPr>
                <w:noProof/>
                <w:lang w:val="sr-Cyrl-RS"/>
              </w:rPr>
              <w:t>дате</w:t>
            </w:r>
            <w:r w:rsidR="009319C5" w:rsidRPr="00D81E51">
              <w:rPr>
                <w:noProof/>
                <w:lang w:val="sr-Cyrl-RS"/>
              </w:rPr>
              <w:t xml:space="preserve"> </w:t>
            </w:r>
            <w:r w:rsidRPr="00D81E51">
              <w:rPr>
                <w:noProof/>
                <w:lang w:val="sr-Cyrl-RS"/>
              </w:rPr>
              <w:t>врсте</w:t>
            </w:r>
            <w:r w:rsidR="009319C5" w:rsidRPr="00D81E51">
              <w:rPr>
                <w:noProof/>
                <w:lang w:val="sr-Cyrl-R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When any live specimens are transported into, from or within the Community or are held during any period of transit or transhipment, they shall be prepared, moved and cared for in a manner such as to minimize the risk of injury, damage to health or cruel treatment and, in the case of animals, in conformity with Community legislation on the protection of animals during transport</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774599"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26. </w:t>
            </w:r>
            <w:r w:rsidRPr="00D81E51">
              <w:rPr>
                <w:lang w:val="sr-Latn-BA"/>
              </w:rPr>
              <w:t>с</w:t>
            </w:r>
            <w:r w:rsidR="00F76CED" w:rsidRPr="00D81E51">
              <w:rPr>
                <w:lang w:val="sr-Latn-BA"/>
              </w:rPr>
              <w:t>тав</w:t>
            </w:r>
            <w:r w:rsidR="009319C5" w:rsidRPr="00D81E51">
              <w:rPr>
                <w:lang w:val="sr-Latn-BA"/>
              </w:rPr>
              <w:t xml:space="preserve"> 4.</w:t>
            </w:r>
          </w:p>
          <w:p w:rsidR="009319C5" w:rsidRPr="00D81E51" w:rsidRDefault="00F76CED" w:rsidP="00F76CED">
            <w:pPr>
              <w:spacing w:before="120" w:after="120"/>
              <w:rPr>
                <w:lang w:val="sr-Cyrl-CS"/>
              </w:rPr>
            </w:pPr>
            <w:r w:rsidRPr="00D81E51">
              <w:rPr>
                <w:lang w:val="ru-RU"/>
              </w:rPr>
              <w:t>Живи</w:t>
            </w:r>
            <w:r w:rsidR="009319C5" w:rsidRPr="00D81E51">
              <w:rPr>
                <w:lang w:val="ru-RU"/>
              </w:rPr>
              <w:t xml:space="preserve"> </w:t>
            </w:r>
            <w:r w:rsidRPr="00D81E51">
              <w:rPr>
                <w:lang w:val="ru-RU"/>
              </w:rPr>
              <w:t>примерци</w:t>
            </w:r>
            <w:r w:rsidR="009319C5" w:rsidRPr="00D81E51">
              <w:rPr>
                <w:lang w:val="ru-RU"/>
              </w:rPr>
              <w:t xml:space="preserve"> </w:t>
            </w:r>
            <w:r w:rsidRPr="00D81E51">
              <w:rPr>
                <w:lang w:val="ru-RU"/>
              </w:rPr>
              <w:t>животиња</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превозе</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Републике</w:t>
            </w:r>
            <w:r w:rsidR="009319C5" w:rsidRPr="00D81E51">
              <w:rPr>
                <w:lang w:val="ru-RU"/>
              </w:rPr>
              <w:t xml:space="preserve"> </w:t>
            </w:r>
            <w:r w:rsidRPr="00D81E51">
              <w:rPr>
                <w:lang w:val="ru-RU"/>
              </w:rPr>
              <w:t>Србије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унутар</w:t>
            </w:r>
            <w:r w:rsidR="009319C5" w:rsidRPr="00D81E51">
              <w:rPr>
                <w:lang w:val="ru-RU"/>
              </w:rPr>
              <w:t xml:space="preserve"> </w:t>
            </w:r>
            <w:r w:rsidRPr="00D81E51">
              <w:rPr>
                <w:lang w:val="ru-RU"/>
              </w:rPr>
              <w:t>ње</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претоварују</w:t>
            </w:r>
            <w:r w:rsidR="009319C5" w:rsidRPr="00D81E51">
              <w:rPr>
                <w:lang w:val="ru-RU"/>
              </w:rPr>
              <w:t xml:space="preserve">, </w:t>
            </w:r>
            <w:r w:rsidRPr="00D81E51">
              <w:rPr>
                <w:lang w:val="ru-RU"/>
              </w:rPr>
              <w:t>обавезно</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припремају</w:t>
            </w:r>
            <w:r w:rsidR="009319C5" w:rsidRPr="00D81E51">
              <w:rPr>
                <w:lang w:val="ru-RU"/>
              </w:rPr>
              <w:t xml:space="preserve">, </w:t>
            </w:r>
            <w:r w:rsidRPr="00D81E51">
              <w:rPr>
                <w:lang w:val="ru-RU"/>
              </w:rPr>
              <w:t>превозе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негују</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начин</w:t>
            </w:r>
            <w:r w:rsidR="009319C5" w:rsidRPr="00D81E51">
              <w:rPr>
                <w:lang w:val="ru-RU"/>
              </w:rPr>
              <w:t xml:space="preserve"> </w:t>
            </w:r>
            <w:r w:rsidRPr="00D81E51">
              <w:rPr>
                <w:lang w:val="ru-RU"/>
              </w:rPr>
              <w:t>који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најмању</w:t>
            </w:r>
            <w:r w:rsidR="009319C5" w:rsidRPr="00D81E51">
              <w:rPr>
                <w:lang w:val="ru-RU"/>
              </w:rPr>
              <w:t xml:space="preserve"> </w:t>
            </w:r>
            <w:r w:rsidRPr="00D81E51">
              <w:rPr>
                <w:lang w:val="ru-RU"/>
              </w:rPr>
              <w:t>могућу</w:t>
            </w:r>
            <w:r w:rsidR="009319C5" w:rsidRPr="00D81E51">
              <w:rPr>
                <w:lang w:val="ru-RU"/>
              </w:rPr>
              <w:t xml:space="preserve"> </w:t>
            </w:r>
            <w:r w:rsidRPr="00D81E51">
              <w:rPr>
                <w:lang w:val="ru-RU"/>
              </w:rPr>
              <w:t>меру</w:t>
            </w:r>
            <w:r w:rsidR="009319C5" w:rsidRPr="00D81E51">
              <w:rPr>
                <w:lang w:val="ru-RU"/>
              </w:rPr>
              <w:t xml:space="preserve"> </w:t>
            </w:r>
            <w:r w:rsidRPr="00D81E51">
              <w:rPr>
                <w:lang w:val="ru-RU"/>
              </w:rPr>
              <w:t>смањује</w:t>
            </w:r>
            <w:r w:rsidR="009319C5" w:rsidRPr="00D81E51">
              <w:rPr>
                <w:lang w:val="ru-RU"/>
              </w:rPr>
              <w:t xml:space="preserve"> </w:t>
            </w:r>
            <w:r w:rsidRPr="00D81E51">
              <w:rPr>
                <w:lang w:val="ru-RU"/>
              </w:rPr>
              <w:t>ризик</w:t>
            </w:r>
            <w:r w:rsidR="009319C5" w:rsidRPr="00D81E51">
              <w:rPr>
                <w:lang w:val="ru-RU"/>
              </w:rPr>
              <w:t xml:space="preserve"> </w:t>
            </w:r>
            <w:r w:rsidRPr="00D81E51">
              <w:rPr>
                <w:lang w:val="ru-RU"/>
              </w:rPr>
              <w:t>од</w:t>
            </w:r>
            <w:r w:rsidR="009319C5" w:rsidRPr="00D81E51">
              <w:rPr>
                <w:lang w:val="ru-RU"/>
              </w:rPr>
              <w:t xml:space="preserve"> </w:t>
            </w:r>
            <w:r w:rsidRPr="00D81E51">
              <w:rPr>
                <w:lang w:val="ru-RU"/>
              </w:rPr>
              <w:t>повреде</w:t>
            </w:r>
            <w:r w:rsidR="009319C5" w:rsidRPr="00D81E51">
              <w:rPr>
                <w:lang w:val="ru-RU"/>
              </w:rPr>
              <w:t xml:space="preserve">, </w:t>
            </w:r>
            <w:r w:rsidRPr="00D81E51">
              <w:rPr>
                <w:lang w:val="ru-RU"/>
              </w:rPr>
              <w:t>нарушавања</w:t>
            </w:r>
            <w:r w:rsidR="009319C5" w:rsidRPr="00D81E51">
              <w:rPr>
                <w:lang w:val="ru-RU"/>
              </w:rPr>
              <w:t xml:space="preserve"> </w:t>
            </w:r>
            <w:r w:rsidRPr="00D81E51">
              <w:rPr>
                <w:lang w:val="ru-RU"/>
              </w:rPr>
              <w:t>здравља</w:t>
            </w:r>
            <w:r w:rsidR="009319C5" w:rsidRPr="00D81E51">
              <w:rPr>
                <w:lang w:val="ru-RU"/>
              </w:rPr>
              <w:t xml:space="preserve"> </w:t>
            </w:r>
            <w:r w:rsidRPr="00D81E51">
              <w:rPr>
                <w:lang w:val="ru-RU"/>
              </w:rPr>
              <w:t>или</w:t>
            </w:r>
            <w:r w:rsidR="009319C5" w:rsidRPr="00D81E51">
              <w:rPr>
                <w:lang w:val="ru-RU"/>
              </w:rPr>
              <w:t xml:space="preserve"> </w:t>
            </w:r>
            <w:r w:rsidRPr="00D81E51">
              <w:rPr>
                <w:lang w:val="ru-RU"/>
              </w:rPr>
              <w:t>окрутног</w:t>
            </w:r>
            <w:r w:rsidR="009319C5" w:rsidRPr="00D81E51">
              <w:rPr>
                <w:lang w:val="ru-RU"/>
              </w:rPr>
              <w:t xml:space="preserve"> </w:t>
            </w:r>
            <w:r w:rsidRPr="00D81E51">
              <w:rPr>
                <w:lang w:val="ru-RU"/>
              </w:rPr>
              <w:t>поступања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складу</w:t>
            </w:r>
            <w:r w:rsidR="009319C5" w:rsidRPr="00D81E51">
              <w:rPr>
                <w:lang w:val="ru-RU"/>
              </w:rPr>
              <w:t xml:space="preserve"> </w:t>
            </w:r>
            <w:r w:rsidRPr="00D81E51">
              <w:rPr>
                <w:lang w:val="ru-RU"/>
              </w:rPr>
              <w:t>са</w:t>
            </w:r>
            <w:r w:rsidR="009319C5" w:rsidRPr="00D81E51">
              <w:rPr>
                <w:lang w:val="ru-RU"/>
              </w:rPr>
              <w:t xml:space="preserve"> </w:t>
            </w:r>
            <w:r w:rsidRPr="00D81E51">
              <w:rPr>
                <w:lang w:val="ru-RU"/>
              </w:rPr>
              <w:t>посебним</w:t>
            </w:r>
            <w:r w:rsidR="009319C5" w:rsidRPr="00D81E51">
              <w:rPr>
                <w:lang w:val="ru-RU"/>
              </w:rPr>
              <w:t xml:space="preserve"> </w:t>
            </w:r>
            <w:r w:rsidRPr="00D81E51">
              <w:rPr>
                <w:lang w:val="ru-RU"/>
              </w:rPr>
              <w:t>прописима</w:t>
            </w:r>
            <w:r w:rsidR="009319C5" w:rsidRPr="00D81E51">
              <w:rPr>
                <w:lang w:val="ru-RU"/>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9.6</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Under the procedure laid down in Article 18, the Commission may establish restrictions on the holding or movement of live specimens of species in relation to which restrictions on introduction into the Community have been established in accordance with Article 4 (6)</w:t>
            </w:r>
          </w:p>
        </w:tc>
        <w:tc>
          <w:tcPr>
            <w:tcW w:w="399" w:type="pct"/>
            <w:shd w:val="clear" w:color="auto" w:fill="FFFFFF"/>
          </w:tcPr>
          <w:p w:rsidR="009319C5" w:rsidRPr="00D81E51" w:rsidRDefault="00774599" w:rsidP="00F76CED">
            <w:pPr>
              <w:spacing w:before="120" w:after="120"/>
              <w:ind w:firstLine="5"/>
              <w:rPr>
                <w:lang w:val="en-GB"/>
              </w:rPr>
            </w:pPr>
            <w:r w:rsidRPr="00D81E51">
              <w:rPr>
                <w:lang w:val="en-GB"/>
              </w:rPr>
              <w:t>ч</w:t>
            </w:r>
            <w:r w:rsidR="00F76CED" w:rsidRPr="00D81E51">
              <w:rPr>
                <w:lang w:val="en-GB"/>
              </w:rPr>
              <w:t>лан</w:t>
            </w:r>
            <w:r w:rsidR="009319C5" w:rsidRPr="00D81E51">
              <w:rPr>
                <w:lang w:val="en-GB"/>
              </w:rPr>
              <w:t xml:space="preserve"> 86. </w:t>
            </w:r>
            <w:r w:rsidRPr="00D81E51">
              <w:rPr>
                <w:lang w:val="en-GB"/>
              </w:rPr>
              <w:t>с</w:t>
            </w:r>
            <w:r w:rsidR="00F76CED" w:rsidRPr="00D81E51">
              <w:rPr>
                <w:lang w:val="en-GB"/>
              </w:rPr>
              <w:t>тав</w:t>
            </w:r>
            <w:r w:rsidR="009319C5" w:rsidRPr="00D81E51">
              <w:rPr>
                <w:lang w:val="en-GB"/>
              </w:rPr>
              <w:t xml:space="preserve"> 4. </w:t>
            </w:r>
            <w:r w:rsidR="00F76CED" w:rsidRPr="00D81E51">
              <w:rPr>
                <w:lang w:val="en-GB"/>
              </w:rPr>
              <w:t>и</w:t>
            </w:r>
            <w:r w:rsidR="009319C5" w:rsidRPr="00D81E51">
              <w:rPr>
                <w:lang w:val="en-GB"/>
              </w:rPr>
              <w:t xml:space="preserve"> 5.</w:t>
            </w:r>
          </w:p>
        </w:tc>
        <w:tc>
          <w:tcPr>
            <w:tcW w:w="1048" w:type="pct"/>
            <w:shd w:val="clear" w:color="auto" w:fill="FFFFFF"/>
          </w:tcPr>
          <w:p w:rsidR="009319C5" w:rsidRPr="00D81E51" w:rsidRDefault="00F76CED" w:rsidP="00F76CED">
            <w:pPr>
              <w:autoSpaceDE w:val="0"/>
              <w:autoSpaceDN w:val="0"/>
              <w:adjustRightInd w:val="0"/>
              <w:rPr>
                <w:lang w:val="sr-Cyrl-CS" w:eastAsia="en-GB"/>
              </w:rPr>
            </w:pPr>
            <w:r w:rsidRPr="00D81E51">
              <w:rPr>
                <w:lang w:val="sr-Cyrl-CS" w:eastAsia="en-GB"/>
              </w:rPr>
              <w:t>Министар</w:t>
            </w:r>
            <w:r w:rsidR="009319C5" w:rsidRPr="00D81E51">
              <w:rPr>
                <w:lang w:val="sr-Cyrl-CS" w:eastAsia="en-GB"/>
              </w:rPr>
              <w:t xml:space="preserve"> </w:t>
            </w:r>
            <w:r w:rsidRPr="00D81E51">
              <w:rPr>
                <w:lang w:val="sr-Cyrl-CS" w:eastAsia="en-GB"/>
              </w:rPr>
              <w:t>сагласно</w:t>
            </w:r>
            <w:r w:rsidR="009319C5" w:rsidRPr="00D81E51">
              <w:rPr>
                <w:lang w:val="sr-Cyrl-CS" w:eastAsia="en-GB"/>
              </w:rPr>
              <w:t xml:space="preserve"> </w:t>
            </w:r>
            <w:r w:rsidRPr="00D81E51">
              <w:rPr>
                <w:lang w:val="sr-Cyrl-CS" w:eastAsia="en-GB"/>
              </w:rPr>
              <w:t>са</w:t>
            </w:r>
            <w:r w:rsidR="009319C5" w:rsidRPr="00D81E51">
              <w:rPr>
                <w:lang w:val="sr-Cyrl-CS" w:eastAsia="en-GB"/>
              </w:rPr>
              <w:t xml:space="preserve"> </w:t>
            </w:r>
            <w:r w:rsidRPr="00D81E51">
              <w:rPr>
                <w:lang w:val="sr-Cyrl-CS" w:eastAsia="en-GB"/>
              </w:rPr>
              <w:t>министром</w:t>
            </w:r>
            <w:r w:rsidR="009319C5" w:rsidRPr="00D81E51">
              <w:rPr>
                <w:lang w:val="sr-Cyrl-CS" w:eastAsia="en-GB"/>
              </w:rPr>
              <w:t xml:space="preserve"> </w:t>
            </w:r>
            <w:r w:rsidRPr="00D81E51">
              <w:rPr>
                <w:lang w:val="sr-Cyrl-CS" w:eastAsia="en-GB"/>
              </w:rPr>
              <w:t>надлежним</w:t>
            </w:r>
            <w:r w:rsidR="009319C5" w:rsidRPr="00D81E51">
              <w:rPr>
                <w:lang w:val="sr-Cyrl-CS" w:eastAsia="en-GB"/>
              </w:rPr>
              <w:t xml:space="preserve"> </w:t>
            </w:r>
            <w:r w:rsidRPr="00D81E51">
              <w:rPr>
                <w:lang w:val="sr-Cyrl-CS" w:eastAsia="en-GB"/>
              </w:rPr>
              <w:t>за</w:t>
            </w:r>
            <w:r w:rsidR="009319C5" w:rsidRPr="00D81E51">
              <w:rPr>
                <w:lang w:val="sr-Cyrl-CS" w:eastAsia="en-GB"/>
              </w:rPr>
              <w:t xml:space="preserve"> </w:t>
            </w:r>
            <w:r w:rsidRPr="00D81E51">
              <w:rPr>
                <w:lang w:val="sr-Cyrl-CS" w:eastAsia="en-GB"/>
              </w:rPr>
              <w:t>послове</w:t>
            </w:r>
            <w:r w:rsidR="009319C5" w:rsidRPr="00D81E51">
              <w:rPr>
                <w:lang w:val="sr-Cyrl-CS" w:eastAsia="en-GB"/>
              </w:rPr>
              <w:t xml:space="preserve"> </w:t>
            </w:r>
            <w:r w:rsidRPr="00D81E51">
              <w:rPr>
                <w:lang w:val="sr-Cyrl-CS" w:eastAsia="en-GB"/>
              </w:rPr>
              <w:t>ветеринарства</w:t>
            </w:r>
            <w:r w:rsidR="009319C5" w:rsidRPr="00D81E51">
              <w:rPr>
                <w:lang w:val="sr-Cyrl-CS" w:eastAsia="en-GB"/>
              </w:rPr>
              <w:t xml:space="preserve"> </w:t>
            </w:r>
            <w:r w:rsidRPr="00D81E51">
              <w:rPr>
                <w:lang w:val="sr-Cyrl-CS" w:eastAsia="en-GB"/>
              </w:rPr>
              <w:t>прописује</w:t>
            </w:r>
            <w:r w:rsidR="009319C5" w:rsidRPr="00D81E51">
              <w:rPr>
                <w:lang w:val="sr-Cyrl-CS" w:eastAsia="en-GB"/>
              </w:rPr>
              <w:t xml:space="preserve"> </w:t>
            </w:r>
            <w:r w:rsidRPr="00D81E51">
              <w:rPr>
                <w:lang w:val="sr-Cyrl-CS" w:eastAsia="en-GB"/>
              </w:rPr>
              <w:t>услове</w:t>
            </w:r>
            <w:r w:rsidR="009319C5" w:rsidRPr="00D81E51">
              <w:rPr>
                <w:lang w:val="sr-Cyrl-CS" w:eastAsia="en-GB"/>
              </w:rPr>
              <w:t xml:space="preserve"> </w:t>
            </w:r>
            <w:r w:rsidRPr="00D81E51">
              <w:rPr>
                <w:lang w:val="sr-Cyrl-CS" w:eastAsia="en-GB"/>
              </w:rPr>
              <w:t>које</w:t>
            </w:r>
            <w:r w:rsidR="009319C5" w:rsidRPr="00D81E51">
              <w:rPr>
                <w:lang w:val="sr-Cyrl-CS" w:eastAsia="en-GB"/>
              </w:rPr>
              <w:t xml:space="preserve"> </w:t>
            </w:r>
            <w:r w:rsidRPr="00D81E51">
              <w:rPr>
                <w:lang w:val="sr-Cyrl-CS" w:eastAsia="en-GB"/>
              </w:rPr>
              <w:t>морају</w:t>
            </w:r>
            <w:r w:rsidR="009319C5" w:rsidRPr="00D81E51">
              <w:rPr>
                <w:lang w:val="sr-Cyrl-CS" w:eastAsia="en-GB"/>
              </w:rPr>
              <w:t xml:space="preserve"> </w:t>
            </w:r>
            <w:r w:rsidRPr="00D81E51">
              <w:rPr>
                <w:lang w:val="sr-Cyrl-CS" w:eastAsia="en-GB"/>
              </w:rPr>
              <w:t>испуњавати</w:t>
            </w:r>
            <w:r w:rsidR="009319C5" w:rsidRPr="00D81E51">
              <w:rPr>
                <w:lang w:val="sr-Cyrl-CS" w:eastAsia="en-GB"/>
              </w:rPr>
              <w:t xml:space="preserve"> </w:t>
            </w:r>
            <w:r w:rsidRPr="00D81E51">
              <w:rPr>
                <w:lang w:val="sr-Cyrl-CS" w:eastAsia="en-GB"/>
              </w:rPr>
              <w:t>зоолошки</w:t>
            </w:r>
            <w:r w:rsidR="009319C5" w:rsidRPr="00D81E51">
              <w:rPr>
                <w:lang w:val="sr-Cyrl-CS" w:eastAsia="en-GB"/>
              </w:rPr>
              <w:t xml:space="preserve"> </w:t>
            </w:r>
            <w:r w:rsidRPr="00D81E51">
              <w:rPr>
                <w:lang w:val="sr-Cyrl-CS" w:eastAsia="en-GB"/>
              </w:rPr>
              <w:t>вртови</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други</w:t>
            </w:r>
            <w:r w:rsidR="009319C5" w:rsidRPr="00D81E51">
              <w:rPr>
                <w:lang w:val="sr-Cyrl-CS" w:eastAsia="en-GB"/>
              </w:rPr>
              <w:t xml:space="preserve"> </w:t>
            </w:r>
            <w:r w:rsidRPr="00D81E51">
              <w:rPr>
                <w:lang w:val="sr-Cyrl-CS" w:eastAsia="en-GB"/>
              </w:rPr>
              <w:t>објекти</w:t>
            </w:r>
            <w:r w:rsidR="009319C5" w:rsidRPr="00D81E51">
              <w:rPr>
                <w:lang w:val="sr-Cyrl-CS" w:eastAsia="en-GB"/>
              </w:rPr>
              <w:t xml:space="preserve"> </w:t>
            </w:r>
            <w:r w:rsidRPr="00D81E51">
              <w:rPr>
                <w:lang w:val="sr-Cyrl-CS" w:eastAsia="en-GB"/>
              </w:rPr>
              <w:t>и</w:t>
            </w:r>
            <w:r w:rsidR="009319C5" w:rsidRPr="00D81E51">
              <w:rPr>
                <w:lang w:val="sr-Cyrl-CS" w:eastAsia="en-GB"/>
              </w:rPr>
              <w:t>/</w:t>
            </w:r>
            <w:r w:rsidRPr="00D81E51">
              <w:rPr>
                <w:lang w:val="sr-Cyrl-CS" w:eastAsia="en-GB"/>
              </w:rPr>
              <w:t>или</w:t>
            </w:r>
            <w:r w:rsidR="009319C5" w:rsidRPr="00D81E51">
              <w:rPr>
                <w:lang w:val="sr-Cyrl-CS" w:eastAsia="en-GB"/>
              </w:rPr>
              <w:t xml:space="preserve"> </w:t>
            </w:r>
            <w:r w:rsidRPr="00D81E51">
              <w:rPr>
                <w:lang w:val="sr-Cyrl-CS" w:eastAsia="en-GB"/>
              </w:rPr>
              <w:t>простори</w:t>
            </w:r>
            <w:r w:rsidR="009319C5" w:rsidRPr="00D81E51">
              <w:rPr>
                <w:lang w:val="sr-Cyrl-CS" w:eastAsia="en-GB"/>
              </w:rPr>
              <w:t xml:space="preserve"> </w:t>
            </w:r>
            <w:r w:rsidRPr="00D81E51">
              <w:rPr>
                <w:lang w:val="sr-Cyrl-CS" w:eastAsia="en-GB"/>
              </w:rPr>
              <w:t>за</w:t>
            </w:r>
            <w:r w:rsidR="009319C5" w:rsidRPr="00D81E51">
              <w:rPr>
                <w:lang w:val="sr-Cyrl-CS" w:eastAsia="en-GB"/>
              </w:rPr>
              <w:t xml:space="preserve"> </w:t>
            </w:r>
            <w:r w:rsidRPr="00D81E51">
              <w:rPr>
                <w:lang w:val="sr-Cyrl-CS" w:eastAsia="en-GB"/>
              </w:rPr>
              <w:t>држање</w:t>
            </w:r>
            <w:r w:rsidR="009319C5" w:rsidRPr="00D81E51">
              <w:rPr>
                <w:lang w:val="sr-Cyrl-CS" w:eastAsia="en-GB"/>
              </w:rPr>
              <w:t xml:space="preserve"> </w:t>
            </w:r>
            <w:r w:rsidRPr="00D81E51">
              <w:rPr>
                <w:lang w:val="sr-Cyrl-CS" w:eastAsia="en-GB"/>
              </w:rPr>
              <w:t>животиња</w:t>
            </w:r>
            <w:r w:rsidR="009319C5" w:rsidRPr="00D81E51">
              <w:rPr>
                <w:lang w:val="sr-Cyrl-CS" w:eastAsia="en-GB"/>
              </w:rPr>
              <w:t xml:space="preserve"> </w:t>
            </w:r>
            <w:r w:rsidRPr="00D81E51">
              <w:rPr>
                <w:lang w:val="sr-Cyrl-CS" w:eastAsia="en-GB"/>
              </w:rPr>
              <w:t>у</w:t>
            </w:r>
            <w:r w:rsidR="009319C5" w:rsidRPr="00D81E51">
              <w:rPr>
                <w:lang w:val="sr-Cyrl-CS" w:eastAsia="en-GB"/>
              </w:rPr>
              <w:t xml:space="preserve"> </w:t>
            </w:r>
            <w:r w:rsidRPr="00D81E51">
              <w:rPr>
                <w:lang w:val="sr-Cyrl-CS" w:eastAsia="en-GB"/>
              </w:rPr>
              <w:t>смислу</w:t>
            </w:r>
            <w:r w:rsidR="009319C5" w:rsidRPr="00D81E51">
              <w:rPr>
                <w:lang w:val="sr-Cyrl-CS" w:eastAsia="en-GB"/>
              </w:rPr>
              <w:t xml:space="preserve"> </w:t>
            </w:r>
            <w:r w:rsidRPr="00D81E51">
              <w:rPr>
                <w:lang w:val="sr-Cyrl-CS" w:eastAsia="en-GB"/>
              </w:rPr>
              <w:t>става</w:t>
            </w:r>
            <w:r w:rsidR="009319C5" w:rsidRPr="00D81E51">
              <w:rPr>
                <w:lang w:val="sr-Cyrl-CS" w:eastAsia="en-GB"/>
              </w:rPr>
              <w:t xml:space="preserve"> 1. </w:t>
            </w:r>
            <w:r w:rsidRPr="00D81E51">
              <w:rPr>
                <w:lang w:val="sr-Cyrl-CS" w:eastAsia="en-GB"/>
              </w:rPr>
              <w:t>овог</w:t>
            </w:r>
            <w:r w:rsidR="009319C5" w:rsidRPr="00D81E51">
              <w:rPr>
                <w:lang w:val="sr-Cyrl-CS" w:eastAsia="en-GB"/>
              </w:rPr>
              <w:t xml:space="preserve"> </w:t>
            </w:r>
            <w:r w:rsidRPr="00D81E51">
              <w:rPr>
                <w:lang w:val="sr-Cyrl-CS" w:eastAsia="en-GB"/>
              </w:rPr>
              <w:t>члана</w:t>
            </w:r>
            <w:r w:rsidR="009319C5" w:rsidRPr="00D81E51">
              <w:rPr>
                <w:lang w:val="sr-Cyrl-CS" w:eastAsia="en-GB"/>
              </w:rPr>
              <w:t xml:space="preserve">, </w:t>
            </w:r>
            <w:r w:rsidRPr="00D81E51">
              <w:rPr>
                <w:lang w:val="sr-Cyrl-CS" w:eastAsia="en-GB"/>
              </w:rPr>
              <w:t>услове</w:t>
            </w:r>
            <w:r w:rsidR="009319C5" w:rsidRPr="00D81E51">
              <w:rPr>
                <w:lang w:val="sr-Cyrl-CS" w:eastAsia="en-GB"/>
              </w:rPr>
              <w:t xml:space="preserve"> </w:t>
            </w:r>
            <w:r w:rsidRPr="00D81E51">
              <w:rPr>
                <w:lang w:val="sr-Cyrl-CS" w:eastAsia="en-GB"/>
              </w:rPr>
              <w:t>држања</w:t>
            </w:r>
            <w:r w:rsidR="009319C5" w:rsidRPr="00D81E51">
              <w:rPr>
                <w:lang w:val="sr-Cyrl-CS" w:eastAsia="en-GB"/>
              </w:rPr>
              <w:t xml:space="preserve">, </w:t>
            </w:r>
            <w:r w:rsidRPr="00D81E51">
              <w:rPr>
                <w:lang w:val="sr-Cyrl-CS" w:eastAsia="en-GB"/>
              </w:rPr>
              <w:t>забрану</w:t>
            </w:r>
            <w:r w:rsidR="009319C5" w:rsidRPr="00D81E51">
              <w:rPr>
                <w:lang w:val="sr-Cyrl-CS" w:eastAsia="en-GB"/>
              </w:rPr>
              <w:t xml:space="preserve"> </w:t>
            </w:r>
            <w:r w:rsidRPr="00D81E51">
              <w:rPr>
                <w:lang w:val="sr-Cyrl-CS" w:eastAsia="en-GB"/>
              </w:rPr>
              <w:t>или</w:t>
            </w:r>
            <w:r w:rsidR="009319C5" w:rsidRPr="00D81E51">
              <w:rPr>
                <w:lang w:val="sr-Cyrl-CS" w:eastAsia="en-GB"/>
              </w:rPr>
              <w:t xml:space="preserve"> </w:t>
            </w:r>
            <w:r w:rsidRPr="00D81E51">
              <w:rPr>
                <w:lang w:val="sr-Cyrl-CS" w:eastAsia="en-GB"/>
              </w:rPr>
              <w:t>ограничење</w:t>
            </w:r>
            <w:r w:rsidR="009319C5" w:rsidRPr="00D81E51">
              <w:rPr>
                <w:lang w:val="sr-Cyrl-CS" w:eastAsia="en-GB"/>
              </w:rPr>
              <w:t xml:space="preserve"> </w:t>
            </w:r>
            <w:r w:rsidRPr="00D81E51">
              <w:rPr>
                <w:lang w:val="sr-Cyrl-CS" w:eastAsia="en-GB"/>
              </w:rPr>
              <w:t>држања</w:t>
            </w:r>
            <w:r w:rsidR="009319C5" w:rsidRPr="00D81E51">
              <w:rPr>
                <w:lang w:val="sr-Cyrl-CS" w:eastAsia="en-GB"/>
              </w:rPr>
              <w:t xml:space="preserve"> </w:t>
            </w:r>
            <w:r w:rsidRPr="00D81E51">
              <w:rPr>
                <w:lang w:val="sr-Cyrl-CS" w:eastAsia="en-GB"/>
              </w:rPr>
              <w:t>појединих</w:t>
            </w:r>
            <w:r w:rsidR="009319C5" w:rsidRPr="00D81E51">
              <w:rPr>
                <w:lang w:val="sr-Cyrl-CS" w:eastAsia="en-GB"/>
              </w:rPr>
              <w:t xml:space="preserve"> </w:t>
            </w:r>
            <w:r w:rsidRPr="00D81E51">
              <w:rPr>
                <w:lang w:val="sr-Cyrl-CS" w:eastAsia="en-GB"/>
              </w:rPr>
              <w:t>врста</w:t>
            </w:r>
            <w:r w:rsidR="009319C5" w:rsidRPr="00D81E51">
              <w:rPr>
                <w:lang w:val="sr-Cyrl-CS" w:eastAsia="en-GB"/>
              </w:rPr>
              <w:t xml:space="preserve">, </w:t>
            </w:r>
            <w:r w:rsidRPr="00D81E51">
              <w:rPr>
                <w:lang w:val="sr-Cyrl-CS" w:eastAsia="en-GB"/>
              </w:rPr>
              <w:t>програме</w:t>
            </w:r>
            <w:r w:rsidR="009319C5" w:rsidRPr="00D81E51">
              <w:rPr>
                <w:lang w:val="sr-Cyrl-CS" w:eastAsia="en-GB"/>
              </w:rPr>
              <w:t xml:space="preserve"> </w:t>
            </w:r>
            <w:r w:rsidRPr="00D81E51">
              <w:rPr>
                <w:lang w:val="sr-Cyrl-CS" w:eastAsia="en-GB"/>
              </w:rPr>
              <w:t>обуке</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едукације</w:t>
            </w:r>
            <w:r w:rsidR="009319C5" w:rsidRPr="00D81E51">
              <w:rPr>
                <w:lang w:val="sr-Cyrl-CS" w:eastAsia="en-GB"/>
              </w:rPr>
              <w:t xml:space="preserve">, </w:t>
            </w:r>
            <w:r w:rsidRPr="00D81E51">
              <w:rPr>
                <w:lang w:val="sr-Cyrl-CS" w:eastAsia="en-GB"/>
              </w:rPr>
              <w:t>као</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начин</w:t>
            </w:r>
            <w:r w:rsidR="009319C5" w:rsidRPr="00D81E51">
              <w:rPr>
                <w:lang w:val="sr-Cyrl-CS" w:eastAsia="en-GB"/>
              </w:rPr>
              <w:t xml:space="preserve"> </w:t>
            </w:r>
            <w:r w:rsidRPr="00D81E51">
              <w:rPr>
                <w:lang w:val="sr-Cyrl-CS" w:eastAsia="en-GB"/>
              </w:rPr>
              <w:t>обележавања</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евидентирања</w:t>
            </w:r>
            <w:r w:rsidR="009319C5" w:rsidRPr="00D81E51">
              <w:rPr>
                <w:lang w:val="sr-Cyrl-CS" w:eastAsia="en-GB"/>
              </w:rPr>
              <w:t xml:space="preserve"> </w:t>
            </w:r>
            <w:r w:rsidRPr="00D81E51">
              <w:rPr>
                <w:lang w:val="sr-Cyrl-CS" w:eastAsia="en-GB"/>
              </w:rPr>
              <w:t>примерака</w:t>
            </w:r>
            <w:r w:rsidR="009319C5" w:rsidRPr="00D81E51">
              <w:rPr>
                <w:lang w:val="sr-Cyrl-CS" w:eastAsia="en-GB"/>
              </w:rPr>
              <w:t xml:space="preserve"> </w:t>
            </w:r>
            <w:r w:rsidRPr="00D81E51">
              <w:rPr>
                <w:lang w:val="sr-Cyrl-CS" w:eastAsia="en-GB"/>
              </w:rPr>
              <w:t>дивљих</w:t>
            </w:r>
            <w:r w:rsidR="009319C5" w:rsidRPr="00D81E51">
              <w:rPr>
                <w:lang w:val="sr-Cyrl-CS" w:eastAsia="en-GB"/>
              </w:rPr>
              <w:t xml:space="preserve"> </w:t>
            </w:r>
            <w:r w:rsidRPr="00D81E51">
              <w:rPr>
                <w:lang w:val="sr-Cyrl-CS" w:eastAsia="en-GB"/>
              </w:rPr>
              <w:t>врста</w:t>
            </w:r>
            <w:r w:rsidR="009319C5" w:rsidRPr="00D81E51">
              <w:rPr>
                <w:lang w:val="sr-Cyrl-CS" w:eastAsia="en-GB"/>
              </w:rPr>
              <w:t xml:space="preserve"> </w:t>
            </w:r>
            <w:r w:rsidRPr="00D81E51">
              <w:rPr>
                <w:lang w:val="sr-Cyrl-CS" w:eastAsia="en-GB"/>
              </w:rPr>
              <w:t>животиња</w:t>
            </w:r>
            <w:r w:rsidR="009319C5" w:rsidRPr="00D81E51">
              <w:rPr>
                <w:lang w:val="sr-Cyrl-CS" w:eastAsia="en-GB"/>
              </w:rPr>
              <w:t xml:space="preserve"> </w:t>
            </w:r>
            <w:r w:rsidRPr="00D81E51">
              <w:rPr>
                <w:lang w:val="sr-Cyrl-CS" w:eastAsia="en-GB"/>
              </w:rPr>
              <w:t>из</w:t>
            </w:r>
            <w:r w:rsidR="009319C5" w:rsidRPr="00D81E51">
              <w:rPr>
                <w:lang w:val="sr-Cyrl-CS" w:eastAsia="en-GB"/>
              </w:rPr>
              <w:t xml:space="preserve"> </w:t>
            </w:r>
            <w:r w:rsidRPr="00D81E51">
              <w:rPr>
                <w:lang w:val="sr-Cyrl-CS" w:eastAsia="en-GB"/>
              </w:rPr>
              <w:t>става</w:t>
            </w:r>
            <w:r w:rsidR="009319C5" w:rsidRPr="00D81E51">
              <w:rPr>
                <w:lang w:val="sr-Cyrl-CS" w:eastAsia="en-GB"/>
              </w:rPr>
              <w:t xml:space="preserve"> 1. </w:t>
            </w:r>
            <w:r w:rsidRPr="00D81E51">
              <w:rPr>
                <w:lang w:val="sr-Cyrl-CS" w:eastAsia="en-GB"/>
              </w:rPr>
              <w:t>овог</w:t>
            </w:r>
            <w:r w:rsidR="009319C5" w:rsidRPr="00D81E51">
              <w:rPr>
                <w:lang w:val="sr-Cyrl-CS" w:eastAsia="en-GB"/>
              </w:rPr>
              <w:t xml:space="preserve"> </w:t>
            </w:r>
            <w:r w:rsidRPr="00D81E51">
              <w:rPr>
                <w:lang w:val="sr-Cyrl-CS" w:eastAsia="en-GB"/>
              </w:rPr>
              <w:t>члана</w:t>
            </w:r>
            <w:r w:rsidR="009319C5" w:rsidRPr="00D81E51">
              <w:rPr>
                <w:lang w:val="sr-Cyrl-CS" w:eastAsia="en-GB"/>
              </w:rPr>
              <w:t>.</w:t>
            </w:r>
          </w:p>
          <w:p w:rsidR="009319C5" w:rsidRPr="00D81E51" w:rsidRDefault="00F76CED" w:rsidP="00F76CED">
            <w:pPr>
              <w:autoSpaceDE w:val="0"/>
              <w:autoSpaceDN w:val="0"/>
              <w:adjustRightInd w:val="0"/>
              <w:rPr>
                <w:lang w:val="sr-Cyrl-CS" w:eastAsia="en-GB"/>
              </w:rPr>
            </w:pPr>
            <w:r w:rsidRPr="00D81E51">
              <w:rPr>
                <w:lang w:val="sr-Cyrl-CS" w:eastAsia="en-GB"/>
              </w:rPr>
              <w:t>забрањено</w:t>
            </w:r>
            <w:r w:rsidR="009319C5" w:rsidRPr="00D81E51">
              <w:rPr>
                <w:lang w:val="sr-Cyrl-CS" w:eastAsia="en-GB"/>
              </w:rPr>
              <w:t xml:space="preserve"> </w:t>
            </w:r>
            <w:r w:rsidRPr="00D81E51">
              <w:rPr>
                <w:lang w:val="sr-Cyrl-CS" w:eastAsia="en-GB"/>
              </w:rPr>
              <w:t>је</w:t>
            </w:r>
            <w:r w:rsidR="009319C5" w:rsidRPr="00D81E51">
              <w:rPr>
                <w:lang w:val="sr-Cyrl-CS" w:eastAsia="en-GB"/>
              </w:rPr>
              <w:t xml:space="preserve"> </w:t>
            </w:r>
            <w:r w:rsidRPr="00D81E51">
              <w:rPr>
                <w:lang w:val="sr-Cyrl-CS" w:eastAsia="en-GB"/>
              </w:rPr>
              <w:t>држање</w:t>
            </w:r>
            <w:r w:rsidR="009319C5" w:rsidRPr="00D81E51">
              <w:rPr>
                <w:lang w:val="sr-Cyrl-CS" w:eastAsia="en-GB"/>
              </w:rPr>
              <w:t xml:space="preserve"> </w:t>
            </w:r>
            <w:r w:rsidRPr="00D81E51">
              <w:rPr>
                <w:lang w:val="sr-Cyrl-CS" w:eastAsia="en-GB"/>
              </w:rPr>
              <w:t>у</w:t>
            </w:r>
            <w:r w:rsidR="009319C5" w:rsidRPr="00D81E51">
              <w:rPr>
                <w:lang w:val="sr-Cyrl-CS" w:eastAsia="en-GB"/>
              </w:rPr>
              <w:t xml:space="preserve"> </w:t>
            </w:r>
            <w:r w:rsidRPr="00D81E51">
              <w:rPr>
                <w:lang w:val="sr-Cyrl-CS" w:eastAsia="en-GB"/>
              </w:rPr>
              <w:t>заточеништву</w:t>
            </w:r>
            <w:r w:rsidR="009319C5" w:rsidRPr="00D81E51">
              <w:rPr>
                <w:lang w:val="sr-Cyrl-CS" w:eastAsia="en-GB"/>
              </w:rPr>
              <w:t xml:space="preserve"> </w:t>
            </w:r>
            <w:r w:rsidRPr="00D81E51">
              <w:rPr>
                <w:lang w:val="sr-Cyrl-CS" w:eastAsia="en-GB"/>
              </w:rPr>
              <w:t>живих</w:t>
            </w:r>
            <w:r w:rsidR="009319C5" w:rsidRPr="00D81E51">
              <w:rPr>
                <w:lang w:val="sr-Cyrl-CS" w:eastAsia="en-GB"/>
              </w:rPr>
              <w:t xml:space="preserve"> </w:t>
            </w:r>
            <w:r w:rsidRPr="00D81E51">
              <w:rPr>
                <w:lang w:val="sr-Cyrl-CS" w:eastAsia="en-GB"/>
              </w:rPr>
              <w:t>примерака</w:t>
            </w:r>
            <w:r w:rsidR="009319C5" w:rsidRPr="00D81E51">
              <w:rPr>
                <w:lang w:val="sr-Cyrl-CS" w:eastAsia="en-GB"/>
              </w:rPr>
              <w:t xml:space="preserve"> </w:t>
            </w:r>
            <w:r w:rsidRPr="00D81E51">
              <w:rPr>
                <w:lang w:val="sr-Cyrl-CS" w:eastAsia="en-GB"/>
              </w:rPr>
              <w:t>дивљих</w:t>
            </w:r>
            <w:r w:rsidR="009319C5" w:rsidRPr="00D81E51">
              <w:rPr>
                <w:lang w:val="sr-Cyrl-CS" w:eastAsia="en-GB"/>
              </w:rPr>
              <w:t xml:space="preserve"> </w:t>
            </w:r>
            <w:r w:rsidRPr="00D81E51">
              <w:rPr>
                <w:lang w:val="sr-Cyrl-CS" w:eastAsia="en-GB"/>
              </w:rPr>
              <w:t>врста</w:t>
            </w:r>
            <w:r w:rsidR="009319C5" w:rsidRPr="00D81E51">
              <w:rPr>
                <w:lang w:val="sr-Cyrl-CS" w:eastAsia="en-GB"/>
              </w:rPr>
              <w:t xml:space="preserve"> </w:t>
            </w:r>
            <w:r w:rsidRPr="00D81E51">
              <w:rPr>
                <w:lang w:val="sr-Cyrl-CS" w:eastAsia="en-GB"/>
              </w:rPr>
              <w:t>животиња</w:t>
            </w:r>
            <w:r w:rsidR="009319C5" w:rsidRPr="00D81E51">
              <w:rPr>
                <w:lang w:val="sr-Cyrl-CS" w:eastAsia="en-GB"/>
              </w:rPr>
              <w:t xml:space="preserve"> </w:t>
            </w:r>
            <w:r w:rsidRPr="00D81E51">
              <w:rPr>
                <w:lang w:val="sr-Cyrl-CS" w:eastAsia="en-GB"/>
              </w:rPr>
              <w:t>одређених</w:t>
            </w:r>
            <w:r w:rsidR="009319C5" w:rsidRPr="00D81E51">
              <w:rPr>
                <w:lang w:val="sr-Cyrl-CS" w:eastAsia="en-GB"/>
              </w:rPr>
              <w:t xml:space="preserve"> </w:t>
            </w:r>
            <w:r w:rsidRPr="00D81E51">
              <w:rPr>
                <w:lang w:val="sr-Cyrl-CS" w:eastAsia="en-GB"/>
              </w:rPr>
              <w:t>прописом</w:t>
            </w:r>
            <w:r w:rsidR="009319C5" w:rsidRPr="00D81E51">
              <w:rPr>
                <w:lang w:val="sr-Cyrl-CS" w:eastAsia="en-GB"/>
              </w:rPr>
              <w:t xml:space="preserve"> </w:t>
            </w:r>
            <w:r w:rsidRPr="00D81E51">
              <w:rPr>
                <w:lang w:val="sr-Cyrl-CS" w:eastAsia="en-GB"/>
              </w:rPr>
              <w:t>из</w:t>
            </w:r>
            <w:r w:rsidR="009319C5" w:rsidRPr="00D81E51">
              <w:rPr>
                <w:lang w:val="sr-Cyrl-CS" w:eastAsia="en-GB"/>
              </w:rPr>
              <w:t xml:space="preserve"> </w:t>
            </w:r>
            <w:r w:rsidRPr="00D81E51">
              <w:rPr>
                <w:lang w:val="sr-Cyrl-CS" w:eastAsia="en-GB"/>
              </w:rPr>
              <w:t>става</w:t>
            </w:r>
            <w:r w:rsidR="009319C5" w:rsidRPr="00D81E51">
              <w:rPr>
                <w:lang w:val="sr-Cyrl-CS" w:eastAsia="en-GB"/>
              </w:rPr>
              <w:t xml:space="preserve"> 4. </w:t>
            </w:r>
            <w:r w:rsidRPr="00D81E51">
              <w:rPr>
                <w:lang w:val="sr-Cyrl-CS" w:eastAsia="en-GB"/>
              </w:rPr>
              <w:t>Овог</w:t>
            </w:r>
            <w:r w:rsidR="009319C5" w:rsidRPr="00D81E51">
              <w:rPr>
                <w:lang w:val="sr-Cyrl-CS" w:eastAsia="en-GB"/>
              </w:rPr>
              <w:t xml:space="preserve"> </w:t>
            </w:r>
            <w:r w:rsidRPr="00D81E51">
              <w:rPr>
                <w:lang w:val="sr-Cyrl-CS" w:eastAsia="en-GB"/>
              </w:rPr>
              <w:t>члана</w:t>
            </w:r>
            <w:r w:rsidR="009319C5" w:rsidRPr="00D81E51">
              <w:rPr>
                <w:lang w:val="sr-Cyrl-CS" w:eastAsia="en-GB"/>
              </w:rPr>
              <w:t xml:space="preserve">, </w:t>
            </w:r>
            <w:r w:rsidRPr="00D81E51">
              <w:rPr>
                <w:lang w:val="sr-Cyrl-CS" w:eastAsia="en-GB"/>
              </w:rPr>
              <w:t>осим</w:t>
            </w:r>
            <w:r w:rsidR="009319C5" w:rsidRPr="00D81E51">
              <w:rPr>
                <w:lang w:val="sr-Cyrl-CS" w:eastAsia="en-GB"/>
              </w:rPr>
              <w:t xml:space="preserve"> </w:t>
            </w:r>
            <w:r w:rsidRPr="00D81E51">
              <w:rPr>
                <w:lang w:val="sr-Cyrl-CS" w:eastAsia="en-GB"/>
              </w:rPr>
              <w:t>под</w:t>
            </w:r>
            <w:r w:rsidR="009319C5" w:rsidRPr="00D81E51">
              <w:rPr>
                <w:lang w:val="sr-Cyrl-CS" w:eastAsia="en-GB"/>
              </w:rPr>
              <w:t xml:space="preserve"> </w:t>
            </w:r>
            <w:r w:rsidRPr="00D81E51">
              <w:rPr>
                <w:lang w:val="sr-Cyrl-CS" w:eastAsia="en-GB"/>
              </w:rPr>
              <w:t>условом</w:t>
            </w:r>
            <w:r w:rsidR="009319C5" w:rsidRPr="00D81E51">
              <w:rPr>
                <w:lang w:val="sr-Cyrl-CS" w:eastAsia="en-GB"/>
              </w:rPr>
              <w:t>:</w:t>
            </w:r>
          </w:p>
          <w:p w:rsidR="009319C5" w:rsidRPr="00D81E51" w:rsidRDefault="009319C5" w:rsidP="00F76CED">
            <w:pPr>
              <w:autoSpaceDE w:val="0"/>
              <w:autoSpaceDN w:val="0"/>
              <w:adjustRightInd w:val="0"/>
              <w:rPr>
                <w:lang w:val="sr-Cyrl-CS" w:eastAsia="en-GB"/>
              </w:rPr>
            </w:pPr>
            <w:r w:rsidRPr="00D81E51">
              <w:rPr>
                <w:lang w:val="sr-Cyrl-CS" w:eastAsia="en-GB"/>
              </w:rPr>
              <w:t xml:space="preserve">1) </w:t>
            </w:r>
            <w:r w:rsidR="00F76CED" w:rsidRPr="00D81E51">
              <w:rPr>
                <w:lang w:val="sr-Cyrl-CS" w:eastAsia="en-GB"/>
              </w:rPr>
              <w:t>да</w:t>
            </w:r>
            <w:r w:rsidRPr="00D81E51">
              <w:rPr>
                <w:lang w:val="sr-Cyrl-CS" w:eastAsia="en-GB"/>
              </w:rPr>
              <w:t xml:space="preserve"> </w:t>
            </w:r>
            <w:r w:rsidR="00F76CED" w:rsidRPr="00D81E51">
              <w:rPr>
                <w:lang w:val="sr-Cyrl-CS" w:eastAsia="en-GB"/>
              </w:rPr>
              <w:t>се</w:t>
            </w:r>
            <w:r w:rsidRPr="00D81E51">
              <w:rPr>
                <w:lang w:val="sr-Cyrl-CS" w:eastAsia="en-GB"/>
              </w:rPr>
              <w:t xml:space="preserve"> </w:t>
            </w:r>
            <w:r w:rsidR="00F76CED" w:rsidRPr="00D81E51">
              <w:rPr>
                <w:lang w:val="sr-Cyrl-CS" w:eastAsia="en-GB"/>
              </w:rPr>
              <w:t>држе</w:t>
            </w:r>
            <w:r w:rsidRPr="00D81E51">
              <w:rPr>
                <w:lang w:val="sr-Cyrl-CS" w:eastAsia="en-GB"/>
              </w:rPr>
              <w:t xml:space="preserve"> </w:t>
            </w:r>
            <w:r w:rsidR="00F76CED" w:rsidRPr="00D81E51">
              <w:rPr>
                <w:lang w:val="sr-Cyrl-CS" w:eastAsia="en-GB"/>
              </w:rPr>
              <w:t>у</w:t>
            </w:r>
            <w:r w:rsidRPr="00D81E51">
              <w:rPr>
                <w:lang w:val="sr-Cyrl-CS" w:eastAsia="en-GB"/>
              </w:rPr>
              <w:t xml:space="preserve"> </w:t>
            </w:r>
            <w:r w:rsidR="00F76CED" w:rsidRPr="00D81E51">
              <w:rPr>
                <w:lang w:val="sr-Cyrl-CS" w:eastAsia="en-GB"/>
              </w:rPr>
              <w:t>одговарајућим</w:t>
            </w:r>
            <w:r w:rsidRPr="00D81E51">
              <w:rPr>
                <w:lang w:val="sr-Cyrl-CS" w:eastAsia="en-GB"/>
              </w:rPr>
              <w:t xml:space="preserve"> </w:t>
            </w:r>
            <w:r w:rsidR="00F76CED" w:rsidRPr="00D81E51">
              <w:rPr>
                <w:lang w:val="sr-Cyrl-CS" w:eastAsia="en-GB"/>
              </w:rPr>
              <w:t>објектима</w:t>
            </w:r>
            <w:r w:rsidRPr="00D81E51">
              <w:rPr>
                <w:lang w:val="sr-Cyrl-CS" w:eastAsia="en-GB"/>
              </w:rPr>
              <w:t xml:space="preserve"> </w:t>
            </w:r>
            <w:r w:rsidR="00F76CED" w:rsidRPr="00D81E51">
              <w:rPr>
                <w:lang w:val="sr-Cyrl-CS" w:eastAsia="en-GB"/>
              </w:rPr>
              <w:t>у</w:t>
            </w:r>
            <w:r w:rsidRPr="00D81E51">
              <w:rPr>
                <w:lang w:val="sr-Cyrl-CS" w:eastAsia="en-GB"/>
              </w:rPr>
              <w:t xml:space="preserve"> </w:t>
            </w:r>
            <w:r w:rsidR="00F76CED" w:rsidRPr="00D81E51">
              <w:rPr>
                <w:lang w:val="sr-Cyrl-CS" w:eastAsia="en-GB"/>
              </w:rPr>
              <w:t>саставу</w:t>
            </w:r>
            <w:r w:rsidRPr="00D81E51">
              <w:rPr>
                <w:lang w:val="sr-Cyrl-CS" w:eastAsia="en-GB"/>
              </w:rPr>
              <w:t xml:space="preserve"> </w:t>
            </w:r>
            <w:r w:rsidR="00F76CED" w:rsidRPr="00D81E51">
              <w:rPr>
                <w:lang w:val="sr-Cyrl-CS" w:eastAsia="en-GB"/>
              </w:rPr>
              <w:t>зоолошког</w:t>
            </w:r>
            <w:r w:rsidRPr="00D81E51">
              <w:rPr>
                <w:lang w:val="sr-Cyrl-CS" w:eastAsia="en-GB"/>
              </w:rPr>
              <w:t xml:space="preserve"> </w:t>
            </w:r>
            <w:r w:rsidR="00F76CED" w:rsidRPr="00D81E51">
              <w:rPr>
                <w:lang w:val="sr-Cyrl-CS" w:eastAsia="en-GB"/>
              </w:rPr>
              <w:t>врта</w:t>
            </w:r>
            <w:r w:rsidRPr="00D81E51">
              <w:rPr>
                <w:lang w:val="sr-Cyrl-CS" w:eastAsia="en-GB"/>
              </w:rPr>
              <w:t xml:space="preserve">, </w:t>
            </w:r>
            <w:r w:rsidR="00F76CED" w:rsidRPr="00D81E51">
              <w:rPr>
                <w:lang w:val="sr-Cyrl-CS" w:eastAsia="en-GB"/>
              </w:rPr>
              <w:t>прихватилиштима</w:t>
            </w:r>
            <w:r w:rsidRPr="00D81E51">
              <w:rPr>
                <w:lang w:val="sr-Cyrl-CS" w:eastAsia="en-GB"/>
              </w:rPr>
              <w:t xml:space="preserve"> </w:t>
            </w:r>
            <w:r w:rsidR="00F76CED" w:rsidRPr="00D81E51">
              <w:rPr>
                <w:lang w:val="sr-Cyrl-CS" w:eastAsia="en-GB"/>
              </w:rPr>
              <w:t>и</w:t>
            </w:r>
            <w:r w:rsidRPr="00D81E51">
              <w:rPr>
                <w:lang w:val="sr-Cyrl-CS" w:eastAsia="en-GB"/>
              </w:rPr>
              <w:t xml:space="preserve"> </w:t>
            </w:r>
            <w:r w:rsidR="00F76CED" w:rsidRPr="00D81E51">
              <w:rPr>
                <w:lang w:val="sr-Cyrl-CS" w:eastAsia="en-GB"/>
              </w:rPr>
              <w:t>научним</w:t>
            </w:r>
            <w:r w:rsidRPr="00D81E51">
              <w:rPr>
                <w:lang w:val="sr-Cyrl-CS" w:eastAsia="en-GB"/>
              </w:rPr>
              <w:t xml:space="preserve"> </w:t>
            </w:r>
            <w:r w:rsidR="00F76CED" w:rsidRPr="00D81E51">
              <w:rPr>
                <w:lang w:val="sr-Cyrl-CS" w:eastAsia="en-GB"/>
              </w:rPr>
              <w:t>установама</w:t>
            </w:r>
            <w:r w:rsidRPr="00D81E51">
              <w:rPr>
                <w:lang w:val="sr-Cyrl-CS" w:eastAsia="en-GB"/>
              </w:rPr>
              <w:t xml:space="preserve"> </w:t>
            </w:r>
            <w:r w:rsidR="00F76CED" w:rsidRPr="00D81E51">
              <w:rPr>
                <w:lang w:val="sr-Cyrl-CS" w:eastAsia="en-GB"/>
              </w:rPr>
              <w:t>или</w:t>
            </w:r>
            <w:r w:rsidRPr="00D81E51">
              <w:rPr>
                <w:lang w:val="sr-Cyrl-CS" w:eastAsia="en-GB"/>
              </w:rPr>
              <w:t xml:space="preserve"> </w:t>
            </w:r>
            <w:r w:rsidR="00F76CED" w:rsidRPr="00D81E51">
              <w:rPr>
                <w:lang w:val="sr-Cyrl-CS" w:eastAsia="en-GB"/>
              </w:rPr>
              <w:t>другим</w:t>
            </w:r>
            <w:r w:rsidRPr="00D81E51">
              <w:rPr>
                <w:lang w:val="sr-Cyrl-CS" w:eastAsia="en-GB"/>
              </w:rPr>
              <w:t xml:space="preserve"> </w:t>
            </w:r>
            <w:r w:rsidR="00F76CED" w:rsidRPr="00D81E51">
              <w:rPr>
                <w:lang w:val="sr-Cyrl-CS" w:eastAsia="en-GB"/>
              </w:rPr>
              <w:t>научним</w:t>
            </w:r>
            <w:r w:rsidRPr="00D81E51">
              <w:rPr>
                <w:lang w:val="sr-Cyrl-CS" w:eastAsia="en-GB"/>
              </w:rPr>
              <w:t xml:space="preserve"> </w:t>
            </w:r>
            <w:r w:rsidR="00F76CED" w:rsidRPr="00D81E51">
              <w:rPr>
                <w:lang w:val="sr-Cyrl-CS" w:eastAsia="en-GB"/>
              </w:rPr>
              <w:t>организацијама</w:t>
            </w:r>
            <w:r w:rsidRPr="00D81E51">
              <w:rPr>
                <w:lang w:val="sr-Cyrl-CS" w:eastAsia="en-GB"/>
              </w:rPr>
              <w:t xml:space="preserve"> </w:t>
            </w:r>
            <w:r w:rsidR="00F76CED" w:rsidRPr="00D81E51">
              <w:rPr>
                <w:lang w:val="sr-Cyrl-CS" w:eastAsia="en-GB"/>
              </w:rPr>
              <w:t>за</w:t>
            </w:r>
            <w:r w:rsidRPr="00D81E51">
              <w:rPr>
                <w:lang w:val="sr-Cyrl-CS" w:eastAsia="en-GB"/>
              </w:rPr>
              <w:t xml:space="preserve"> </w:t>
            </w:r>
            <w:r w:rsidR="00F76CED" w:rsidRPr="00D81E51">
              <w:rPr>
                <w:lang w:val="sr-Cyrl-CS" w:eastAsia="en-GB"/>
              </w:rPr>
              <w:t>потребе</w:t>
            </w:r>
            <w:r w:rsidRPr="00D81E51">
              <w:rPr>
                <w:lang w:val="sr-Cyrl-CS" w:eastAsia="en-GB"/>
              </w:rPr>
              <w:t xml:space="preserve"> </w:t>
            </w:r>
            <w:r w:rsidR="00F76CED" w:rsidRPr="00D81E51">
              <w:rPr>
                <w:lang w:val="sr-Cyrl-CS" w:eastAsia="en-GB"/>
              </w:rPr>
              <w:t>биомедицинских</w:t>
            </w:r>
            <w:r w:rsidRPr="00D81E51">
              <w:rPr>
                <w:lang w:val="sr-Cyrl-CS" w:eastAsia="en-GB"/>
              </w:rPr>
              <w:t xml:space="preserve"> </w:t>
            </w:r>
            <w:r w:rsidR="00F76CED" w:rsidRPr="00D81E51">
              <w:rPr>
                <w:lang w:val="sr-Cyrl-CS" w:eastAsia="en-GB"/>
              </w:rPr>
              <w:t>истраживања</w:t>
            </w:r>
            <w:r w:rsidRPr="00D81E51">
              <w:rPr>
                <w:lang w:val="sr-Cyrl-CS" w:eastAsia="en-GB"/>
              </w:rPr>
              <w:t xml:space="preserve"> </w:t>
            </w:r>
            <w:r w:rsidR="00F76CED" w:rsidRPr="00D81E51">
              <w:rPr>
                <w:lang w:val="sr-Cyrl-CS" w:eastAsia="en-GB"/>
              </w:rPr>
              <w:t>или</w:t>
            </w:r>
            <w:r w:rsidRPr="00D81E51">
              <w:rPr>
                <w:lang w:val="sr-Cyrl-CS" w:eastAsia="en-GB"/>
              </w:rPr>
              <w:t xml:space="preserve"> </w:t>
            </w:r>
            <w:r w:rsidR="00F76CED" w:rsidRPr="00D81E51">
              <w:rPr>
                <w:lang w:val="sr-Cyrl-CS" w:eastAsia="en-GB"/>
              </w:rPr>
              <w:t>научних</w:t>
            </w:r>
            <w:r w:rsidRPr="00D81E51">
              <w:rPr>
                <w:lang w:val="sr-Cyrl-CS" w:eastAsia="en-GB"/>
              </w:rPr>
              <w:t xml:space="preserve"> </w:t>
            </w:r>
            <w:r w:rsidR="00F76CED" w:rsidRPr="00D81E51">
              <w:rPr>
                <w:lang w:val="sr-Cyrl-CS" w:eastAsia="en-GB"/>
              </w:rPr>
              <w:t>истраживања</w:t>
            </w:r>
            <w:r w:rsidRPr="00D81E51">
              <w:rPr>
                <w:lang w:val="sr-Cyrl-CS" w:eastAsia="en-GB"/>
              </w:rPr>
              <w:t xml:space="preserve"> </w:t>
            </w:r>
            <w:r w:rsidR="00F76CED" w:rsidRPr="00D81E51">
              <w:rPr>
                <w:lang w:val="sr-Cyrl-CS" w:eastAsia="en-GB"/>
              </w:rPr>
              <w:t>са</w:t>
            </w:r>
            <w:r w:rsidRPr="00D81E51">
              <w:rPr>
                <w:lang w:val="sr-Cyrl-CS" w:eastAsia="en-GB"/>
              </w:rPr>
              <w:t xml:space="preserve"> </w:t>
            </w:r>
            <w:r w:rsidR="00F76CED" w:rsidRPr="00D81E51">
              <w:rPr>
                <w:lang w:val="sr-Cyrl-CS" w:eastAsia="en-GB"/>
              </w:rPr>
              <w:t>циљем</w:t>
            </w:r>
            <w:r w:rsidRPr="00D81E51">
              <w:rPr>
                <w:lang w:val="sr-Cyrl-CS" w:eastAsia="en-GB"/>
              </w:rPr>
              <w:t xml:space="preserve"> </w:t>
            </w:r>
            <w:r w:rsidR="00F76CED" w:rsidRPr="00D81E51">
              <w:rPr>
                <w:lang w:val="sr-Cyrl-CS" w:eastAsia="en-GB"/>
              </w:rPr>
              <w:t>очувања</w:t>
            </w:r>
            <w:r w:rsidRPr="00D81E51">
              <w:rPr>
                <w:lang w:val="sr-Cyrl-CS" w:eastAsia="en-GB"/>
              </w:rPr>
              <w:t xml:space="preserve"> </w:t>
            </w:r>
            <w:r w:rsidR="00F76CED" w:rsidRPr="00D81E51">
              <w:rPr>
                <w:lang w:val="sr-Cyrl-CS" w:eastAsia="en-GB"/>
              </w:rPr>
              <w:t>врста</w:t>
            </w:r>
            <w:r w:rsidRPr="00D81E51">
              <w:rPr>
                <w:lang w:val="sr-Cyrl-CS" w:eastAsia="en-GB"/>
              </w:rPr>
              <w:t>;</w:t>
            </w:r>
          </w:p>
          <w:p w:rsidR="009319C5" w:rsidRPr="00D81E51" w:rsidRDefault="009319C5" w:rsidP="00F76CED">
            <w:pPr>
              <w:autoSpaceDE w:val="0"/>
              <w:autoSpaceDN w:val="0"/>
              <w:adjustRightInd w:val="0"/>
              <w:rPr>
                <w:lang w:val="sr-Cyrl-CS" w:eastAsia="en-GB"/>
              </w:rPr>
            </w:pPr>
            <w:r w:rsidRPr="00D81E51">
              <w:rPr>
                <w:lang w:val="sr-Cyrl-CS" w:eastAsia="en-GB"/>
              </w:rPr>
              <w:t xml:space="preserve">2) </w:t>
            </w:r>
            <w:r w:rsidR="00F76CED" w:rsidRPr="00D81E51">
              <w:rPr>
                <w:lang w:val="sr-Cyrl-CS" w:eastAsia="en-GB"/>
              </w:rPr>
              <w:t>да</w:t>
            </w:r>
            <w:r w:rsidRPr="00D81E51">
              <w:rPr>
                <w:lang w:val="sr-Cyrl-CS" w:eastAsia="en-GB"/>
              </w:rPr>
              <w:t xml:space="preserve"> </w:t>
            </w:r>
            <w:r w:rsidR="00F76CED" w:rsidRPr="00D81E51">
              <w:rPr>
                <w:lang w:val="sr-Cyrl-CS" w:eastAsia="en-GB"/>
              </w:rPr>
              <w:t>се</w:t>
            </w:r>
            <w:r w:rsidRPr="00D81E51">
              <w:rPr>
                <w:lang w:val="sr-Cyrl-CS" w:eastAsia="en-GB"/>
              </w:rPr>
              <w:t xml:space="preserve"> </w:t>
            </w:r>
            <w:r w:rsidR="00F76CED" w:rsidRPr="00D81E51">
              <w:rPr>
                <w:lang w:val="sr-Cyrl-CS" w:eastAsia="en-GB"/>
              </w:rPr>
              <w:t>држе</w:t>
            </w:r>
            <w:r w:rsidRPr="00D81E51">
              <w:rPr>
                <w:lang w:val="sr-Cyrl-CS" w:eastAsia="en-GB"/>
              </w:rPr>
              <w:t xml:space="preserve"> </w:t>
            </w:r>
            <w:r w:rsidR="00F76CED" w:rsidRPr="00D81E51">
              <w:rPr>
                <w:lang w:val="sr-Cyrl-CS" w:eastAsia="en-GB"/>
              </w:rPr>
              <w:t>у</w:t>
            </w:r>
            <w:r w:rsidRPr="00D81E51">
              <w:rPr>
                <w:lang w:val="sr-Cyrl-CS" w:eastAsia="en-GB"/>
              </w:rPr>
              <w:t xml:space="preserve"> </w:t>
            </w:r>
            <w:r w:rsidR="00F76CED" w:rsidRPr="00D81E51">
              <w:rPr>
                <w:lang w:val="sr-Cyrl-CS" w:eastAsia="en-GB"/>
              </w:rPr>
              <w:t>другим</w:t>
            </w:r>
            <w:r w:rsidRPr="00D81E51">
              <w:rPr>
                <w:lang w:val="sr-Cyrl-CS" w:eastAsia="en-GB"/>
              </w:rPr>
              <w:t xml:space="preserve"> </w:t>
            </w:r>
            <w:r w:rsidR="00F76CED" w:rsidRPr="00D81E51">
              <w:rPr>
                <w:lang w:val="sr-Cyrl-CS" w:eastAsia="en-GB"/>
              </w:rPr>
              <w:t>објектима</w:t>
            </w:r>
            <w:r w:rsidRPr="00D81E51">
              <w:rPr>
                <w:lang w:val="sr-Cyrl-CS" w:eastAsia="en-GB"/>
              </w:rPr>
              <w:t xml:space="preserve"> </w:t>
            </w:r>
            <w:r w:rsidR="00F76CED" w:rsidRPr="00D81E51">
              <w:rPr>
                <w:lang w:val="sr-Cyrl-CS" w:eastAsia="en-GB"/>
              </w:rPr>
              <w:t>ако</w:t>
            </w:r>
            <w:r w:rsidRPr="00D81E51">
              <w:rPr>
                <w:lang w:val="sr-Cyrl-CS" w:eastAsia="en-GB"/>
              </w:rPr>
              <w:t xml:space="preserve"> </w:t>
            </w:r>
            <w:r w:rsidR="00F76CED" w:rsidRPr="00D81E51">
              <w:rPr>
                <w:lang w:val="sr-Cyrl-CS" w:eastAsia="en-GB"/>
              </w:rPr>
              <w:t>се</w:t>
            </w:r>
            <w:r w:rsidRPr="00D81E51">
              <w:rPr>
                <w:lang w:val="sr-Cyrl-CS" w:eastAsia="en-GB"/>
              </w:rPr>
              <w:t xml:space="preserve"> </w:t>
            </w:r>
            <w:r w:rsidR="00F76CED" w:rsidRPr="00D81E51">
              <w:rPr>
                <w:lang w:val="sr-Cyrl-CS" w:eastAsia="en-GB"/>
              </w:rPr>
              <w:t>ради</w:t>
            </w:r>
            <w:r w:rsidRPr="00D81E51">
              <w:rPr>
                <w:lang w:val="sr-Cyrl-CS" w:eastAsia="en-GB"/>
              </w:rPr>
              <w:t xml:space="preserve"> </w:t>
            </w:r>
            <w:r w:rsidR="00F76CED" w:rsidRPr="00D81E51">
              <w:rPr>
                <w:lang w:val="sr-Cyrl-CS" w:eastAsia="en-GB"/>
              </w:rPr>
              <w:t>о</w:t>
            </w:r>
            <w:r w:rsidRPr="00D81E51">
              <w:rPr>
                <w:lang w:val="sr-Cyrl-CS" w:eastAsia="en-GB"/>
              </w:rPr>
              <w:t xml:space="preserve"> </w:t>
            </w:r>
            <w:r w:rsidR="00F76CED" w:rsidRPr="00D81E51">
              <w:rPr>
                <w:lang w:val="sr-Cyrl-CS" w:eastAsia="en-GB"/>
              </w:rPr>
              <w:t>привременом</w:t>
            </w:r>
            <w:r w:rsidRPr="00D81E51">
              <w:rPr>
                <w:lang w:val="sr-Cyrl-CS" w:eastAsia="en-GB"/>
              </w:rPr>
              <w:t xml:space="preserve"> </w:t>
            </w:r>
            <w:r w:rsidR="00F76CED" w:rsidRPr="00D81E51">
              <w:rPr>
                <w:lang w:val="sr-Cyrl-CS" w:eastAsia="en-GB"/>
              </w:rPr>
              <w:t>држању</w:t>
            </w:r>
            <w:r w:rsidRPr="00D81E51">
              <w:rPr>
                <w:lang w:val="sr-Cyrl-CS" w:eastAsia="en-GB"/>
              </w:rPr>
              <w:t xml:space="preserve"> </w:t>
            </w:r>
            <w:r w:rsidR="00F76CED" w:rsidRPr="00D81E51">
              <w:rPr>
                <w:lang w:val="sr-Cyrl-CS" w:eastAsia="en-GB"/>
              </w:rPr>
              <w:t>ради</w:t>
            </w:r>
            <w:r w:rsidRPr="00D81E51">
              <w:rPr>
                <w:lang w:val="sr-Cyrl-CS" w:eastAsia="en-GB"/>
              </w:rPr>
              <w:t xml:space="preserve"> </w:t>
            </w:r>
            <w:r w:rsidR="00F76CED" w:rsidRPr="00D81E51">
              <w:rPr>
                <w:lang w:val="sr-Cyrl-CS" w:eastAsia="en-GB"/>
              </w:rPr>
              <w:t>лечења</w:t>
            </w:r>
            <w:r w:rsidRPr="00D81E51">
              <w:rPr>
                <w:lang w:val="sr-Cyrl-CS" w:eastAsia="en-GB"/>
              </w:rPr>
              <w:t xml:space="preserve">, </w:t>
            </w:r>
            <w:r w:rsidR="00F76CED" w:rsidRPr="00D81E51">
              <w:rPr>
                <w:lang w:val="sr-Cyrl-CS" w:eastAsia="en-GB"/>
              </w:rPr>
              <w:t>опоравка</w:t>
            </w:r>
            <w:r w:rsidRPr="00D81E51">
              <w:rPr>
                <w:lang w:val="sr-Cyrl-CS" w:eastAsia="en-GB"/>
              </w:rPr>
              <w:t xml:space="preserve"> </w:t>
            </w:r>
            <w:r w:rsidR="00F76CED" w:rsidRPr="00D81E51">
              <w:rPr>
                <w:lang w:val="sr-Cyrl-CS" w:eastAsia="en-GB"/>
              </w:rPr>
              <w:t>и</w:t>
            </w:r>
            <w:r w:rsidRPr="00D81E51">
              <w:rPr>
                <w:lang w:val="sr-Cyrl-CS" w:eastAsia="en-GB"/>
              </w:rPr>
              <w:t xml:space="preserve"> </w:t>
            </w:r>
            <w:r w:rsidR="00F76CED" w:rsidRPr="00D81E51">
              <w:rPr>
                <w:lang w:val="sr-Cyrl-CS" w:eastAsia="en-GB"/>
              </w:rPr>
              <w:t>повратка</w:t>
            </w:r>
            <w:r w:rsidRPr="00D81E51">
              <w:rPr>
                <w:lang w:val="sr-Cyrl-CS" w:eastAsia="en-GB"/>
              </w:rPr>
              <w:t xml:space="preserve"> </w:t>
            </w:r>
            <w:r w:rsidR="00F76CED" w:rsidRPr="00D81E51">
              <w:rPr>
                <w:lang w:val="sr-Cyrl-CS" w:eastAsia="en-GB"/>
              </w:rPr>
              <w:t>у</w:t>
            </w:r>
            <w:r w:rsidRPr="00D81E51">
              <w:rPr>
                <w:lang w:val="sr-Cyrl-CS" w:eastAsia="en-GB"/>
              </w:rPr>
              <w:t xml:space="preserve"> </w:t>
            </w:r>
            <w:r w:rsidR="00F76CED" w:rsidRPr="00D81E51">
              <w:rPr>
                <w:lang w:val="sr-Cyrl-CS" w:eastAsia="en-GB"/>
              </w:rPr>
              <w:t>природу</w:t>
            </w:r>
            <w:r w:rsidRPr="00D81E51">
              <w:rPr>
                <w:lang w:val="sr-Cyrl-CS" w:eastAsia="en-GB"/>
              </w:rPr>
              <w:t xml:space="preserve"> </w:t>
            </w:r>
            <w:r w:rsidR="00F76CED" w:rsidRPr="00D81E51">
              <w:rPr>
                <w:lang w:val="sr-Cyrl-CS" w:eastAsia="en-GB"/>
              </w:rPr>
              <w:t>и</w:t>
            </w:r>
            <w:r w:rsidRPr="00D81E51">
              <w:rPr>
                <w:lang w:val="sr-Cyrl-CS" w:eastAsia="en-GB"/>
              </w:rPr>
              <w:t>/</w:t>
            </w:r>
            <w:r w:rsidR="00F76CED" w:rsidRPr="00D81E51">
              <w:rPr>
                <w:lang w:val="sr-Cyrl-CS" w:eastAsia="en-GB"/>
              </w:rPr>
              <w:t>или</w:t>
            </w:r>
            <w:r w:rsidRPr="00D81E51">
              <w:rPr>
                <w:lang w:val="sr-Cyrl-CS" w:eastAsia="en-GB"/>
              </w:rPr>
              <w:t xml:space="preserve"> </w:t>
            </w:r>
            <w:r w:rsidR="00F76CED" w:rsidRPr="00D81E51">
              <w:rPr>
                <w:lang w:val="sr-Cyrl-CS" w:eastAsia="en-GB"/>
              </w:rPr>
              <w:t>ако</w:t>
            </w:r>
            <w:r w:rsidRPr="00D81E51">
              <w:rPr>
                <w:lang w:val="sr-Cyrl-CS" w:eastAsia="en-GB"/>
              </w:rPr>
              <w:t xml:space="preserve"> </w:t>
            </w:r>
            <w:r w:rsidR="00F76CED" w:rsidRPr="00D81E51">
              <w:rPr>
                <w:lang w:val="sr-Cyrl-CS" w:eastAsia="en-GB"/>
              </w:rPr>
              <w:t>је</w:t>
            </w:r>
            <w:r w:rsidRPr="00D81E51">
              <w:rPr>
                <w:lang w:val="sr-Cyrl-CS" w:eastAsia="en-GB"/>
              </w:rPr>
              <w:t xml:space="preserve"> </w:t>
            </w:r>
            <w:r w:rsidR="00F76CED" w:rsidRPr="00D81E51">
              <w:rPr>
                <w:lang w:val="sr-Cyrl-CS" w:eastAsia="en-GB"/>
              </w:rPr>
              <w:t>то</w:t>
            </w:r>
            <w:r w:rsidRPr="00D81E51">
              <w:rPr>
                <w:lang w:val="sr-Cyrl-CS" w:eastAsia="en-GB"/>
              </w:rPr>
              <w:t xml:space="preserve"> </w:t>
            </w:r>
            <w:r w:rsidR="00F76CED" w:rsidRPr="00D81E51">
              <w:rPr>
                <w:lang w:val="sr-Cyrl-CS" w:eastAsia="en-GB"/>
              </w:rPr>
              <w:t>у</w:t>
            </w:r>
            <w:r w:rsidRPr="00D81E51">
              <w:rPr>
                <w:lang w:val="sr-Cyrl-CS" w:eastAsia="en-GB"/>
              </w:rPr>
              <w:t xml:space="preserve"> </w:t>
            </w:r>
            <w:r w:rsidR="00F76CED" w:rsidRPr="00D81E51">
              <w:rPr>
                <w:lang w:val="sr-Cyrl-CS" w:eastAsia="en-GB"/>
              </w:rPr>
              <w:t>циљу</w:t>
            </w:r>
            <w:r w:rsidRPr="00D81E51">
              <w:rPr>
                <w:lang w:val="sr-Cyrl-CS" w:eastAsia="en-GB"/>
              </w:rPr>
              <w:t xml:space="preserve"> </w:t>
            </w:r>
            <w:r w:rsidR="00F76CED" w:rsidRPr="00D81E51">
              <w:rPr>
                <w:lang w:val="sr-Cyrl-CS" w:eastAsia="en-GB"/>
              </w:rPr>
              <w:t>добробити</w:t>
            </w:r>
            <w:r w:rsidRPr="00D81E51">
              <w:rPr>
                <w:lang w:val="sr-Cyrl-CS" w:eastAsia="en-GB"/>
              </w:rPr>
              <w:t xml:space="preserve"> </w:t>
            </w:r>
            <w:r w:rsidR="00F76CED" w:rsidRPr="00D81E51">
              <w:rPr>
                <w:lang w:val="sr-Cyrl-CS" w:eastAsia="en-GB"/>
              </w:rPr>
              <w:t>животиња</w:t>
            </w:r>
            <w:r w:rsidRPr="00D81E51">
              <w:rPr>
                <w:lang w:val="sr-Cyrl-CS" w:eastAsia="en-GB"/>
              </w:rPr>
              <w:t xml:space="preserve"> </w:t>
            </w:r>
            <w:r w:rsidR="00F76CED" w:rsidRPr="00D81E51">
              <w:rPr>
                <w:lang w:val="sr-Cyrl-CS" w:eastAsia="en-GB"/>
              </w:rPr>
              <w:t>под</w:t>
            </w:r>
            <w:r w:rsidRPr="00D81E51">
              <w:rPr>
                <w:lang w:val="sr-Cyrl-CS" w:eastAsia="en-GB"/>
              </w:rPr>
              <w:t xml:space="preserve"> </w:t>
            </w:r>
            <w:r w:rsidR="00F76CED" w:rsidRPr="00D81E51">
              <w:rPr>
                <w:lang w:val="sr-Cyrl-CS" w:eastAsia="en-GB"/>
              </w:rPr>
              <w:t>условом</w:t>
            </w:r>
            <w:r w:rsidRPr="00D81E51">
              <w:rPr>
                <w:lang w:val="sr-Cyrl-CS" w:eastAsia="en-GB"/>
              </w:rPr>
              <w:t xml:space="preserve"> </w:t>
            </w:r>
            <w:r w:rsidR="00F76CED" w:rsidRPr="00D81E51">
              <w:rPr>
                <w:lang w:val="sr-Cyrl-CS" w:eastAsia="en-GB"/>
              </w:rPr>
              <w:t>да</w:t>
            </w:r>
            <w:r w:rsidRPr="00D81E51">
              <w:rPr>
                <w:lang w:val="sr-Cyrl-CS" w:eastAsia="en-GB"/>
              </w:rPr>
              <w:t xml:space="preserve"> </w:t>
            </w:r>
            <w:r w:rsidR="00F76CED" w:rsidRPr="00D81E51">
              <w:rPr>
                <w:lang w:val="sr-Cyrl-CS" w:eastAsia="en-GB"/>
              </w:rPr>
              <w:t>ће</w:t>
            </w:r>
            <w:r w:rsidRPr="00D81E51">
              <w:rPr>
                <w:lang w:val="sr-Cyrl-CS" w:eastAsia="en-GB"/>
              </w:rPr>
              <w:t xml:space="preserve"> </w:t>
            </w:r>
            <w:r w:rsidR="00F76CED" w:rsidRPr="00D81E51">
              <w:rPr>
                <w:lang w:val="sr-Cyrl-CS" w:eastAsia="en-GB"/>
              </w:rPr>
              <w:t>се</w:t>
            </w:r>
            <w:r w:rsidRPr="00D81E51">
              <w:rPr>
                <w:lang w:val="sr-Cyrl-CS" w:eastAsia="en-GB"/>
              </w:rPr>
              <w:t xml:space="preserve"> </w:t>
            </w:r>
            <w:r w:rsidR="00F76CED" w:rsidRPr="00D81E51">
              <w:rPr>
                <w:lang w:val="sr-Cyrl-CS" w:eastAsia="en-GB"/>
              </w:rPr>
              <w:t>примерци</w:t>
            </w:r>
            <w:r w:rsidRPr="00D81E51">
              <w:rPr>
                <w:lang w:val="sr-Cyrl-CS" w:eastAsia="en-GB"/>
              </w:rPr>
              <w:t xml:space="preserve"> </w:t>
            </w:r>
            <w:r w:rsidR="00F76CED" w:rsidRPr="00D81E51">
              <w:rPr>
                <w:lang w:val="sr-Cyrl-CS" w:eastAsia="en-GB"/>
              </w:rPr>
              <w:t>држати</w:t>
            </w:r>
            <w:r w:rsidRPr="00D81E51">
              <w:rPr>
                <w:lang w:val="sr-Cyrl-CS" w:eastAsia="en-GB"/>
              </w:rPr>
              <w:t xml:space="preserve"> </w:t>
            </w:r>
            <w:r w:rsidR="00F76CED" w:rsidRPr="00D81E51">
              <w:rPr>
                <w:lang w:val="sr-Cyrl-CS" w:eastAsia="en-GB"/>
              </w:rPr>
              <w:t>у</w:t>
            </w:r>
            <w:r w:rsidRPr="00D81E51">
              <w:rPr>
                <w:lang w:val="sr-Cyrl-CS" w:eastAsia="en-GB"/>
              </w:rPr>
              <w:t xml:space="preserve"> </w:t>
            </w:r>
            <w:r w:rsidR="00F76CED" w:rsidRPr="00D81E51">
              <w:rPr>
                <w:lang w:val="sr-Cyrl-CS" w:eastAsia="en-GB"/>
              </w:rPr>
              <w:t>складу</w:t>
            </w:r>
            <w:r w:rsidRPr="00D81E51">
              <w:rPr>
                <w:lang w:val="sr-Cyrl-CS" w:eastAsia="en-GB"/>
              </w:rPr>
              <w:t xml:space="preserve"> </w:t>
            </w:r>
            <w:r w:rsidR="00F76CED" w:rsidRPr="00D81E51">
              <w:rPr>
                <w:lang w:val="sr-Cyrl-CS" w:eastAsia="en-GB"/>
              </w:rPr>
              <w:t>са</w:t>
            </w:r>
            <w:r w:rsidRPr="00D81E51">
              <w:rPr>
                <w:lang w:val="sr-Cyrl-CS" w:eastAsia="en-GB"/>
              </w:rPr>
              <w:t xml:space="preserve"> </w:t>
            </w:r>
            <w:r w:rsidR="00F76CED" w:rsidRPr="00D81E51">
              <w:rPr>
                <w:lang w:val="sr-Cyrl-CS" w:eastAsia="en-GB"/>
              </w:rPr>
              <w:t>прописаним</w:t>
            </w:r>
            <w:r w:rsidRPr="00D81E51">
              <w:rPr>
                <w:lang w:val="sr-Cyrl-CS" w:eastAsia="en-GB"/>
              </w:rPr>
              <w:t xml:space="preserve"> </w:t>
            </w:r>
            <w:r w:rsidR="00F76CED" w:rsidRPr="00D81E51">
              <w:rPr>
                <w:lang w:val="sr-Cyrl-CS" w:eastAsia="en-GB"/>
              </w:rPr>
              <w:t>условима</w:t>
            </w:r>
            <w:r w:rsidRPr="00D81E51">
              <w:rPr>
                <w:lang w:val="sr-Cyrl-CS" w:eastAsia="en-GB"/>
              </w:rPr>
              <w:t xml:space="preserve">, </w:t>
            </w:r>
            <w:r w:rsidR="00F76CED" w:rsidRPr="00D81E51">
              <w:rPr>
                <w:lang w:val="sr-Cyrl-CS" w:eastAsia="en-GB"/>
              </w:rPr>
              <w:t>да</w:t>
            </w:r>
            <w:r w:rsidRPr="00D81E51">
              <w:rPr>
                <w:lang w:val="sr-Cyrl-CS" w:eastAsia="en-GB"/>
              </w:rPr>
              <w:t xml:space="preserve"> </w:t>
            </w:r>
            <w:r w:rsidR="00F76CED" w:rsidRPr="00D81E51">
              <w:rPr>
                <w:lang w:val="sr-Cyrl-CS" w:eastAsia="en-GB"/>
              </w:rPr>
              <w:t>им</w:t>
            </w:r>
            <w:r w:rsidRPr="00D81E51">
              <w:rPr>
                <w:lang w:val="sr-Cyrl-CS" w:eastAsia="en-GB"/>
              </w:rPr>
              <w:t xml:space="preserve"> </w:t>
            </w:r>
            <w:r w:rsidR="00F76CED" w:rsidRPr="00D81E51">
              <w:rPr>
                <w:lang w:val="sr-Cyrl-CS" w:eastAsia="en-GB"/>
              </w:rPr>
              <w:t>је</w:t>
            </w:r>
            <w:r w:rsidRPr="00D81E51">
              <w:rPr>
                <w:lang w:val="sr-Cyrl-CS" w:eastAsia="en-GB"/>
              </w:rPr>
              <w:t xml:space="preserve"> </w:t>
            </w:r>
            <w:r w:rsidR="00F76CED" w:rsidRPr="00D81E51">
              <w:rPr>
                <w:lang w:val="sr-Cyrl-CS" w:eastAsia="en-GB"/>
              </w:rPr>
              <w:t>обезбеђена</w:t>
            </w:r>
            <w:r w:rsidRPr="00D81E51">
              <w:rPr>
                <w:lang w:val="sr-Cyrl-CS" w:eastAsia="en-GB"/>
              </w:rPr>
              <w:t xml:space="preserve"> </w:t>
            </w:r>
            <w:r w:rsidR="00F76CED" w:rsidRPr="00D81E51">
              <w:rPr>
                <w:lang w:val="sr-Cyrl-CS" w:eastAsia="en-GB"/>
              </w:rPr>
              <w:t>одговарајућа</w:t>
            </w:r>
            <w:r w:rsidRPr="00D81E51">
              <w:rPr>
                <w:lang w:val="sr-Cyrl-CS" w:eastAsia="en-GB"/>
              </w:rPr>
              <w:t xml:space="preserve"> </w:t>
            </w:r>
            <w:r w:rsidR="00F76CED" w:rsidRPr="00D81E51">
              <w:rPr>
                <w:lang w:val="sr-Cyrl-CS" w:eastAsia="en-GB"/>
              </w:rPr>
              <w:t>ветеринарска</w:t>
            </w:r>
            <w:r w:rsidRPr="00D81E51">
              <w:rPr>
                <w:lang w:val="sr-Cyrl-CS" w:eastAsia="en-GB"/>
              </w:rPr>
              <w:t xml:space="preserve"> </w:t>
            </w:r>
            <w:r w:rsidR="00F76CED" w:rsidRPr="00D81E51">
              <w:rPr>
                <w:lang w:val="sr-Cyrl-CS" w:eastAsia="en-GB"/>
              </w:rPr>
              <w:t>нега</w:t>
            </w:r>
            <w:r w:rsidRPr="00D81E51">
              <w:rPr>
                <w:lang w:val="sr-Cyrl-CS" w:eastAsia="en-GB"/>
              </w:rPr>
              <w:t xml:space="preserve"> </w:t>
            </w:r>
            <w:r w:rsidR="00F76CED" w:rsidRPr="00D81E51">
              <w:rPr>
                <w:lang w:val="sr-Cyrl-CS" w:eastAsia="en-GB"/>
              </w:rPr>
              <w:t>и</w:t>
            </w:r>
            <w:r w:rsidRPr="00D81E51">
              <w:rPr>
                <w:lang w:val="sr-Cyrl-CS" w:eastAsia="en-GB"/>
              </w:rPr>
              <w:t xml:space="preserve"> </w:t>
            </w:r>
            <w:r w:rsidR="00F76CED" w:rsidRPr="00D81E51">
              <w:rPr>
                <w:lang w:val="sr-Cyrl-CS" w:eastAsia="en-GB"/>
              </w:rPr>
              <w:t>да</w:t>
            </w:r>
            <w:r w:rsidRPr="00D81E51">
              <w:rPr>
                <w:lang w:val="sr-Cyrl-CS" w:eastAsia="en-GB"/>
              </w:rPr>
              <w:t xml:space="preserve"> </w:t>
            </w:r>
            <w:r w:rsidR="00F76CED" w:rsidRPr="00D81E51">
              <w:rPr>
                <w:lang w:val="sr-Cyrl-CS" w:eastAsia="en-GB"/>
              </w:rPr>
              <w:t>не</w:t>
            </w:r>
            <w:r w:rsidRPr="00D81E51">
              <w:rPr>
                <w:lang w:val="sr-Cyrl-CS" w:eastAsia="en-GB"/>
              </w:rPr>
              <w:t xml:space="preserve"> </w:t>
            </w:r>
            <w:r w:rsidR="00F76CED" w:rsidRPr="00D81E51">
              <w:rPr>
                <w:lang w:val="sr-Cyrl-CS" w:eastAsia="en-GB"/>
              </w:rPr>
              <w:t>постоји</w:t>
            </w:r>
            <w:r w:rsidRPr="00D81E51">
              <w:rPr>
                <w:lang w:val="sr-Cyrl-CS" w:eastAsia="en-GB"/>
              </w:rPr>
              <w:t xml:space="preserve"> </w:t>
            </w:r>
            <w:r w:rsidR="00F76CED" w:rsidRPr="00D81E51">
              <w:rPr>
                <w:lang w:val="sr-Cyrl-CS" w:eastAsia="en-GB"/>
              </w:rPr>
              <w:t>опасност</w:t>
            </w:r>
            <w:r w:rsidRPr="00D81E51">
              <w:rPr>
                <w:lang w:val="sr-Cyrl-CS" w:eastAsia="en-GB"/>
              </w:rPr>
              <w:t xml:space="preserve"> </w:t>
            </w:r>
            <w:r w:rsidR="00F76CED" w:rsidRPr="00D81E51">
              <w:rPr>
                <w:lang w:val="sr-Cyrl-CS" w:eastAsia="en-GB"/>
              </w:rPr>
              <w:t>по</w:t>
            </w:r>
            <w:r w:rsidRPr="00D81E51">
              <w:rPr>
                <w:lang w:val="sr-Cyrl-CS" w:eastAsia="en-GB"/>
              </w:rPr>
              <w:t xml:space="preserve"> </w:t>
            </w:r>
            <w:r w:rsidR="00F76CED" w:rsidRPr="00D81E51">
              <w:rPr>
                <w:lang w:val="sr-Cyrl-CS" w:eastAsia="en-GB"/>
              </w:rPr>
              <w:t>здравље</w:t>
            </w:r>
            <w:r w:rsidRPr="00D81E51">
              <w:rPr>
                <w:lang w:val="sr-Cyrl-CS" w:eastAsia="en-GB"/>
              </w:rPr>
              <w:t xml:space="preserve"> </w:t>
            </w:r>
            <w:r w:rsidR="00F76CED" w:rsidRPr="00D81E51">
              <w:rPr>
                <w:lang w:val="sr-Cyrl-CS" w:eastAsia="en-GB"/>
              </w:rPr>
              <w:t>и</w:t>
            </w:r>
            <w:r w:rsidRPr="00D81E51">
              <w:rPr>
                <w:lang w:val="sr-Cyrl-CS" w:eastAsia="en-GB"/>
              </w:rPr>
              <w:t xml:space="preserve"> </w:t>
            </w:r>
            <w:r w:rsidR="00F76CED" w:rsidRPr="00D81E51">
              <w:rPr>
                <w:lang w:val="sr-Cyrl-CS" w:eastAsia="en-GB"/>
              </w:rPr>
              <w:t>безбедност</w:t>
            </w:r>
            <w:r w:rsidRPr="00D81E51">
              <w:rPr>
                <w:lang w:val="sr-Cyrl-CS" w:eastAsia="en-GB"/>
              </w:rPr>
              <w:t xml:space="preserve"> </w:t>
            </w:r>
            <w:r w:rsidR="00F76CED" w:rsidRPr="00D81E51">
              <w:rPr>
                <w:lang w:val="sr-Cyrl-CS" w:eastAsia="en-GB"/>
              </w:rPr>
              <w:t>људи</w:t>
            </w:r>
            <w:r w:rsidRPr="00D81E51">
              <w:rPr>
                <w:lang w:val="sr-Cyrl-CS" w:eastAsia="en-GB"/>
              </w:rPr>
              <w:t xml:space="preserve"> </w:t>
            </w:r>
            <w:r w:rsidR="00F76CED" w:rsidRPr="00D81E51">
              <w:rPr>
                <w:lang w:val="sr-Cyrl-CS" w:eastAsia="en-GB"/>
              </w:rPr>
              <w:t>и</w:t>
            </w:r>
            <w:r w:rsidRPr="00D81E51">
              <w:rPr>
                <w:lang w:val="sr-Cyrl-CS" w:eastAsia="en-GB"/>
              </w:rPr>
              <w:t xml:space="preserve"> </w:t>
            </w:r>
            <w:r w:rsidR="00F76CED" w:rsidRPr="00D81E51">
              <w:rPr>
                <w:lang w:val="sr-Cyrl-CS" w:eastAsia="en-GB"/>
              </w:rPr>
              <w:t>животну</w:t>
            </w:r>
            <w:r w:rsidRPr="00D81E51">
              <w:rPr>
                <w:lang w:val="sr-Cyrl-CS" w:eastAsia="en-GB"/>
              </w:rPr>
              <w:t xml:space="preserve"> </w:t>
            </w:r>
            <w:r w:rsidR="00F76CED" w:rsidRPr="00D81E51">
              <w:rPr>
                <w:lang w:val="sr-Cyrl-CS" w:eastAsia="en-GB"/>
              </w:rPr>
              <w:t>средину</w:t>
            </w:r>
            <w:r w:rsidRPr="00D81E51">
              <w:rPr>
                <w:lang w:val="sr-Cyrl-CS" w:eastAsia="en-GB"/>
              </w:rPr>
              <w:t>.</w:t>
            </w:r>
          </w:p>
        </w:tc>
        <w:tc>
          <w:tcPr>
            <w:tcW w:w="482" w:type="pct"/>
            <w:shd w:val="clear" w:color="auto" w:fill="FFFFFF"/>
          </w:tcPr>
          <w:p w:rsidR="009319C5" w:rsidRPr="00D81E51" w:rsidRDefault="00F76CED" w:rsidP="00F76CED">
            <w:pPr>
              <w:spacing w:before="120" w:after="120"/>
              <w:rPr>
                <w:lang w:val="it-IT"/>
              </w:rPr>
            </w:pPr>
            <w:r w:rsidRPr="00D81E51">
              <w:rPr>
                <w:lang w:val="it-IT"/>
              </w:rPr>
              <w:t>Потпуно</w:t>
            </w:r>
            <w:r w:rsidR="009319C5" w:rsidRPr="00D81E51">
              <w:rPr>
                <w:lang w:val="it-IT"/>
              </w:rPr>
              <w:t xml:space="preserve"> </w:t>
            </w:r>
            <w:r w:rsidRPr="00D81E51">
              <w:rPr>
                <w:lang w:val="it-IT"/>
              </w:rPr>
              <w:t>усклађено</w:t>
            </w:r>
          </w:p>
        </w:tc>
        <w:tc>
          <w:tcPr>
            <w:tcW w:w="535" w:type="pct"/>
            <w:gridSpan w:val="2"/>
            <w:shd w:val="clear" w:color="auto" w:fill="FFFFFF"/>
          </w:tcPr>
          <w:p w:rsidR="009319C5" w:rsidRPr="00D81E51" w:rsidRDefault="009319C5" w:rsidP="00F76CED">
            <w:pPr>
              <w:spacing w:before="120" w:after="120"/>
              <w:ind w:firstLine="21"/>
              <w:rPr>
                <w:lang w:val="it-IT"/>
              </w:rPr>
            </w:pPr>
          </w:p>
        </w:tc>
        <w:tc>
          <w:tcPr>
            <w:tcW w:w="549" w:type="pct"/>
            <w:gridSpan w:val="2"/>
            <w:shd w:val="clear" w:color="auto" w:fill="FFFFFF"/>
          </w:tcPr>
          <w:p w:rsidR="009319C5" w:rsidRPr="00D81E51" w:rsidRDefault="009319C5" w:rsidP="00F76CED">
            <w:pPr>
              <w:spacing w:before="120" w:after="120"/>
              <w:rPr>
                <w:lang w:val="it-IT"/>
              </w:rPr>
            </w:pPr>
          </w:p>
        </w:tc>
        <w:tc>
          <w:tcPr>
            <w:tcW w:w="864" w:type="pct"/>
            <w:shd w:val="clear" w:color="auto" w:fill="FFFFFF"/>
          </w:tcPr>
          <w:p w:rsidR="009319C5" w:rsidRPr="00D81E51" w:rsidRDefault="00F76CED" w:rsidP="00F76CED">
            <w:pPr>
              <w:spacing w:before="120" w:after="120"/>
              <w:rPr>
                <w:lang w:val="sr-Cyrl-CS"/>
              </w:rPr>
            </w:pPr>
            <w:r w:rsidRPr="00D81E51">
              <w:rPr>
                <w:lang w:val="sr-Latn-BA"/>
              </w:rPr>
              <w:t>Одредба</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односи</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могућност</w:t>
            </w:r>
            <w:r w:rsidR="009319C5" w:rsidRPr="00D81E51">
              <w:rPr>
                <w:lang w:val="sr-Latn-BA"/>
              </w:rPr>
              <w:t xml:space="preserve"> </w:t>
            </w:r>
            <w:r w:rsidRPr="00D81E51">
              <w:rPr>
                <w:lang w:val="sr-Latn-BA"/>
              </w:rPr>
              <w:t>увођења</w:t>
            </w:r>
            <w:r w:rsidR="009319C5" w:rsidRPr="00D81E51">
              <w:rPr>
                <w:lang w:val="sr-Latn-BA"/>
              </w:rPr>
              <w:t xml:space="preserve"> </w:t>
            </w:r>
            <w:r w:rsidRPr="00D81E51">
              <w:rPr>
                <w:lang w:val="sr-Latn-BA"/>
              </w:rPr>
              <w:t>ограничења</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држање</w:t>
            </w:r>
            <w:r w:rsidR="009319C5" w:rsidRPr="00D81E51">
              <w:rPr>
                <w:lang w:val="sr-Latn-BA"/>
              </w:rPr>
              <w:t xml:space="preserve"> </w:t>
            </w:r>
            <w:r w:rsidRPr="00D81E51">
              <w:rPr>
                <w:lang w:val="sr-Latn-BA"/>
              </w:rPr>
              <w:t>или</w:t>
            </w:r>
            <w:r w:rsidR="009319C5" w:rsidRPr="00D81E51">
              <w:rPr>
                <w:lang w:val="sr-Latn-BA"/>
              </w:rPr>
              <w:t xml:space="preserve"> </w:t>
            </w:r>
            <w:r w:rsidRPr="00D81E51">
              <w:rPr>
                <w:lang w:val="sr-Latn-BA"/>
              </w:rPr>
              <w:t>транспорт</w:t>
            </w:r>
            <w:r w:rsidR="009319C5" w:rsidRPr="00D81E51">
              <w:rPr>
                <w:lang w:val="sr-Latn-BA"/>
              </w:rPr>
              <w:t xml:space="preserve"> </w:t>
            </w:r>
            <w:r w:rsidRPr="00D81E51">
              <w:rPr>
                <w:lang w:val="sr-Latn-BA"/>
              </w:rPr>
              <w:t>примерака</w:t>
            </w:r>
            <w:r w:rsidR="009319C5" w:rsidRPr="00D81E51">
              <w:rPr>
                <w:lang w:val="sr-Latn-BA"/>
              </w:rPr>
              <w:t xml:space="preserve"> </w:t>
            </w:r>
            <w:r w:rsidRPr="00D81E51">
              <w:rPr>
                <w:lang w:val="sr-Latn-BA"/>
              </w:rPr>
              <w:t>унутар</w:t>
            </w:r>
            <w:r w:rsidR="009319C5" w:rsidRPr="00D81E51">
              <w:rPr>
                <w:lang w:val="sr-Latn-BA"/>
              </w:rPr>
              <w:t xml:space="preserve"> </w:t>
            </w:r>
            <w:r w:rsidRPr="00D81E51">
              <w:rPr>
                <w:lang w:val="sr-Latn-BA"/>
              </w:rPr>
              <w:t>ЕУ</w:t>
            </w:r>
            <w:r w:rsidR="009319C5" w:rsidRPr="00D81E51">
              <w:rPr>
                <w:lang w:val="sr-Latn-BA"/>
              </w:rPr>
              <w:t xml:space="preserve">. </w:t>
            </w:r>
            <w:r w:rsidRPr="00D81E51">
              <w:rPr>
                <w:lang w:val="sr-Latn-BA"/>
              </w:rPr>
              <w:t>Србија</w:t>
            </w:r>
            <w:r w:rsidR="009319C5" w:rsidRPr="00D81E51">
              <w:rPr>
                <w:lang w:val="sr-Latn-BA"/>
              </w:rPr>
              <w:t xml:space="preserve"> </w:t>
            </w:r>
            <w:r w:rsidRPr="00D81E51">
              <w:rPr>
                <w:lang w:val="sr-Latn-BA"/>
              </w:rPr>
              <w:t>има</w:t>
            </w:r>
            <w:r w:rsidR="009319C5" w:rsidRPr="00D81E51">
              <w:rPr>
                <w:lang w:val="sr-Latn-BA"/>
              </w:rPr>
              <w:t xml:space="preserve"> </w:t>
            </w:r>
            <w:r w:rsidRPr="00D81E51">
              <w:rPr>
                <w:lang w:val="sr-Latn-BA"/>
              </w:rPr>
              <w:t>законски</w:t>
            </w:r>
            <w:r w:rsidR="009319C5" w:rsidRPr="00D81E51">
              <w:rPr>
                <w:lang w:val="sr-Latn-BA"/>
              </w:rPr>
              <w:t xml:space="preserve"> </w:t>
            </w:r>
            <w:r w:rsidRPr="00D81E51">
              <w:rPr>
                <w:lang w:val="sr-Latn-BA"/>
              </w:rPr>
              <w:t>основ</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увођење</w:t>
            </w:r>
            <w:r w:rsidR="009319C5" w:rsidRPr="00D81E51">
              <w:rPr>
                <w:lang w:val="sr-Latn-BA"/>
              </w:rPr>
              <w:t xml:space="preserve"> </w:t>
            </w:r>
            <w:r w:rsidRPr="00D81E51">
              <w:rPr>
                <w:lang w:val="sr-Latn-BA"/>
              </w:rPr>
              <w:t>поменутих</w:t>
            </w:r>
            <w:r w:rsidR="009319C5" w:rsidRPr="00D81E51">
              <w:rPr>
                <w:lang w:val="sr-Latn-BA"/>
              </w:rPr>
              <w:t xml:space="preserve"> </w:t>
            </w:r>
            <w:r w:rsidRPr="00D81E51">
              <w:rPr>
                <w:lang w:val="sr-Latn-BA"/>
              </w:rPr>
              <w:t>ограничења</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10.</w:t>
            </w:r>
          </w:p>
        </w:tc>
        <w:tc>
          <w:tcPr>
            <w:tcW w:w="782" w:type="pct"/>
            <w:shd w:val="clear" w:color="auto" w:fill="FFFFFF"/>
          </w:tcPr>
          <w:p w:rsidR="009319C5" w:rsidRPr="00D81E51" w:rsidRDefault="009319C5" w:rsidP="00F76CED">
            <w:pPr>
              <w:spacing w:before="75" w:after="75"/>
              <w:ind w:right="675"/>
              <w:rPr>
                <w:lang w:val="en" w:eastAsia="sr-Latn-CS"/>
              </w:rPr>
            </w:pPr>
            <w:r w:rsidRPr="00D81E51">
              <w:rPr>
                <w:lang w:val="en" w:eastAsia="sr-Latn-CS"/>
              </w:rPr>
              <w:t>Certificates to be issued</w:t>
            </w:r>
          </w:p>
          <w:p w:rsidR="009319C5" w:rsidRPr="00D81E51" w:rsidRDefault="009319C5" w:rsidP="00F76CED">
            <w:pPr>
              <w:spacing w:before="120" w:after="120"/>
              <w:ind w:firstLine="5"/>
              <w:rPr>
                <w:lang w:val="en"/>
              </w:rPr>
            </w:pPr>
            <w:r w:rsidRPr="00D81E51">
              <w:rPr>
                <w:lang w:val="en" w:eastAsia="sr-Latn-CS"/>
              </w:rPr>
              <w:t>On receiving an application, together with all the requisite supporting documents, from the person concerned and provided that all the conditions governing their issuance have been fulfilled, a management authority of a Member State may issue a certificate for the purposes referred to in Article 5 (2) (b), 5 (3) and (4), Article 8 (3) and Article 9 (2) (b)</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774599" w:rsidP="00F76CED">
            <w:pPr>
              <w:spacing w:before="120" w:after="120"/>
              <w:rPr>
                <w:lang w:val="sr-Latn-BA"/>
              </w:rPr>
            </w:pPr>
            <w:r w:rsidRPr="00D81E51">
              <w:rPr>
                <w:lang w:val="sr-Latn-BA"/>
              </w:rPr>
              <w:t>ч</w:t>
            </w:r>
            <w:r w:rsidR="00F76CED" w:rsidRPr="00D81E51">
              <w:rPr>
                <w:lang w:val="sr-Latn-BA"/>
              </w:rPr>
              <w:t>лан</w:t>
            </w:r>
            <w:r w:rsidR="009319C5" w:rsidRPr="00D81E51">
              <w:rPr>
                <w:lang w:val="sr-Latn-BA"/>
              </w:rPr>
              <w:t xml:space="preserve"> 35. </w:t>
            </w:r>
            <w:r w:rsidRPr="00D81E51">
              <w:rPr>
                <w:lang w:val="sr-Latn-BA"/>
              </w:rPr>
              <w:t>с</w:t>
            </w:r>
            <w:r w:rsidR="00F76CED" w:rsidRPr="00D81E51">
              <w:rPr>
                <w:lang w:val="sr-Latn-BA"/>
              </w:rPr>
              <w:t>тав</w:t>
            </w:r>
            <w:r w:rsidR="009319C5" w:rsidRPr="00D81E51">
              <w:rPr>
                <w:lang w:val="sr-Latn-BA"/>
              </w:rPr>
              <w:t xml:space="preserve"> 1.</w:t>
            </w:r>
          </w:p>
          <w:p w:rsidR="009319C5" w:rsidRPr="00D81E51" w:rsidRDefault="00F76CED" w:rsidP="00F76CED">
            <w:pPr>
              <w:spacing w:before="120" w:after="120"/>
              <w:ind w:firstLine="21"/>
              <w:rPr>
                <w:lang w:val="sr-Latn-BA"/>
              </w:rPr>
            </w:pPr>
            <w:r w:rsidRPr="00D81E51">
              <w:rPr>
                <w:lang w:val="ru-RU"/>
              </w:rPr>
              <w:t>Захтев</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издавање</w:t>
            </w:r>
            <w:r w:rsidR="009319C5" w:rsidRPr="00D81E51">
              <w:rPr>
                <w:lang w:val="ru-RU"/>
              </w:rPr>
              <w:t xml:space="preserve"> </w:t>
            </w:r>
            <w:r w:rsidRPr="00D81E51">
              <w:rPr>
                <w:lang w:val="ru-RU"/>
              </w:rPr>
              <w:t>дозвола</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потврда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основу</w:t>
            </w:r>
            <w:r w:rsidR="009319C5" w:rsidRPr="00D81E51">
              <w:rPr>
                <w:lang w:val="ru-RU"/>
              </w:rPr>
              <w:t xml:space="preserve"> </w:t>
            </w:r>
            <w:r w:rsidRPr="00D81E51">
              <w:rPr>
                <w:lang w:val="ru-RU"/>
              </w:rPr>
              <w:t>овог</w:t>
            </w:r>
            <w:r w:rsidR="009319C5" w:rsidRPr="00D81E51">
              <w:rPr>
                <w:lang w:val="ru-RU"/>
              </w:rPr>
              <w:t xml:space="preserve"> </w:t>
            </w:r>
            <w:r w:rsidRPr="00D81E51">
              <w:rPr>
                <w:lang w:val="ru-RU"/>
              </w:rPr>
              <w:t>правилника</w:t>
            </w:r>
            <w:r w:rsidR="009319C5" w:rsidRPr="00D81E51">
              <w:rPr>
                <w:lang w:val="ru-RU"/>
              </w:rPr>
              <w:t xml:space="preserve"> </w:t>
            </w:r>
            <w:r w:rsidRPr="00D81E51">
              <w:rPr>
                <w:lang w:val="ru-RU"/>
              </w:rPr>
              <w:t>подноси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Министарству</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писаном</w:t>
            </w:r>
            <w:r w:rsidR="009319C5" w:rsidRPr="00D81E51">
              <w:rPr>
                <w:lang w:val="ru-RU"/>
              </w:rPr>
              <w:t xml:space="preserve"> </w:t>
            </w:r>
            <w:r w:rsidRPr="00D81E51">
              <w:rPr>
                <w:lang w:val="ru-RU"/>
              </w:rPr>
              <w:t>облику</w:t>
            </w:r>
            <w:r w:rsidR="009319C5" w:rsidRPr="00D81E51">
              <w:rPr>
                <w:lang w:val="ru-RU"/>
              </w:rPr>
              <w:t>.</w:t>
            </w:r>
          </w:p>
          <w:p w:rsidR="009319C5" w:rsidRPr="00D81E51" w:rsidRDefault="00F76CED" w:rsidP="00F76CED">
            <w:pPr>
              <w:spacing w:before="120" w:after="120"/>
              <w:rPr>
                <w:lang w:val="sr-Latn-BA"/>
              </w:rPr>
            </w:pPr>
            <w:r w:rsidRPr="00D81E51">
              <w:rPr>
                <w:lang w:val="sr-Latn-BA"/>
              </w:rPr>
              <w:t>Члан</w:t>
            </w:r>
            <w:r w:rsidR="009319C5" w:rsidRPr="00D81E51">
              <w:rPr>
                <w:lang w:val="sr-Latn-BA"/>
              </w:rPr>
              <w:t xml:space="preserve"> 35. </w:t>
            </w:r>
            <w:r w:rsidRPr="00D81E51">
              <w:rPr>
                <w:lang w:val="sr-Latn-BA"/>
              </w:rPr>
              <w:t>Став</w:t>
            </w:r>
            <w:r w:rsidR="009319C5" w:rsidRPr="00D81E51">
              <w:rPr>
                <w:lang w:val="sr-Latn-BA"/>
              </w:rPr>
              <w:t xml:space="preserve"> 5.</w:t>
            </w:r>
          </w:p>
          <w:p w:rsidR="009319C5" w:rsidRPr="00D81E51" w:rsidRDefault="00F76CED" w:rsidP="00F76CED">
            <w:pPr>
              <w:spacing w:before="120" w:after="120"/>
              <w:rPr>
                <w:lang w:val="sr-Latn-BA"/>
              </w:rPr>
            </w:pPr>
            <w:r w:rsidRPr="00D81E51">
              <w:rPr>
                <w:lang w:val="ru-RU"/>
              </w:rPr>
              <w:t>У</w:t>
            </w:r>
            <w:r w:rsidR="009319C5" w:rsidRPr="00D81E51">
              <w:rPr>
                <w:lang w:val="ru-RU"/>
              </w:rPr>
              <w:t xml:space="preserve"> </w:t>
            </w:r>
            <w:r w:rsidRPr="00D81E51">
              <w:rPr>
                <w:lang w:val="ru-RU"/>
              </w:rPr>
              <w:t>захтеву</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става</w:t>
            </w:r>
            <w:r w:rsidR="009319C5" w:rsidRPr="00D81E51">
              <w:rPr>
                <w:lang w:val="ru-RU"/>
              </w:rPr>
              <w:t xml:space="preserve"> 1. </w:t>
            </w:r>
            <w:r w:rsidRPr="00D81E51">
              <w:rPr>
                <w:lang w:val="ru-RU"/>
              </w:rPr>
              <w:t>овог</w:t>
            </w:r>
            <w:r w:rsidR="009319C5" w:rsidRPr="00D81E51">
              <w:rPr>
                <w:lang w:val="ru-RU"/>
              </w:rPr>
              <w:t xml:space="preserve"> </w:t>
            </w:r>
            <w:r w:rsidRPr="00D81E51">
              <w:rPr>
                <w:lang w:val="ru-RU"/>
              </w:rPr>
              <w:t>члана</w:t>
            </w:r>
            <w:r w:rsidR="009319C5" w:rsidRPr="00D81E51">
              <w:rPr>
                <w:lang w:val="ru-RU"/>
              </w:rPr>
              <w:t xml:space="preserve"> </w:t>
            </w:r>
            <w:r w:rsidRPr="00D81E51">
              <w:rPr>
                <w:lang w:val="ru-RU"/>
              </w:rPr>
              <w:t>подносилац</w:t>
            </w:r>
            <w:r w:rsidR="009319C5" w:rsidRPr="00D81E51">
              <w:rPr>
                <w:lang w:val="ru-RU"/>
              </w:rPr>
              <w:t xml:space="preserve"> </w:t>
            </w:r>
            <w:r w:rsidRPr="00D81E51">
              <w:rPr>
                <w:lang w:val="ru-RU"/>
              </w:rPr>
              <w:t>захтева</w:t>
            </w:r>
            <w:r w:rsidR="009319C5" w:rsidRPr="00D81E51">
              <w:rPr>
                <w:lang w:val="ru-RU"/>
              </w:rPr>
              <w:t xml:space="preserve"> </w:t>
            </w:r>
            <w:r w:rsidRPr="00D81E51">
              <w:rPr>
                <w:lang w:val="ru-RU"/>
              </w:rPr>
              <w:t>наводи</w:t>
            </w:r>
            <w:r w:rsidR="009319C5" w:rsidRPr="00D81E51">
              <w:rPr>
                <w:lang w:val="ru-RU"/>
              </w:rPr>
              <w:t xml:space="preserve"> </w:t>
            </w:r>
            <w:r w:rsidRPr="00D81E51">
              <w:rPr>
                <w:lang w:val="ru-RU"/>
              </w:rPr>
              <w:t>истините</w:t>
            </w:r>
            <w:r w:rsidR="009319C5" w:rsidRPr="00D81E51">
              <w:rPr>
                <w:lang w:val="ru-RU"/>
              </w:rPr>
              <w:t xml:space="preserve"> </w:t>
            </w:r>
            <w:r w:rsidRPr="00D81E51">
              <w:rPr>
                <w:lang w:val="ru-RU"/>
              </w:rPr>
              <w:t>податке</w:t>
            </w:r>
            <w:r w:rsidR="009319C5" w:rsidRPr="00D81E51">
              <w:rPr>
                <w:lang w:val="ru-RU"/>
              </w:rPr>
              <w:t xml:space="preserve">, </w:t>
            </w:r>
            <w:r w:rsidRPr="00D81E51">
              <w:rPr>
                <w:lang w:val="ru-RU"/>
              </w:rPr>
              <w:t>даје</w:t>
            </w:r>
            <w:r w:rsidR="009319C5" w:rsidRPr="00D81E51">
              <w:rPr>
                <w:lang w:val="ru-RU"/>
              </w:rPr>
              <w:t xml:space="preserve"> </w:t>
            </w:r>
            <w:r w:rsidRPr="00D81E51">
              <w:rPr>
                <w:lang w:val="ru-RU"/>
              </w:rPr>
              <w:t>истините</w:t>
            </w:r>
            <w:r w:rsidR="009319C5" w:rsidRPr="00D81E51">
              <w:rPr>
                <w:lang w:val="ru-RU"/>
              </w:rPr>
              <w:t xml:space="preserve"> </w:t>
            </w:r>
            <w:r w:rsidRPr="00D81E51">
              <w:rPr>
                <w:lang w:val="ru-RU"/>
              </w:rPr>
              <w:t>изјаве</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информације</w:t>
            </w:r>
            <w:r w:rsidR="009319C5" w:rsidRPr="00D81E51">
              <w:rPr>
                <w:lang w:val="ru-RU"/>
              </w:rPr>
              <w:t xml:space="preserve">, </w:t>
            </w:r>
            <w:r w:rsidRPr="00D81E51">
              <w:rPr>
                <w:lang w:val="ru-RU"/>
              </w:rPr>
              <w:t>прилаже</w:t>
            </w:r>
            <w:r w:rsidR="009319C5" w:rsidRPr="00D81E51">
              <w:rPr>
                <w:lang w:val="ru-RU"/>
              </w:rPr>
              <w:t xml:space="preserve"> </w:t>
            </w:r>
            <w:r w:rsidRPr="00D81E51">
              <w:rPr>
                <w:lang w:val="ru-RU"/>
              </w:rPr>
              <w:t>важећу</w:t>
            </w:r>
            <w:r w:rsidR="009319C5" w:rsidRPr="00D81E51">
              <w:rPr>
                <w:lang w:val="ru-RU"/>
              </w:rPr>
              <w:t xml:space="preserve"> </w:t>
            </w:r>
            <w:r w:rsidRPr="00D81E51">
              <w:rPr>
                <w:lang w:val="ru-RU"/>
              </w:rPr>
              <w:t>документацију</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доказ</w:t>
            </w:r>
            <w:r w:rsidR="009319C5" w:rsidRPr="00D81E51">
              <w:rPr>
                <w:lang w:val="ru-RU"/>
              </w:rPr>
              <w:t xml:space="preserve"> </w:t>
            </w:r>
            <w:r w:rsidRPr="00D81E51">
              <w:rPr>
                <w:lang w:val="ru-RU"/>
              </w:rPr>
              <w:t>о</w:t>
            </w:r>
            <w:r w:rsidR="009319C5" w:rsidRPr="00D81E51">
              <w:rPr>
                <w:lang w:val="ru-RU"/>
              </w:rPr>
              <w:t xml:space="preserve"> </w:t>
            </w:r>
            <w:r w:rsidRPr="00D81E51">
              <w:rPr>
                <w:lang w:val="ru-RU"/>
              </w:rPr>
              <w:t>уплаћеној</w:t>
            </w:r>
            <w:r w:rsidR="009319C5" w:rsidRPr="00D81E51">
              <w:rPr>
                <w:lang w:val="ru-RU"/>
              </w:rPr>
              <w:t xml:space="preserve"> </w:t>
            </w:r>
            <w:r w:rsidRPr="00D81E51">
              <w:rPr>
                <w:lang w:val="ru-RU"/>
              </w:rPr>
              <w:t>административној</w:t>
            </w:r>
            <w:r w:rsidR="009319C5" w:rsidRPr="00D81E51">
              <w:rPr>
                <w:lang w:val="ru-RU"/>
              </w:rPr>
              <w:t xml:space="preserve"> </w:t>
            </w:r>
            <w:r w:rsidRPr="00D81E51">
              <w:rPr>
                <w:lang w:val="ru-RU"/>
              </w:rPr>
              <w:t>такси</w:t>
            </w:r>
            <w:r w:rsidR="009319C5" w:rsidRPr="00D81E51">
              <w:rPr>
                <w:lang w:val="ru-RU"/>
              </w:rPr>
              <w:t>.</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11.</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Validity of and special conditions for permits and certificates</w:t>
            </w:r>
          </w:p>
        </w:tc>
        <w:tc>
          <w:tcPr>
            <w:tcW w:w="399" w:type="pct"/>
            <w:shd w:val="clear" w:color="auto" w:fill="FFFFFF"/>
          </w:tcPr>
          <w:p w:rsidR="009319C5" w:rsidRPr="00D81E51" w:rsidRDefault="009319C5" w:rsidP="00F76CED">
            <w:pPr>
              <w:spacing w:before="120" w:after="120"/>
              <w:ind w:firstLine="5"/>
              <w:rPr>
                <w:lang w:val="sr-Latn-BA"/>
              </w:rPr>
            </w:pPr>
            <w:r w:rsidRPr="00D81E51">
              <w:rPr>
                <w:lang w:val="sr-Latn-BA"/>
              </w:rPr>
              <w:t>(</w:t>
            </w:r>
            <w:r w:rsidRPr="00D81E51">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Latn-BA"/>
              </w:rPr>
            </w:pPr>
            <w:r w:rsidRPr="00D81E51">
              <w:t>Подзаконски</w:t>
            </w:r>
            <w:r w:rsidR="009319C5" w:rsidRPr="00D81E51">
              <w:rPr>
                <w:lang w:val="sr-Latn-BA"/>
              </w:rPr>
              <w:t xml:space="preserve"> </w:t>
            </w:r>
            <w:r w:rsidRPr="00D81E51">
              <w:t>акт</w:t>
            </w:r>
            <w:r w:rsidR="009319C5" w:rsidRPr="00D81E51">
              <w:rPr>
                <w:lang w:val="sr-Latn-BA"/>
              </w:rPr>
              <w:t xml:space="preserve"> </w:t>
            </w:r>
            <w:r w:rsidRPr="00D81E51">
              <w:t>детаљно</w:t>
            </w:r>
            <w:r w:rsidR="009319C5" w:rsidRPr="00D81E51">
              <w:rPr>
                <w:lang w:val="sr-Latn-BA"/>
              </w:rPr>
              <w:t xml:space="preserve"> </w:t>
            </w:r>
            <w:r w:rsidRPr="00D81E51">
              <w:t>регули</w:t>
            </w:r>
            <w:r w:rsidRPr="00D81E51">
              <w:rPr>
                <w:lang w:val="sr-Latn-BA"/>
              </w:rPr>
              <w:t>ш</w:t>
            </w:r>
            <w:r w:rsidRPr="00D81E51">
              <w:t>е</w:t>
            </w:r>
            <w:r w:rsidR="009319C5" w:rsidRPr="00D81E51">
              <w:rPr>
                <w:lang w:val="sr-Latn-BA"/>
              </w:rPr>
              <w:t xml:space="preserve"> </w:t>
            </w:r>
            <w:r w:rsidRPr="00D81E51">
              <w:rPr>
                <w:lang w:val="sr-Latn-RS"/>
              </w:rPr>
              <w:t>садржај</w:t>
            </w:r>
            <w:r w:rsidR="009319C5" w:rsidRPr="00D81E51">
              <w:rPr>
                <w:lang w:val="sr-Latn-RS"/>
              </w:rPr>
              <w:t xml:space="preserve"> </w:t>
            </w:r>
            <w:r w:rsidRPr="00D81E51">
              <w:rPr>
                <w:lang w:val="sr-Latn-RS"/>
              </w:rPr>
              <w:t>предметне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BA"/>
              </w:rPr>
              <w:t xml:space="preserve"> </w:t>
            </w:r>
          </w:p>
        </w:tc>
        <w:tc>
          <w:tcPr>
            <w:tcW w:w="482" w:type="pct"/>
            <w:shd w:val="clear" w:color="auto" w:fill="FFFFFF"/>
          </w:tcPr>
          <w:p w:rsidR="009319C5" w:rsidRPr="00D81E51" w:rsidRDefault="00F76CED" w:rsidP="00F76CED">
            <w:pPr>
              <w:spacing w:before="120" w:after="120"/>
              <w:rPr>
                <w:lang w:val="sr-Latn-RS"/>
              </w:rPr>
            </w:pPr>
            <w:r w:rsidRPr="00D81E51">
              <w:rPr>
                <w:lang w:val="pt-PT"/>
              </w:rPr>
              <w:t>Потпуно</w:t>
            </w:r>
            <w:r w:rsidR="009319C5" w:rsidRPr="00D81E51">
              <w:rPr>
                <w:lang w:val="pt-PT"/>
              </w:rPr>
              <w:t xml:space="preserve"> </w:t>
            </w:r>
            <w:r w:rsidRPr="00D81E51">
              <w:rPr>
                <w:lang w:val="pt-PT"/>
              </w:rPr>
              <w:t>усагла</w:t>
            </w:r>
            <w:r w:rsidRPr="00D81E51">
              <w:rPr>
                <w:lang w:val="sr-Latn-RS"/>
              </w:rPr>
              <w:t>шено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it-IT"/>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9319C5" w:rsidP="00F76CED">
            <w:pPr>
              <w:spacing w:before="120" w:after="120"/>
              <w:rPr>
                <w:lang w:val="sr-Latn-BA"/>
              </w:rPr>
            </w:pPr>
            <w:r w:rsidRPr="00D81E51">
              <w:rPr>
                <w:lang w:val="sr-Latn-BA"/>
              </w:rPr>
              <w:t>6.</w:t>
            </w:r>
            <w:r w:rsidR="00F76CED" w:rsidRPr="00D81E51">
              <w:rPr>
                <w:lang w:val="sr-Latn-BA"/>
              </w:rPr>
              <w:t>Рок</w:t>
            </w:r>
            <w:r w:rsidRPr="00D81E51">
              <w:rPr>
                <w:lang w:val="sr-Latn-BA"/>
              </w:rPr>
              <w:t xml:space="preserve"> </w:t>
            </w:r>
            <w:r w:rsidR="00F76CED" w:rsidRPr="00D81E51">
              <w:rPr>
                <w:lang w:val="sr-Latn-BA"/>
              </w:rPr>
              <w:t>важења</w:t>
            </w:r>
            <w:r w:rsidRPr="00D81E51">
              <w:rPr>
                <w:lang w:val="sr-Latn-BA"/>
              </w:rPr>
              <w:t xml:space="preserve"> </w:t>
            </w:r>
            <w:r w:rsidR="00F76CED" w:rsidRPr="00D81E51">
              <w:rPr>
                <w:lang w:val="sr-Latn-BA"/>
              </w:rPr>
              <w:t>дозвола</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потврда</w:t>
            </w:r>
          </w:p>
          <w:p w:rsidR="009319C5" w:rsidRPr="00D81E51" w:rsidRDefault="00F76CED" w:rsidP="00F76CED">
            <w:pPr>
              <w:spacing w:before="120" w:after="120"/>
              <w:rPr>
                <w:lang w:val="sr-Latn-BA"/>
              </w:rPr>
            </w:pPr>
            <w:r w:rsidRPr="00D81E51">
              <w:rPr>
                <w:lang w:val="sr-Latn-BA"/>
              </w:rPr>
              <w:t>Члан</w:t>
            </w:r>
            <w:r w:rsidR="009319C5" w:rsidRPr="00D81E51">
              <w:rPr>
                <w:lang w:val="sr-Latn-BA"/>
              </w:rPr>
              <w:t xml:space="preserve"> 43.</w:t>
            </w:r>
          </w:p>
          <w:p w:rsidR="009319C5" w:rsidRPr="00D81E51" w:rsidRDefault="009319C5" w:rsidP="00F76CED">
            <w:pPr>
              <w:spacing w:before="120" w:after="120"/>
              <w:rPr>
                <w:lang w:val="sr-Latn-BA"/>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11.1</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Without prejudice to stricter measures which the Member States may adopt or maintain, permits and certificates issued by the competent authorities of the Member States in accordance with this Regulation shall be valid throughout the Community</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sr-Latn-BA"/>
              </w:rPr>
              <w:t>Одредба</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односи</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држава</w:t>
            </w:r>
            <w:r w:rsidR="009319C5" w:rsidRPr="00D81E51">
              <w:rPr>
                <w:lang w:val="sr-Latn-BA"/>
              </w:rPr>
              <w:t xml:space="preserve"> </w:t>
            </w:r>
            <w:r w:rsidRPr="00D81E51">
              <w:rPr>
                <w:lang w:val="sr-Latn-BA"/>
              </w:rPr>
              <w:t>чланица</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погелду</w:t>
            </w:r>
            <w:r w:rsidR="009319C5" w:rsidRPr="00D81E51">
              <w:rPr>
                <w:lang w:val="sr-Latn-BA"/>
              </w:rPr>
              <w:t xml:space="preserve"> </w:t>
            </w:r>
            <w:r w:rsidRPr="00D81E51">
              <w:rPr>
                <w:lang w:val="sr-Latn-BA"/>
              </w:rPr>
              <w:t>валидности</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потврда</w:t>
            </w:r>
            <w:r w:rsidR="009319C5" w:rsidRPr="00D81E51">
              <w:rPr>
                <w:lang w:val="sr-Latn-BA"/>
              </w:rPr>
              <w:t xml:space="preserve"> </w:t>
            </w:r>
            <w:r w:rsidRPr="00D81E51">
              <w:rPr>
                <w:lang w:val="sr-Latn-BA"/>
              </w:rPr>
              <w:t>унутар</w:t>
            </w:r>
            <w:r w:rsidR="009319C5" w:rsidRPr="00D81E51">
              <w:rPr>
                <w:lang w:val="sr-Latn-BA"/>
              </w:rPr>
              <w:t xml:space="preserve"> </w:t>
            </w:r>
            <w:r w:rsidRPr="00D81E51">
              <w:rPr>
                <w:lang w:val="sr-Latn-BA"/>
              </w:rPr>
              <w:t>ЕУ</w:t>
            </w:r>
            <w:r w:rsidR="009319C5" w:rsidRPr="00D81E51">
              <w:rPr>
                <w:lang w:val="sr-Latn-BA"/>
              </w:rPr>
              <w:t>.</w:t>
            </w:r>
          </w:p>
        </w:tc>
      </w:tr>
      <w:tr w:rsidR="00D81E51" w:rsidRPr="00D81E51" w:rsidTr="00F76CED">
        <w:trPr>
          <w:cantSplit/>
          <w:jc w:val="center"/>
        </w:trPr>
        <w:tc>
          <w:tcPr>
            <w:tcW w:w="341" w:type="pct"/>
            <w:shd w:val="clear" w:color="auto" w:fill="auto"/>
          </w:tcPr>
          <w:p w:rsidR="009319C5" w:rsidRPr="00D81E51" w:rsidRDefault="009319C5" w:rsidP="00F76CED">
            <w:pPr>
              <w:spacing w:before="120" w:after="120"/>
              <w:ind w:firstLine="5"/>
              <w:rPr>
                <w:lang w:val="sr-Latn-CS"/>
              </w:rPr>
            </w:pPr>
            <w:r w:rsidRPr="00D81E51">
              <w:rPr>
                <w:lang w:val="sr-Latn-CS"/>
              </w:rPr>
              <w:lastRenderedPageBreak/>
              <w:t>11.2.a</w:t>
            </w:r>
          </w:p>
        </w:tc>
        <w:tc>
          <w:tcPr>
            <w:tcW w:w="782" w:type="pct"/>
            <w:shd w:val="clear" w:color="auto" w:fill="auto"/>
          </w:tcPr>
          <w:p w:rsidR="009319C5" w:rsidRPr="00D81E51" w:rsidRDefault="009319C5" w:rsidP="00F76CED">
            <w:pPr>
              <w:spacing w:before="120" w:after="120"/>
              <w:ind w:firstLine="5"/>
              <w:rPr>
                <w:lang w:val="en-GB"/>
              </w:rPr>
            </w:pPr>
            <w:r w:rsidRPr="00D81E51">
              <w:rPr>
                <w:lang w:val="en"/>
              </w:rPr>
              <w:t>However, any such permit or certificate, as well as any permit or certificate issued on the basis of it, shall be deemed void if a competent authority or the Commission, in consultation with the competent authority which issued the permit or certificate, establishes that it was issued on the false premise that the conditions for its issuance were met</w:t>
            </w:r>
          </w:p>
        </w:tc>
        <w:tc>
          <w:tcPr>
            <w:tcW w:w="399" w:type="pct"/>
            <w:shd w:val="clear" w:color="auto" w:fill="auto"/>
          </w:tcPr>
          <w:p w:rsidR="009319C5" w:rsidRPr="00D81E51" w:rsidRDefault="00774599"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94.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sr-Cyrl-RS"/>
              </w:rPr>
              <w:t>6</w:t>
            </w:r>
            <w:r w:rsidR="009319C5" w:rsidRPr="00D81E51">
              <w:rPr>
                <w:lang w:val="sr-Latn-RS"/>
              </w:rPr>
              <w:t>.</w:t>
            </w:r>
          </w:p>
        </w:tc>
        <w:tc>
          <w:tcPr>
            <w:tcW w:w="1048" w:type="pct"/>
            <w:shd w:val="clear" w:color="auto" w:fill="auto"/>
          </w:tcPr>
          <w:p w:rsidR="009319C5" w:rsidRPr="00D81E51" w:rsidRDefault="00F76CED" w:rsidP="00F76CED">
            <w:pPr>
              <w:pStyle w:val="rvps1"/>
              <w:rPr>
                <w:rStyle w:val="rvts3"/>
                <w:noProof/>
                <w:color w:val="auto"/>
                <w:sz w:val="24"/>
                <w:szCs w:val="24"/>
                <w:lang w:val="sr-Cyrl-RS"/>
              </w:rPr>
            </w:pPr>
            <w:r w:rsidRPr="00D81E51">
              <w:rPr>
                <w:rStyle w:val="rvts3"/>
                <w:noProof/>
                <w:color w:val="auto"/>
                <w:sz w:val="24"/>
                <w:szCs w:val="24"/>
                <w:lang w:val="sr-Latn-CS"/>
              </w:rPr>
              <w:t>Министарство</w:t>
            </w:r>
            <w:r w:rsidR="009319C5" w:rsidRPr="00D81E51">
              <w:rPr>
                <w:rStyle w:val="rvts3"/>
                <w:noProof/>
                <w:color w:val="auto"/>
                <w:sz w:val="24"/>
                <w:szCs w:val="24"/>
                <w:lang w:val="sr-Latn-CS"/>
              </w:rPr>
              <w:t xml:space="preserve"> </w:t>
            </w:r>
            <w:r w:rsidRPr="00D81E51">
              <w:rPr>
                <w:rStyle w:val="rvts3"/>
                <w:noProof/>
                <w:color w:val="auto"/>
                <w:sz w:val="24"/>
                <w:szCs w:val="24"/>
                <w:lang w:val="sr-Latn-CS"/>
              </w:rPr>
              <w:t>ће</w:t>
            </w:r>
            <w:r w:rsidR="009319C5" w:rsidRPr="00D81E51">
              <w:rPr>
                <w:rStyle w:val="rvts3"/>
                <w:noProof/>
                <w:color w:val="auto"/>
                <w:sz w:val="24"/>
                <w:szCs w:val="24"/>
                <w:lang w:val="sr-Latn-CS"/>
              </w:rPr>
              <w:t xml:space="preserve">  </w:t>
            </w:r>
            <w:r w:rsidRPr="00D81E51">
              <w:rPr>
                <w:rStyle w:val="rvts3"/>
                <w:noProof/>
                <w:color w:val="auto"/>
                <w:sz w:val="24"/>
                <w:szCs w:val="24"/>
                <w:lang w:val="sr-Latn-CS"/>
              </w:rPr>
              <w:t>поништити</w:t>
            </w:r>
            <w:r w:rsidR="009319C5" w:rsidRPr="00D81E51">
              <w:rPr>
                <w:rStyle w:val="rvts3"/>
                <w:noProof/>
                <w:color w:val="auto"/>
                <w:sz w:val="24"/>
                <w:szCs w:val="24"/>
                <w:lang w:val="sr-Latn-CS"/>
              </w:rPr>
              <w:t xml:space="preserve"> </w:t>
            </w:r>
            <w:r w:rsidRPr="00D81E51">
              <w:rPr>
                <w:rStyle w:val="rvts3"/>
                <w:noProof/>
                <w:color w:val="auto"/>
                <w:sz w:val="24"/>
                <w:szCs w:val="24"/>
                <w:lang w:val="sr-Latn-CS"/>
              </w:rPr>
              <w:t>дозволу</w:t>
            </w:r>
            <w:r w:rsidR="009319C5" w:rsidRPr="00D81E51">
              <w:rPr>
                <w:rStyle w:val="rvts3"/>
                <w:noProof/>
                <w:color w:val="auto"/>
                <w:sz w:val="24"/>
                <w:szCs w:val="24"/>
                <w:lang w:val="sr-Latn-CS"/>
              </w:rPr>
              <w:t xml:space="preserve"> </w:t>
            </w:r>
            <w:r w:rsidRPr="00D81E51">
              <w:rPr>
                <w:rStyle w:val="rvts3"/>
                <w:noProof/>
                <w:color w:val="auto"/>
                <w:sz w:val="24"/>
                <w:szCs w:val="24"/>
                <w:lang w:val="sr-Latn-CS"/>
              </w:rPr>
              <w:t>или</w:t>
            </w:r>
            <w:r w:rsidR="009319C5" w:rsidRPr="00D81E51">
              <w:rPr>
                <w:rStyle w:val="rvts3"/>
                <w:noProof/>
                <w:color w:val="auto"/>
                <w:sz w:val="24"/>
                <w:szCs w:val="24"/>
                <w:lang w:val="sr-Latn-CS"/>
              </w:rPr>
              <w:t xml:space="preserve"> </w:t>
            </w:r>
            <w:r w:rsidRPr="00D81E51">
              <w:rPr>
                <w:rStyle w:val="rvts3"/>
                <w:noProof/>
                <w:color w:val="auto"/>
                <w:sz w:val="24"/>
                <w:szCs w:val="24"/>
                <w:lang w:val="sr-Latn-CS"/>
              </w:rPr>
              <w:t>потврду</w:t>
            </w:r>
            <w:r w:rsidR="009319C5" w:rsidRPr="00D81E51">
              <w:rPr>
                <w:rStyle w:val="rvts3"/>
                <w:noProof/>
                <w:color w:val="auto"/>
                <w:sz w:val="24"/>
                <w:szCs w:val="24"/>
                <w:lang w:val="sr-Latn-CS"/>
              </w:rPr>
              <w:t>:</w:t>
            </w:r>
          </w:p>
          <w:p w:rsidR="009319C5" w:rsidRPr="00D81E51" w:rsidRDefault="009319C5" w:rsidP="00F76CED">
            <w:pPr>
              <w:pStyle w:val="rvps1"/>
              <w:rPr>
                <w:rStyle w:val="rvts3"/>
                <w:noProof/>
                <w:color w:val="auto"/>
                <w:sz w:val="24"/>
                <w:szCs w:val="24"/>
                <w:lang w:val="sr-Cyrl-RS"/>
              </w:rPr>
            </w:pPr>
          </w:p>
          <w:p w:rsidR="009319C5" w:rsidRPr="00D81E51" w:rsidRDefault="009319C5" w:rsidP="00F76CED">
            <w:pPr>
              <w:pStyle w:val="rvps1"/>
              <w:rPr>
                <w:rStyle w:val="rvts3"/>
                <w:noProof/>
                <w:color w:val="auto"/>
                <w:sz w:val="24"/>
                <w:szCs w:val="24"/>
                <w:lang w:val="sr-Latn-CS"/>
              </w:rPr>
            </w:pPr>
            <w:r w:rsidRPr="00D81E51">
              <w:rPr>
                <w:rStyle w:val="rvts3"/>
                <w:noProof/>
                <w:color w:val="auto"/>
                <w:sz w:val="24"/>
                <w:szCs w:val="24"/>
                <w:lang w:val="sr-Latn-CS"/>
              </w:rPr>
              <w:t xml:space="preserve">1) </w:t>
            </w:r>
            <w:r w:rsidR="00F76CED" w:rsidRPr="00D81E51">
              <w:rPr>
                <w:rStyle w:val="rvts3"/>
                <w:noProof/>
                <w:color w:val="auto"/>
                <w:sz w:val="24"/>
                <w:szCs w:val="24"/>
                <w:lang w:val="sr-Latn-CS"/>
              </w:rPr>
              <w:t>ако</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се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после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издавања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дозволе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или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потврде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услед</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ванредних</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околности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не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може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обавити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извоз</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увоз</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или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транзит</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у</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складу</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са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условима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наведеним</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у</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дозволи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или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потврди</w:t>
            </w:r>
            <w:r w:rsidRPr="00D81E51">
              <w:rPr>
                <w:rStyle w:val="rvts3"/>
                <w:noProof/>
                <w:color w:val="auto"/>
                <w:sz w:val="24"/>
                <w:szCs w:val="24"/>
                <w:lang w:val="sr-Latn-CS"/>
              </w:rPr>
              <w:t xml:space="preserve">; </w:t>
            </w:r>
          </w:p>
          <w:p w:rsidR="009319C5" w:rsidRPr="00D81E51" w:rsidRDefault="009319C5" w:rsidP="00F76CED">
            <w:pPr>
              <w:spacing w:before="120" w:after="120"/>
              <w:rPr>
                <w:lang w:val="sr-Cyrl-CS"/>
              </w:rPr>
            </w:pPr>
            <w:r w:rsidRPr="00D81E51">
              <w:rPr>
                <w:rStyle w:val="rvts3"/>
                <w:noProof/>
                <w:color w:val="auto"/>
                <w:sz w:val="24"/>
                <w:szCs w:val="24"/>
                <w:lang w:val="sr-Latn-CS"/>
              </w:rPr>
              <w:t xml:space="preserve">2) </w:t>
            </w:r>
            <w:r w:rsidR="00F76CED" w:rsidRPr="00D81E51">
              <w:rPr>
                <w:rStyle w:val="rvts3"/>
                <w:noProof/>
                <w:color w:val="auto"/>
                <w:sz w:val="24"/>
                <w:szCs w:val="24"/>
                <w:lang w:val="sr-Latn-CS"/>
              </w:rPr>
              <w:t>ако</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накнадно</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утврди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да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је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одлука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о</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издавању</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дозволе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или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потврде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донета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на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основу</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нетачних</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података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фалсификованих</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докумената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или</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исправа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на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којима</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су</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вршене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неовлашћене</w:t>
            </w:r>
            <w:r w:rsidRPr="00D81E51">
              <w:rPr>
                <w:rStyle w:val="rvts3"/>
                <w:noProof/>
                <w:color w:val="auto"/>
                <w:sz w:val="24"/>
                <w:szCs w:val="24"/>
                <w:lang w:val="sr-Latn-CS"/>
              </w:rPr>
              <w:t xml:space="preserve"> </w:t>
            </w:r>
            <w:r w:rsidR="00F76CED" w:rsidRPr="00D81E51">
              <w:rPr>
                <w:rStyle w:val="rvts3"/>
                <w:noProof/>
                <w:color w:val="auto"/>
                <w:sz w:val="24"/>
                <w:szCs w:val="24"/>
                <w:lang w:val="sr-Latn-CS"/>
              </w:rPr>
              <w:t>измене</w:t>
            </w:r>
            <w:r w:rsidRPr="00D81E51">
              <w:rPr>
                <w:rStyle w:val="rvts3"/>
                <w:noProof/>
                <w:color w:val="auto"/>
                <w:sz w:val="24"/>
                <w:szCs w:val="24"/>
                <w:lang w:val="sr-Latn-CS"/>
              </w:rPr>
              <w:t xml:space="preserve"> </w:t>
            </w:r>
          </w:p>
        </w:tc>
        <w:tc>
          <w:tcPr>
            <w:tcW w:w="482" w:type="pct"/>
            <w:shd w:val="clear" w:color="auto" w:fill="auto"/>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auto"/>
          </w:tcPr>
          <w:p w:rsidR="009319C5" w:rsidRPr="00D81E51" w:rsidRDefault="009319C5" w:rsidP="00F76CED">
            <w:pPr>
              <w:spacing w:before="120" w:after="120"/>
              <w:ind w:firstLine="21"/>
              <w:rPr>
                <w:lang w:val="sr-Latn-BA"/>
              </w:rPr>
            </w:pPr>
            <w:r w:rsidRPr="00D81E51">
              <w:rPr>
                <w:lang w:val="sr-Latn-BA"/>
              </w:rPr>
              <w:t>.</w:t>
            </w:r>
          </w:p>
        </w:tc>
        <w:tc>
          <w:tcPr>
            <w:tcW w:w="549" w:type="pct"/>
            <w:gridSpan w:val="2"/>
            <w:shd w:val="clear" w:color="auto" w:fill="auto"/>
          </w:tcPr>
          <w:p w:rsidR="009319C5" w:rsidRPr="00D81E51" w:rsidRDefault="009319C5" w:rsidP="00F76CED">
            <w:pPr>
              <w:spacing w:before="120" w:after="120"/>
              <w:rPr>
                <w:lang w:val="pt-PT"/>
              </w:rPr>
            </w:pPr>
          </w:p>
        </w:tc>
        <w:tc>
          <w:tcPr>
            <w:tcW w:w="864" w:type="pct"/>
            <w:shd w:val="clear" w:color="auto" w:fill="auto"/>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11.2.b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Specimens situated in the territory of a Member State and covered by such documents shall be seized by the competent authorities of that Member State and may be confiscated</w:t>
            </w:r>
          </w:p>
        </w:tc>
        <w:tc>
          <w:tcPr>
            <w:tcW w:w="399" w:type="pct"/>
            <w:shd w:val="clear" w:color="auto" w:fill="FFFFFF"/>
          </w:tcPr>
          <w:p w:rsidR="009319C5" w:rsidRPr="00D81E51" w:rsidRDefault="00774599"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92. </w:t>
            </w:r>
            <w:r w:rsidRPr="00D81E51">
              <w:rPr>
                <w:lang w:val="sr-Latn-RS"/>
              </w:rPr>
              <w:t>с</w:t>
            </w:r>
            <w:r w:rsidR="00F76CED" w:rsidRPr="00D81E51">
              <w:rPr>
                <w:lang w:val="sr-Latn-RS"/>
              </w:rPr>
              <w:t>тав</w:t>
            </w:r>
            <w:r w:rsidR="009319C5" w:rsidRPr="00D81E51">
              <w:rPr>
                <w:lang w:val="sr-Latn-RS"/>
              </w:rPr>
              <w:t xml:space="preserve"> 1.</w:t>
            </w:r>
          </w:p>
        </w:tc>
        <w:tc>
          <w:tcPr>
            <w:tcW w:w="1048" w:type="pct"/>
            <w:shd w:val="clear" w:color="auto" w:fill="FFFFFF"/>
          </w:tcPr>
          <w:p w:rsidR="009319C5" w:rsidRPr="00D81E51" w:rsidRDefault="00F76CED" w:rsidP="00F76CED">
            <w:pPr>
              <w:spacing w:before="120" w:after="120"/>
              <w:rPr>
                <w:lang w:val="sr-Cyrl-CS"/>
              </w:rPr>
            </w:pPr>
            <w:r w:rsidRPr="00D81E51">
              <w:rPr>
                <w:noProof/>
                <w:lang w:val="sr-Latn-RS"/>
              </w:rPr>
              <w:t>П</w:t>
            </w:r>
            <w:r w:rsidRPr="00D81E51">
              <w:rPr>
                <w:noProof/>
                <w:lang w:val="sr-Latn-CS"/>
              </w:rPr>
              <w:t>римерци</w:t>
            </w:r>
            <w:r w:rsidR="009319C5" w:rsidRPr="00D81E51">
              <w:rPr>
                <w:noProof/>
                <w:lang w:val="sr-Latn-CS"/>
              </w:rPr>
              <w:t xml:space="preserve"> </w:t>
            </w:r>
            <w:r w:rsidRPr="00D81E51">
              <w:rPr>
                <w:noProof/>
                <w:lang w:val="sr-Latn-CS"/>
              </w:rPr>
              <w:t>строго</w:t>
            </w:r>
            <w:r w:rsidR="009319C5" w:rsidRPr="00D81E51">
              <w:rPr>
                <w:noProof/>
                <w:lang w:val="sr-Latn-CS"/>
              </w:rPr>
              <w:t xml:space="preserve"> </w:t>
            </w:r>
            <w:r w:rsidRPr="00D81E51">
              <w:rPr>
                <w:noProof/>
                <w:lang w:val="sr-Latn-CS"/>
              </w:rPr>
              <w:t>заштићених</w:t>
            </w:r>
            <w:r w:rsidR="009319C5" w:rsidRPr="00D81E51">
              <w:rPr>
                <w:noProof/>
                <w:lang w:val="sr-Latn-CS"/>
              </w:rPr>
              <w:t xml:space="preserve">, </w:t>
            </w:r>
            <w:r w:rsidRPr="00D81E51">
              <w:rPr>
                <w:noProof/>
                <w:lang w:val="sr-Latn-CS"/>
              </w:rPr>
              <w:t>заштићених</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алохтоних</w:t>
            </w:r>
            <w:r w:rsidR="009319C5" w:rsidRPr="00D81E51">
              <w:rPr>
                <w:noProof/>
                <w:lang w:val="sr-Latn-CS"/>
              </w:rPr>
              <w:t xml:space="preserve"> </w:t>
            </w:r>
            <w:r w:rsidRPr="00D81E51">
              <w:rPr>
                <w:noProof/>
                <w:lang w:val="sr-Latn-CS"/>
              </w:rPr>
              <w:t>дивљих</w:t>
            </w:r>
            <w:r w:rsidR="009319C5" w:rsidRPr="00D81E51">
              <w:rPr>
                <w:noProof/>
                <w:lang w:val="sr-Latn-CS"/>
              </w:rPr>
              <w:t xml:space="preserve"> </w:t>
            </w:r>
            <w:r w:rsidRPr="00D81E51">
              <w:rPr>
                <w:noProof/>
                <w:lang w:val="sr-Latn-CS"/>
              </w:rPr>
              <w:t>врста</w:t>
            </w:r>
            <w:r w:rsidR="009319C5" w:rsidRPr="00D81E51">
              <w:rPr>
                <w:noProof/>
                <w:lang w:val="sr-Latn-CS"/>
              </w:rPr>
              <w:t xml:space="preserve"> </w:t>
            </w:r>
            <w:r w:rsidRPr="00D81E51">
              <w:rPr>
                <w:noProof/>
                <w:lang w:val="sr-Latn-CS"/>
              </w:rPr>
              <w:t>са</w:t>
            </w:r>
            <w:r w:rsidR="009319C5" w:rsidRPr="00D81E51">
              <w:rPr>
                <w:noProof/>
                <w:lang w:val="sr-Latn-CS"/>
              </w:rPr>
              <w:t xml:space="preserve"> </w:t>
            </w:r>
            <w:r w:rsidRPr="00D81E51">
              <w:rPr>
                <w:noProof/>
                <w:lang w:val="sr-Latn-CS"/>
              </w:rPr>
              <w:t>којима</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поступа</w:t>
            </w:r>
            <w:r w:rsidR="009319C5" w:rsidRPr="00D81E51">
              <w:rPr>
                <w:noProof/>
                <w:lang w:val="sr-Latn-CS"/>
              </w:rPr>
              <w:t xml:space="preserve"> </w:t>
            </w:r>
            <w:r w:rsidRPr="00D81E51">
              <w:rPr>
                <w:noProof/>
                <w:lang w:val="sr-Latn-CS"/>
              </w:rPr>
              <w:t>супротно</w:t>
            </w:r>
            <w:r w:rsidR="009319C5" w:rsidRPr="00D81E51">
              <w:rPr>
                <w:noProof/>
                <w:lang w:val="sr-Latn-CS"/>
              </w:rPr>
              <w:t xml:space="preserve"> </w:t>
            </w:r>
            <w:r w:rsidRPr="00D81E51">
              <w:rPr>
                <w:noProof/>
                <w:lang w:val="sr-Latn-CS"/>
              </w:rPr>
              <w:t>одредбама</w:t>
            </w:r>
            <w:r w:rsidR="009319C5" w:rsidRPr="00D81E51">
              <w:rPr>
                <w:noProof/>
                <w:lang w:val="sr-Latn-CS"/>
              </w:rPr>
              <w:t xml:space="preserve"> </w:t>
            </w:r>
            <w:r w:rsidRPr="00D81E51">
              <w:rPr>
                <w:noProof/>
                <w:lang w:val="sr-Latn-CS"/>
              </w:rPr>
              <w:t>овог</w:t>
            </w:r>
            <w:r w:rsidR="009319C5" w:rsidRPr="00D81E51">
              <w:rPr>
                <w:noProof/>
                <w:lang w:val="sr-Latn-CS"/>
              </w:rPr>
              <w:t xml:space="preserve"> </w:t>
            </w:r>
            <w:r w:rsidRPr="00D81E51">
              <w:rPr>
                <w:noProof/>
                <w:lang w:val="sr-Latn-CS"/>
              </w:rPr>
              <w:t>закона</w:t>
            </w:r>
            <w:r w:rsidR="009319C5" w:rsidRPr="00D81E51">
              <w:rPr>
                <w:noProof/>
                <w:lang w:val="sr-Latn-CS"/>
              </w:rPr>
              <w:t xml:space="preserve">, </w:t>
            </w:r>
            <w:r w:rsidRPr="00D81E51">
              <w:rPr>
                <w:noProof/>
                <w:lang w:val="sr-Latn-CS"/>
              </w:rPr>
              <w:t>одузимају</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на</w:t>
            </w:r>
            <w:r w:rsidR="009319C5" w:rsidRPr="00D81E51">
              <w:rPr>
                <w:noProof/>
                <w:lang w:val="sr-Latn-CS"/>
              </w:rPr>
              <w:t xml:space="preserve"> </w:t>
            </w:r>
            <w:r w:rsidRPr="00D81E51">
              <w:rPr>
                <w:noProof/>
                <w:lang w:val="sr-Latn-CS"/>
              </w:rPr>
              <w:t>прописан</w:t>
            </w:r>
            <w:r w:rsidR="009319C5" w:rsidRPr="00D81E51">
              <w:rPr>
                <w:noProof/>
                <w:lang w:val="sr-Latn-CS"/>
              </w:rPr>
              <w:t xml:space="preserve"> </w:t>
            </w:r>
            <w:r w:rsidRPr="00D81E51">
              <w:rPr>
                <w:noProof/>
                <w:lang w:val="sr-Latn-CS"/>
              </w:rPr>
              <w:t>начин</w:t>
            </w:r>
            <w:r w:rsidR="009319C5" w:rsidRPr="00D81E51">
              <w:rPr>
                <w:noProof/>
                <w:lang w:val="sr-Latn-CS"/>
              </w:rPr>
              <w:t xml:space="preserve"> </w:t>
            </w:r>
            <w:r w:rsidRPr="00D81E51">
              <w:rPr>
                <w:noProof/>
                <w:lang w:val="sr-Latn-CS"/>
              </w:rPr>
              <w:t>у</w:t>
            </w:r>
            <w:r w:rsidR="009319C5" w:rsidRPr="00D81E51">
              <w:rPr>
                <w:noProof/>
                <w:lang w:val="sr-Latn-CS"/>
              </w:rPr>
              <w:t xml:space="preserve"> </w:t>
            </w:r>
            <w:r w:rsidRPr="00D81E51">
              <w:rPr>
                <w:noProof/>
                <w:lang w:val="sr-Latn-CS"/>
              </w:rPr>
              <w:t>складу</w:t>
            </w:r>
            <w:r w:rsidR="009319C5" w:rsidRPr="00D81E51">
              <w:rPr>
                <w:noProof/>
                <w:lang w:val="sr-Latn-CS"/>
              </w:rPr>
              <w:t xml:space="preserve"> </w:t>
            </w:r>
            <w:r w:rsidRPr="00D81E51">
              <w:rPr>
                <w:noProof/>
                <w:lang w:val="sr-Latn-CS"/>
              </w:rPr>
              <w:t>са</w:t>
            </w:r>
            <w:r w:rsidR="009319C5" w:rsidRPr="00D81E51">
              <w:rPr>
                <w:noProof/>
                <w:lang w:val="sr-Latn-CS"/>
              </w:rPr>
              <w:t xml:space="preserve"> </w:t>
            </w:r>
            <w:r w:rsidRPr="00D81E51">
              <w:rPr>
                <w:noProof/>
                <w:lang w:val="sr-Latn-CS"/>
              </w:rPr>
              <w:t>овим</w:t>
            </w:r>
            <w:r w:rsidR="009319C5" w:rsidRPr="00D81E51">
              <w:rPr>
                <w:noProof/>
                <w:lang w:val="sr-Latn-CS"/>
              </w:rPr>
              <w:t xml:space="preserve"> </w:t>
            </w:r>
            <w:r w:rsidRPr="00D81E51">
              <w:rPr>
                <w:noProof/>
                <w:lang w:val="sr-Latn-CS"/>
              </w:rPr>
              <w:t>законом</w:t>
            </w:r>
            <w:r w:rsidR="009319C5" w:rsidRPr="00D81E51">
              <w:rPr>
                <w:noProof/>
                <w:lang w:val="sr-Latn-CS"/>
              </w:rPr>
              <w:t xml:space="preserve">, </w:t>
            </w:r>
            <w:r w:rsidRPr="00D81E51">
              <w:rPr>
                <w:noProof/>
                <w:lang w:val="sr-Latn-CS"/>
              </w:rPr>
              <w:t>уз</w:t>
            </w:r>
            <w:r w:rsidR="009319C5" w:rsidRPr="00D81E51">
              <w:rPr>
                <w:noProof/>
                <w:lang w:val="sr-Latn-CS"/>
              </w:rPr>
              <w:t xml:space="preserve"> </w:t>
            </w:r>
            <w:r w:rsidRPr="00D81E51">
              <w:rPr>
                <w:noProof/>
                <w:lang w:val="sr-Latn-CS"/>
              </w:rPr>
              <w:t>издавање</w:t>
            </w:r>
            <w:r w:rsidR="009319C5" w:rsidRPr="00D81E51">
              <w:rPr>
                <w:noProof/>
                <w:lang w:val="sr-Latn-CS"/>
              </w:rPr>
              <w:t xml:space="preserve"> </w:t>
            </w:r>
            <w:r w:rsidRPr="00D81E51">
              <w:rPr>
                <w:noProof/>
                <w:lang w:val="sr-Latn-CS"/>
              </w:rPr>
              <w:t>потврде</w:t>
            </w:r>
            <w:r w:rsidR="009319C5" w:rsidRPr="00D81E51">
              <w:rPr>
                <w:noProof/>
                <w:lang w:val="sr-Latn-CS"/>
              </w:rPr>
              <w:t xml:space="preserve"> </w:t>
            </w:r>
            <w:r w:rsidRPr="00D81E51">
              <w:rPr>
                <w:noProof/>
                <w:lang w:val="sr-Latn-CS"/>
              </w:rPr>
              <w:t>о</w:t>
            </w:r>
            <w:r w:rsidR="009319C5" w:rsidRPr="00D81E51">
              <w:rPr>
                <w:noProof/>
                <w:lang w:val="sr-Latn-CS"/>
              </w:rPr>
              <w:t xml:space="preserve"> </w:t>
            </w:r>
            <w:r w:rsidRPr="00D81E51">
              <w:rPr>
                <w:noProof/>
                <w:lang w:val="sr-Latn-CS"/>
              </w:rPr>
              <w:t>одузимању</w:t>
            </w:r>
            <w:r w:rsidR="009319C5" w:rsidRPr="00D81E51">
              <w:rPr>
                <w:noProof/>
                <w:lang w:val="sr-Latn-CS"/>
              </w:rPr>
              <w:t xml:space="preserve"> </w:t>
            </w:r>
            <w:r w:rsidRPr="00D81E51">
              <w:rPr>
                <w:noProof/>
                <w:lang w:val="sr-Latn-CS"/>
              </w:rPr>
              <w:t>која</w:t>
            </w:r>
            <w:r w:rsidR="009319C5" w:rsidRPr="00D81E51">
              <w:rPr>
                <w:noProof/>
                <w:lang w:val="sr-Latn-CS"/>
              </w:rPr>
              <w:t xml:space="preserve"> </w:t>
            </w:r>
            <w:r w:rsidRPr="00D81E51">
              <w:rPr>
                <w:noProof/>
                <w:lang w:val="sr-Latn-CS"/>
              </w:rPr>
              <w:t>садржи</w:t>
            </w:r>
            <w:r w:rsidR="009319C5" w:rsidRPr="00D81E51">
              <w:rPr>
                <w:noProof/>
                <w:lang w:val="sr-Latn-CS"/>
              </w:rPr>
              <w:t xml:space="preserve"> </w:t>
            </w:r>
            <w:r w:rsidRPr="00D81E51">
              <w:rPr>
                <w:noProof/>
                <w:lang w:val="sr-Latn-CS"/>
              </w:rPr>
              <w:t>податке</w:t>
            </w:r>
            <w:r w:rsidR="009319C5" w:rsidRPr="00D81E51">
              <w:rPr>
                <w:noProof/>
                <w:lang w:val="sr-Latn-CS"/>
              </w:rPr>
              <w:t xml:space="preserve"> </w:t>
            </w:r>
            <w:r w:rsidRPr="00D81E51">
              <w:rPr>
                <w:noProof/>
                <w:lang w:val="sr-Latn-CS"/>
              </w:rPr>
              <w:t>о</w:t>
            </w:r>
            <w:r w:rsidR="009319C5" w:rsidRPr="00D81E51">
              <w:rPr>
                <w:noProof/>
                <w:lang w:val="sr-Latn-CS"/>
              </w:rPr>
              <w:t xml:space="preserve"> </w:t>
            </w:r>
            <w:r w:rsidRPr="00D81E51">
              <w:rPr>
                <w:noProof/>
                <w:lang w:val="sr-Latn-CS"/>
              </w:rPr>
              <w:t>одузетим</w:t>
            </w:r>
            <w:r w:rsidR="009319C5" w:rsidRPr="00D81E51">
              <w:rPr>
                <w:noProof/>
                <w:lang w:val="sr-Latn-CS"/>
              </w:rPr>
              <w:t xml:space="preserve"> </w:t>
            </w:r>
            <w:r w:rsidRPr="00D81E51">
              <w:rPr>
                <w:noProof/>
                <w:lang w:val="sr-Latn-CS"/>
              </w:rPr>
              <w:t>примерцима</w:t>
            </w:r>
            <w:r w:rsidR="009319C5" w:rsidRPr="00D81E51">
              <w:rPr>
                <w:noProof/>
                <w:lang w:val="sr-Latn-C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11.3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Any permit or certificate issued in accordance with this Regulation may stipulate conditions and requirements imposed by the issuing authority to ensure compliance with the provisions thereof. Where such conditions or requirements need to be incorporated in the design of permits or certificates, Member States shall inform the Commission thereof</w:t>
            </w:r>
          </w:p>
        </w:tc>
        <w:tc>
          <w:tcPr>
            <w:tcW w:w="399" w:type="pct"/>
            <w:shd w:val="clear" w:color="auto" w:fill="FFFFFF"/>
          </w:tcPr>
          <w:p w:rsidR="009319C5" w:rsidRPr="00D81E51" w:rsidRDefault="00774599"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88. </w:t>
            </w:r>
            <w:r w:rsidRPr="00D81E51">
              <w:rPr>
                <w:lang w:val="sr-Latn-RS"/>
              </w:rPr>
              <w:t>с</w:t>
            </w:r>
            <w:r w:rsidR="00F76CED" w:rsidRPr="00D81E51">
              <w:rPr>
                <w:lang w:val="sr-Latn-RS"/>
              </w:rPr>
              <w:t>тав</w:t>
            </w:r>
            <w:r w:rsidR="009319C5" w:rsidRPr="00D81E51">
              <w:rPr>
                <w:lang w:val="sr-Latn-RS"/>
              </w:rPr>
              <w:t xml:space="preserve"> 2.</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774599"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Cyrl-RS"/>
              </w:rPr>
              <w:t>94</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2</w:t>
            </w:r>
            <w:r w:rsidR="009319C5" w:rsidRPr="00D81E51">
              <w:rPr>
                <w:lang w:val="sr-Cyrl-RS"/>
              </w:rPr>
              <w:t xml:space="preserve">. </w:t>
            </w:r>
            <w:r w:rsidRPr="00D81E51">
              <w:t>т</w:t>
            </w:r>
            <w:r w:rsidR="00F76CED" w:rsidRPr="00D81E51">
              <w:t>а</w:t>
            </w:r>
            <w:r w:rsidR="00F76CED" w:rsidRPr="00D81E51">
              <w:rPr>
                <w:lang w:val="sr-Latn-RS"/>
              </w:rPr>
              <w:t>чка</w:t>
            </w:r>
            <w:r w:rsidR="009319C5" w:rsidRPr="00D81E51">
              <w:rPr>
                <w:lang w:val="sr-Latn-RS"/>
              </w:rPr>
              <w:t xml:space="preserve"> 4.</w:t>
            </w:r>
          </w:p>
        </w:tc>
        <w:tc>
          <w:tcPr>
            <w:tcW w:w="1048" w:type="pct"/>
            <w:shd w:val="clear" w:color="auto" w:fill="FFFFFF"/>
          </w:tcPr>
          <w:p w:rsidR="009319C5" w:rsidRPr="00D81E51" w:rsidRDefault="00F76CED" w:rsidP="00F76CED">
            <w:pPr>
              <w:spacing w:before="120" w:after="120"/>
              <w:rPr>
                <w:caps/>
                <w:noProof/>
                <w:lang w:val="sr-Latn-RS"/>
              </w:rPr>
            </w:pPr>
            <w:r w:rsidRPr="00D81E51">
              <w:rPr>
                <w:noProof/>
              </w:rPr>
              <w:t>П</w:t>
            </w:r>
            <w:r w:rsidRPr="00D81E51">
              <w:rPr>
                <w:noProof/>
                <w:lang w:val="sr-Latn-CS"/>
              </w:rPr>
              <w:t>отврда</w:t>
            </w:r>
            <w:r w:rsidR="009319C5" w:rsidRPr="00D81E51">
              <w:rPr>
                <w:noProof/>
                <w:lang w:val="sr-Latn-CS"/>
              </w:rPr>
              <w:t xml:space="preserve"> </w:t>
            </w:r>
            <w:r w:rsidRPr="00D81E51">
              <w:rPr>
                <w:noProof/>
                <w:lang w:val="sr-Latn-CS"/>
              </w:rPr>
              <w:t>из</w:t>
            </w:r>
            <w:r w:rsidR="009319C5" w:rsidRPr="00D81E51">
              <w:rPr>
                <w:noProof/>
                <w:lang w:val="sr-Latn-CS"/>
              </w:rPr>
              <w:t xml:space="preserve"> </w:t>
            </w:r>
            <w:r w:rsidRPr="00D81E51">
              <w:rPr>
                <w:noProof/>
                <w:lang w:val="sr-Latn-CS"/>
              </w:rPr>
              <w:t>ст</w:t>
            </w:r>
            <w:r w:rsidR="009319C5" w:rsidRPr="00D81E51">
              <w:rPr>
                <w:noProof/>
                <w:lang w:val="sr-Latn-CS"/>
              </w:rPr>
              <w:t>. 1.</w:t>
            </w:r>
            <w:r w:rsidRPr="00D81E51">
              <w:rPr>
                <w:noProof/>
                <w:lang w:val="sr-Latn-CS"/>
              </w:rPr>
              <w:t>овог</w:t>
            </w:r>
            <w:r w:rsidR="009319C5" w:rsidRPr="00D81E51">
              <w:rPr>
                <w:noProof/>
                <w:lang w:val="sr-Latn-CS"/>
              </w:rPr>
              <w:t xml:space="preserve"> </w:t>
            </w:r>
            <w:r w:rsidRPr="00D81E51">
              <w:rPr>
                <w:noProof/>
                <w:lang w:val="sr-Latn-CS"/>
              </w:rPr>
              <w:t>члана</w:t>
            </w:r>
            <w:r w:rsidR="009319C5" w:rsidRPr="00D81E51">
              <w:rPr>
                <w:noProof/>
                <w:lang w:val="sr-Latn-CS"/>
              </w:rPr>
              <w:t xml:space="preserve"> </w:t>
            </w:r>
            <w:r w:rsidRPr="00D81E51">
              <w:rPr>
                <w:noProof/>
                <w:lang w:val="sr-Latn-CS"/>
              </w:rPr>
              <w:t>издаје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ако</w:t>
            </w:r>
            <w:r w:rsidR="009319C5" w:rsidRPr="00D81E51">
              <w:rPr>
                <w:noProof/>
                <w:lang w:val="sr-Latn-CS"/>
              </w:rPr>
              <w:t xml:space="preserve"> </w:t>
            </w:r>
            <w:r w:rsidRPr="00D81E51">
              <w:rPr>
                <w:noProof/>
                <w:lang w:val="sr-Latn-CS"/>
              </w:rPr>
              <w:t>подносилац</w:t>
            </w:r>
            <w:r w:rsidR="009319C5" w:rsidRPr="00D81E51">
              <w:rPr>
                <w:noProof/>
                <w:lang w:val="sr-Latn-CS"/>
              </w:rPr>
              <w:t xml:space="preserve"> </w:t>
            </w:r>
            <w:r w:rsidRPr="00D81E51">
              <w:rPr>
                <w:noProof/>
                <w:lang w:val="sr-Latn-CS"/>
              </w:rPr>
              <w:t>захтева</w:t>
            </w:r>
            <w:r w:rsidR="009319C5" w:rsidRPr="00D81E51">
              <w:rPr>
                <w:noProof/>
                <w:lang w:val="sr-Latn-CS"/>
              </w:rPr>
              <w:t xml:space="preserve"> </w:t>
            </w:r>
            <w:r w:rsidRPr="00D81E51">
              <w:rPr>
                <w:noProof/>
                <w:lang w:val="sr-Latn-CS"/>
              </w:rPr>
              <w:t>докаже</w:t>
            </w:r>
            <w:r w:rsidR="009319C5" w:rsidRPr="00D81E51">
              <w:rPr>
                <w:noProof/>
                <w:lang w:val="sr-Latn-CS"/>
              </w:rPr>
              <w:t xml:space="preserve"> </w:t>
            </w:r>
            <w:r w:rsidRPr="00D81E51">
              <w:rPr>
                <w:noProof/>
                <w:lang w:val="sr-Latn-CS"/>
              </w:rPr>
              <w:t>да</w:t>
            </w:r>
            <w:r w:rsidR="009319C5" w:rsidRPr="00D81E51">
              <w:rPr>
                <w:noProof/>
                <w:lang w:val="sr-Latn-CS"/>
              </w:rPr>
              <w:t xml:space="preserve"> </w:t>
            </w:r>
            <w:r w:rsidRPr="00D81E51">
              <w:rPr>
                <w:noProof/>
                <w:lang w:val="sr-Latn-CS"/>
              </w:rPr>
              <w:t>су</w:t>
            </w:r>
            <w:r w:rsidR="009319C5" w:rsidRPr="00D81E51">
              <w:rPr>
                <w:noProof/>
                <w:lang w:val="sr-Latn-CS"/>
              </w:rPr>
              <w:t xml:space="preserve"> </w:t>
            </w:r>
            <w:r w:rsidRPr="00D81E51">
              <w:rPr>
                <w:noProof/>
                <w:lang w:val="sr-Latn-CS"/>
              </w:rPr>
              <w:t>испуњени</w:t>
            </w:r>
            <w:r w:rsidR="009319C5" w:rsidRPr="00D81E51">
              <w:rPr>
                <w:noProof/>
                <w:lang w:val="sr-Latn-CS"/>
              </w:rPr>
              <w:t xml:space="preserve"> </w:t>
            </w:r>
            <w:r w:rsidRPr="00D81E51">
              <w:rPr>
                <w:noProof/>
                <w:lang w:val="sr-Latn-CS"/>
              </w:rPr>
              <w:t>услови</w:t>
            </w:r>
            <w:r w:rsidR="009319C5" w:rsidRPr="00D81E51">
              <w:rPr>
                <w:noProof/>
                <w:lang w:val="sr-Latn-CS"/>
              </w:rPr>
              <w:t xml:space="preserve"> </w:t>
            </w:r>
            <w:r w:rsidRPr="00D81E51">
              <w:rPr>
                <w:noProof/>
                <w:lang w:val="sr-Latn-CS"/>
              </w:rPr>
              <w:t>прописани</w:t>
            </w:r>
            <w:r w:rsidR="009319C5" w:rsidRPr="00D81E51">
              <w:rPr>
                <w:noProof/>
                <w:lang w:val="sr-Latn-CS"/>
              </w:rPr>
              <w:t xml:space="preserve"> </w:t>
            </w:r>
            <w:r w:rsidRPr="00D81E51">
              <w:rPr>
                <w:noProof/>
                <w:lang w:val="sr-Latn-CS"/>
              </w:rPr>
              <w:t>овим</w:t>
            </w:r>
            <w:r w:rsidR="009319C5" w:rsidRPr="00D81E51">
              <w:rPr>
                <w:noProof/>
                <w:lang w:val="sr-Latn-CS"/>
              </w:rPr>
              <w:t xml:space="preserve"> </w:t>
            </w:r>
            <w:r w:rsidRPr="00D81E51">
              <w:rPr>
                <w:noProof/>
                <w:lang w:val="sr-Latn-CS"/>
              </w:rPr>
              <w:t>законом</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прописом</w:t>
            </w:r>
            <w:r w:rsidR="009319C5" w:rsidRPr="00D81E51">
              <w:rPr>
                <w:noProof/>
                <w:lang w:val="sr-Latn-CS"/>
              </w:rPr>
              <w:t xml:space="preserve"> </w:t>
            </w:r>
            <w:r w:rsidRPr="00D81E51">
              <w:rPr>
                <w:noProof/>
                <w:lang w:val="sr-Latn-CS"/>
              </w:rPr>
              <w:t>којим</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уређује</w:t>
            </w:r>
            <w:r w:rsidR="009319C5" w:rsidRPr="00D81E51">
              <w:rPr>
                <w:noProof/>
                <w:lang w:val="sr-Latn-CS"/>
              </w:rPr>
              <w:t xml:space="preserve"> </w:t>
            </w:r>
            <w:r w:rsidRPr="00D81E51">
              <w:rPr>
                <w:noProof/>
                <w:lang w:val="sr-Latn-CS"/>
              </w:rPr>
              <w:t>прекогранични</w:t>
            </w:r>
            <w:r w:rsidR="009319C5" w:rsidRPr="00D81E51">
              <w:rPr>
                <w:noProof/>
                <w:lang w:val="sr-Latn-CS"/>
              </w:rPr>
              <w:t xml:space="preserve"> </w:t>
            </w:r>
            <w:r w:rsidRPr="00D81E51">
              <w:rPr>
                <w:noProof/>
                <w:lang w:val="sr-Latn-CS"/>
              </w:rPr>
              <w:t>промет</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трговина</w:t>
            </w:r>
            <w:r w:rsidR="009319C5" w:rsidRPr="00D81E51">
              <w:rPr>
                <w:noProof/>
                <w:lang w:val="sr-Latn-CS"/>
              </w:rPr>
              <w:t xml:space="preserve"> </w:t>
            </w:r>
            <w:r w:rsidRPr="00D81E51">
              <w:rPr>
                <w:noProof/>
                <w:lang w:val="sr-Latn-CS"/>
              </w:rPr>
              <w:t>врстама</w:t>
            </w:r>
            <w:r w:rsidR="009319C5" w:rsidRPr="00D81E51">
              <w:rPr>
                <w:noProof/>
                <w:lang w:val="sr-Latn-CS"/>
              </w:rPr>
              <w:t xml:space="preserve"> </w:t>
            </w:r>
            <w:r w:rsidRPr="00D81E51">
              <w:rPr>
                <w:noProof/>
                <w:lang w:val="sr-Latn-CS"/>
              </w:rPr>
              <w:t>дивље</w:t>
            </w:r>
            <w:r w:rsidR="009319C5" w:rsidRPr="00D81E51">
              <w:rPr>
                <w:noProof/>
                <w:lang w:val="sr-Latn-CS"/>
              </w:rPr>
              <w:t xml:space="preserve"> </w:t>
            </w:r>
            <w:r w:rsidRPr="00D81E51">
              <w:rPr>
                <w:noProof/>
                <w:lang w:val="sr-Latn-CS"/>
              </w:rPr>
              <w:t>флоре</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фауне</w:t>
            </w:r>
            <w:r w:rsidR="009319C5" w:rsidRPr="00D81E51">
              <w:rPr>
                <w:caps/>
                <w:noProof/>
                <w:lang w:val="sr-Cyrl-CS"/>
              </w:rPr>
              <w:t>.</w:t>
            </w:r>
          </w:p>
          <w:p w:rsidR="009319C5" w:rsidRPr="00D81E51" w:rsidRDefault="009319C5" w:rsidP="00F76CED">
            <w:pPr>
              <w:pStyle w:val="Normal7"/>
              <w:spacing w:before="0" w:beforeAutospacing="0" w:after="0" w:afterAutospacing="0"/>
              <w:jc w:val="both"/>
              <w:rPr>
                <w:rFonts w:ascii="Times New Roman" w:hAnsi="Times New Roman" w:cs="Times New Roman"/>
                <w:noProof/>
                <w:sz w:val="24"/>
                <w:szCs w:val="24"/>
                <w:lang w:val="sr-Latn-CS"/>
              </w:rPr>
            </w:pPr>
          </w:p>
          <w:p w:rsidR="009319C5" w:rsidRPr="00D81E51" w:rsidRDefault="009319C5" w:rsidP="00F76CED">
            <w:pPr>
              <w:pStyle w:val="Normal7"/>
              <w:spacing w:before="0" w:beforeAutospacing="0" w:after="0" w:afterAutospacing="0"/>
              <w:jc w:val="both"/>
              <w:rPr>
                <w:rFonts w:ascii="Times New Roman" w:hAnsi="Times New Roman" w:cs="Times New Roman"/>
                <w:noProof/>
                <w:sz w:val="24"/>
                <w:szCs w:val="24"/>
                <w:lang w:val="sr-Latn-CS"/>
              </w:rPr>
            </w:pPr>
          </w:p>
          <w:p w:rsidR="009319C5" w:rsidRPr="00D81E51" w:rsidRDefault="00F76CED" w:rsidP="00F76CED">
            <w:pPr>
              <w:pStyle w:val="Normal7"/>
              <w:spacing w:before="0" w:beforeAutospacing="0" w:after="0" w:afterAutospacing="0"/>
              <w:jc w:val="both"/>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Дозвола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из</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става</w:t>
            </w:r>
            <w:r w:rsidR="009319C5" w:rsidRPr="00D81E51">
              <w:rPr>
                <w:rFonts w:ascii="Times New Roman" w:hAnsi="Times New Roman" w:cs="Times New Roman"/>
                <w:noProof/>
                <w:sz w:val="24"/>
                <w:szCs w:val="24"/>
                <w:lang w:val="sr-Latn-CS"/>
              </w:rPr>
              <w:t xml:space="preserve"> 1. </w:t>
            </w:r>
            <w:r w:rsidRPr="00D81E51">
              <w:rPr>
                <w:rFonts w:ascii="Times New Roman" w:hAnsi="Times New Roman" w:cs="Times New Roman"/>
                <w:noProof/>
                <w:sz w:val="24"/>
                <w:szCs w:val="24"/>
                <w:lang w:val="sr-Latn-CS"/>
              </w:rPr>
              <w:t>овог</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члана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издаје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под</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следећим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условима</w:t>
            </w:r>
            <w:r w:rsidR="009319C5" w:rsidRPr="00D81E51">
              <w:rPr>
                <w:rFonts w:ascii="Times New Roman" w:hAnsi="Times New Roman" w:cs="Times New Roman"/>
                <w:noProof/>
                <w:sz w:val="24"/>
                <w:szCs w:val="24"/>
                <w:lang w:val="sr-Latn-CS"/>
              </w:rPr>
              <w:t>:</w:t>
            </w:r>
          </w:p>
          <w:p w:rsidR="009319C5" w:rsidRPr="00D81E51" w:rsidRDefault="009319C5" w:rsidP="00F76CED">
            <w:pPr>
              <w:pStyle w:val="Normal7"/>
              <w:spacing w:before="0" w:beforeAutospacing="0" w:after="0" w:afterAutospacing="0"/>
              <w:jc w:val="both"/>
              <w:rPr>
                <w:rFonts w:ascii="Times New Roman" w:hAnsi="Times New Roman" w:cs="Times New Roman"/>
                <w:caps/>
                <w:noProof/>
                <w:sz w:val="24"/>
                <w:szCs w:val="24"/>
                <w:lang w:val="sr-Cyrl-CS"/>
              </w:rPr>
            </w:pPr>
            <w:r w:rsidRPr="00D81E51">
              <w:rPr>
                <w:rFonts w:ascii="Times New Roman" w:hAnsi="Times New Roman" w:cs="Times New Roman"/>
                <w:noProof/>
                <w:sz w:val="24"/>
                <w:szCs w:val="24"/>
                <w:lang w:val="sr-Latn-CS"/>
              </w:rPr>
              <w:t xml:space="preserve">4) </w:t>
            </w:r>
            <w:r w:rsidR="00F76CED" w:rsidRPr="00D81E51">
              <w:rPr>
                <w:rFonts w:ascii="Times New Roman" w:hAnsi="Times New Roman" w:cs="Times New Roman"/>
                <w:noProof/>
                <w:sz w:val="24"/>
                <w:szCs w:val="24"/>
                <w:lang w:val="sr-Latn-CS"/>
              </w:rPr>
              <w:t>другим</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условима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прописаним</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у</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складу</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овим</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законом</w:t>
            </w:r>
            <w:r w:rsidRPr="00D81E51">
              <w:rPr>
                <w:rFonts w:ascii="Times New Roman" w:hAnsi="Times New Roman" w:cs="Times New Roman"/>
                <w:caps/>
                <w:noProof/>
                <w:sz w:val="24"/>
                <w:szCs w:val="24"/>
                <w:lang w:val="sr-Latn-CS"/>
              </w:rPr>
              <w:t>.</w:t>
            </w:r>
            <w:r w:rsidRPr="00D81E51">
              <w:rPr>
                <w:rFonts w:ascii="Times New Roman" w:hAnsi="Times New Roman" w:cs="Times New Roman"/>
                <w:caps/>
                <w:noProof/>
                <w:sz w:val="24"/>
                <w:szCs w:val="24"/>
                <w:lang w:val="sr-Cyrl-CS"/>
              </w:rPr>
              <w:t xml:space="preserve"> </w:t>
            </w:r>
          </w:p>
          <w:p w:rsidR="009319C5" w:rsidRPr="00D81E51" w:rsidRDefault="009319C5" w:rsidP="00F76CED">
            <w:pPr>
              <w:pStyle w:val="Normal7"/>
              <w:spacing w:before="0" w:beforeAutospacing="0" w:after="0" w:afterAutospacing="0"/>
              <w:ind w:firstLine="720"/>
              <w:jc w:val="both"/>
              <w:rPr>
                <w:rFonts w:ascii="Times New Roman" w:hAnsi="Times New Roman" w:cs="Times New Roman"/>
                <w:caps/>
                <w:noProof/>
                <w:sz w:val="24"/>
                <w:szCs w:val="24"/>
                <w:lang w:val="sr-Cyrl-CS"/>
              </w:rPr>
            </w:pPr>
            <w:r w:rsidRPr="00D81E51">
              <w:rPr>
                <w:rFonts w:ascii="Times New Roman" w:hAnsi="Times New Roman" w:cs="Times New Roman"/>
                <w:noProof/>
                <w:sz w:val="24"/>
                <w:szCs w:val="24"/>
                <w:lang w:val="sr-Cyrl-CS"/>
              </w:rPr>
              <w:t xml:space="preserve"> </w:t>
            </w:r>
          </w:p>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sr-Cyrl-RS"/>
              </w:rPr>
            </w:pPr>
            <w:r w:rsidRPr="00D81E51">
              <w:rPr>
                <w:lang w:val="en-GB"/>
              </w:rPr>
              <w:t>Потпуно</w:t>
            </w:r>
            <w:r w:rsidR="009319C5" w:rsidRPr="00D81E51">
              <w:rPr>
                <w:lang w:val="en-GB"/>
              </w:rPr>
              <w:t xml:space="preserve"> </w:t>
            </w:r>
            <w:r w:rsidRPr="00D81E51">
              <w:rPr>
                <w:lang w:val="en-GB"/>
              </w:rPr>
              <w:t>усклађено</w:t>
            </w:r>
            <w:r w:rsidR="009319C5" w:rsidRPr="00D81E51">
              <w:rPr>
                <w:lang w:val="en-GB"/>
              </w:rPr>
              <w:t xml:space="preserve"> </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11.4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Any import permit issued on the basis of a copy of the corresponding export permit or re-export certificate shall be valid for the introduction of specimens into the Community only when accompanied by the original of the valid export permit or re-export certificate</w:t>
            </w:r>
          </w:p>
        </w:tc>
        <w:tc>
          <w:tcPr>
            <w:tcW w:w="399" w:type="pct"/>
            <w:shd w:val="clear" w:color="auto" w:fill="FFFFFF"/>
          </w:tcPr>
          <w:p w:rsidR="009319C5" w:rsidRPr="00D81E51" w:rsidRDefault="00774599" w:rsidP="00F76CED">
            <w:pPr>
              <w:spacing w:before="120" w:after="120"/>
              <w:ind w:firstLine="5"/>
              <w:rPr>
                <w:lang w:val="sr-Latn-RS"/>
              </w:rPr>
            </w:pPr>
            <w:r w:rsidRPr="00D81E51">
              <w:rPr>
                <w:lang w:val="en-GB"/>
              </w:rPr>
              <w:t>ч</w:t>
            </w:r>
            <w:r w:rsidR="00F76CED" w:rsidRPr="00D81E51">
              <w:rPr>
                <w:lang w:val="en-GB"/>
              </w:rPr>
              <w:t>лан</w:t>
            </w:r>
            <w:r w:rsidR="009319C5" w:rsidRPr="00D81E51">
              <w:rPr>
                <w:lang w:val="en-GB"/>
              </w:rPr>
              <w:t xml:space="preserve"> 94. </w:t>
            </w:r>
            <w:r w:rsidR="00F76CED" w:rsidRPr="00D81E51">
              <w:rPr>
                <w:lang w:val="en-GB"/>
              </w:rPr>
              <w:t>ст</w:t>
            </w:r>
            <w:r w:rsidR="009319C5" w:rsidRPr="00D81E51">
              <w:rPr>
                <w:lang w:val="en-GB"/>
              </w:rPr>
              <w:t>. 4.</w:t>
            </w:r>
            <w:r w:rsidR="009319C5" w:rsidRPr="00D81E51">
              <w:rPr>
                <w:lang w:val="pt-PT"/>
              </w:rPr>
              <w:t xml:space="preserve">, 8. </w:t>
            </w:r>
            <w:r w:rsidR="00F76CED" w:rsidRPr="00D81E51">
              <w:rPr>
                <w:lang w:val="pt-PT"/>
              </w:rPr>
              <w:t>и</w:t>
            </w:r>
            <w:r w:rsidR="009319C5" w:rsidRPr="00D81E51">
              <w:rPr>
                <w:lang w:val="pt-PT"/>
              </w:rPr>
              <w:t xml:space="preserve"> 11. </w:t>
            </w:r>
            <w:r w:rsidR="00F76CED" w:rsidRPr="00D81E51">
              <w:rPr>
                <w:lang w:val="pt-PT"/>
              </w:rPr>
              <w:t>та</w:t>
            </w:r>
            <w:r w:rsidR="00F76CED" w:rsidRPr="00D81E51">
              <w:rPr>
                <w:lang w:val="sr-Latn-RS"/>
              </w:rPr>
              <w:t>ч</w:t>
            </w:r>
            <w:r w:rsidR="009319C5" w:rsidRPr="00D81E51">
              <w:rPr>
                <w:lang w:val="sr-Latn-RS"/>
              </w:rPr>
              <w:t>. 1,2,3,4,5,6 ,7</w:t>
            </w:r>
          </w:p>
        </w:tc>
        <w:tc>
          <w:tcPr>
            <w:tcW w:w="1048" w:type="pct"/>
            <w:shd w:val="clear" w:color="auto" w:fill="FFFFFF"/>
          </w:tcPr>
          <w:p w:rsidR="009319C5" w:rsidRPr="00D81E51" w:rsidRDefault="00F76CED" w:rsidP="00F76CED">
            <w:pPr>
              <w:pStyle w:val="Normal7"/>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Забрањен</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прекогранични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промет</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примерака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дивљих</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врста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ако</w:t>
            </w:r>
            <w:r w:rsidR="009319C5" w:rsidRPr="00D81E51">
              <w:rPr>
                <w:rFonts w:ascii="Times New Roman" w:hAnsi="Times New Roman" w:cs="Times New Roman"/>
                <w:noProof/>
                <w:sz w:val="24"/>
                <w:szCs w:val="24"/>
                <w:lang w:val="sr-Latn-CS"/>
              </w:rPr>
              <w:t>:</w:t>
            </w:r>
          </w:p>
          <w:p w:rsidR="009319C5" w:rsidRPr="00D81E51" w:rsidRDefault="009319C5" w:rsidP="00F76CED">
            <w:pPr>
              <w:pStyle w:val="Normal7"/>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 xml:space="preserve">1) </w:t>
            </w:r>
            <w:r w:rsidR="00F76CED" w:rsidRPr="00D81E51">
              <w:rPr>
                <w:rFonts w:ascii="Times New Roman" w:hAnsi="Times New Roman" w:cs="Times New Roman"/>
                <w:noProof/>
                <w:sz w:val="24"/>
                <w:szCs w:val="24"/>
                <w:lang w:val="sr-Latn-CS"/>
              </w:rPr>
              <w:t>се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прекогранични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промет</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укључујући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отпрему</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транспорт</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транзит</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врши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без</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издате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дозволе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потврде</w:t>
            </w:r>
            <w:r w:rsidRPr="00D81E51">
              <w:rPr>
                <w:rFonts w:ascii="Times New Roman" w:hAnsi="Times New Roman" w:cs="Times New Roman"/>
                <w:noProof/>
                <w:sz w:val="24"/>
                <w:szCs w:val="24"/>
                <w:lang w:val="sr-Latn-CS"/>
              </w:rPr>
              <w:t xml:space="preserve">; </w:t>
            </w:r>
          </w:p>
          <w:p w:rsidR="009319C5" w:rsidRPr="00D81E51" w:rsidRDefault="009319C5" w:rsidP="00F76CED">
            <w:pPr>
              <w:pStyle w:val="Normal7"/>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 xml:space="preserve">2) </w:t>
            </w:r>
            <w:r w:rsidR="00F76CED" w:rsidRPr="00D81E51">
              <w:rPr>
                <w:rFonts w:ascii="Times New Roman" w:hAnsi="Times New Roman" w:cs="Times New Roman"/>
                <w:noProof/>
                <w:sz w:val="24"/>
                <w:szCs w:val="24"/>
                <w:lang w:val="sr-Latn-CS"/>
              </w:rPr>
              <w:t>се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врши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супротно</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издатој</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дозволи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потврди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односно</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дозвола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потврда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користи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било</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који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други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примерак</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осим</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онај</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који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је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издата</w:t>
            </w:r>
            <w:r w:rsidRPr="00D81E51">
              <w:rPr>
                <w:rFonts w:ascii="Times New Roman" w:hAnsi="Times New Roman" w:cs="Times New Roman"/>
                <w:noProof/>
                <w:sz w:val="24"/>
                <w:szCs w:val="24"/>
                <w:lang w:val="sr-Latn-CS"/>
              </w:rPr>
              <w:t>;</w:t>
            </w:r>
          </w:p>
          <w:p w:rsidR="009319C5" w:rsidRPr="00D81E51" w:rsidRDefault="009319C5" w:rsidP="00F76CED">
            <w:pPr>
              <w:pStyle w:val="Normal7"/>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 xml:space="preserve">3) </w:t>
            </w:r>
            <w:r w:rsidR="00F76CED" w:rsidRPr="00D81E51">
              <w:rPr>
                <w:rFonts w:ascii="Times New Roman" w:hAnsi="Times New Roman" w:cs="Times New Roman"/>
                <w:noProof/>
                <w:sz w:val="24"/>
                <w:szCs w:val="24"/>
                <w:lang w:val="sr-Latn-CS"/>
              </w:rPr>
              <w:t>се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користи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дозвола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потврда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која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је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поништена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чији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је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рок</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важења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истекао</w:t>
            </w:r>
            <w:r w:rsidRPr="00D81E51">
              <w:rPr>
                <w:rFonts w:ascii="Times New Roman" w:hAnsi="Times New Roman" w:cs="Times New Roman"/>
                <w:noProof/>
                <w:sz w:val="24"/>
                <w:szCs w:val="24"/>
                <w:lang w:val="sr-Latn-CS"/>
              </w:rPr>
              <w:t>;</w:t>
            </w:r>
          </w:p>
          <w:p w:rsidR="009319C5" w:rsidRPr="00D81E51" w:rsidRDefault="009319C5" w:rsidP="00F76CED">
            <w:pPr>
              <w:pStyle w:val="Normal7"/>
              <w:spacing w:before="0" w:beforeAutospacing="0" w:after="0" w:afterAutospacing="0"/>
              <w:rPr>
                <w:rFonts w:ascii="Times New Roman" w:hAnsi="Times New Roman" w:cs="Times New Roman"/>
                <w:caps/>
                <w:noProof/>
                <w:sz w:val="24"/>
                <w:szCs w:val="24"/>
                <w:lang w:val="sr-Latn-CS"/>
              </w:rPr>
            </w:pPr>
            <w:r w:rsidRPr="00D81E51">
              <w:rPr>
                <w:rFonts w:ascii="Times New Roman" w:hAnsi="Times New Roman" w:cs="Times New Roman"/>
                <w:noProof/>
                <w:sz w:val="24"/>
                <w:szCs w:val="24"/>
                <w:lang w:val="sr-Latn-CS"/>
              </w:rPr>
              <w:t xml:space="preserve">4) </w:t>
            </w:r>
            <w:r w:rsidR="00F76CED" w:rsidRPr="00D81E51">
              <w:rPr>
                <w:rFonts w:ascii="Times New Roman" w:hAnsi="Times New Roman" w:cs="Times New Roman"/>
                <w:noProof/>
                <w:sz w:val="24"/>
                <w:szCs w:val="24"/>
                <w:lang w:val="sr-Latn-CS"/>
              </w:rPr>
              <w:t>се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користи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лажна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фалсификована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дозвола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потврда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укључујући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исправу</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на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којој</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су</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вршене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неовлашћене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измене</w:t>
            </w:r>
            <w:r w:rsidRPr="00D81E51">
              <w:rPr>
                <w:rFonts w:ascii="Times New Roman" w:hAnsi="Times New Roman" w:cs="Times New Roman"/>
                <w:noProof/>
                <w:sz w:val="24"/>
                <w:szCs w:val="24"/>
                <w:lang w:val="sr-Latn-CS"/>
              </w:rPr>
              <w:t>.</w:t>
            </w:r>
          </w:p>
          <w:p w:rsidR="009319C5" w:rsidRPr="00D81E51" w:rsidRDefault="00F76CED" w:rsidP="00F76CED">
            <w:pPr>
              <w:spacing w:before="120" w:after="120"/>
              <w:rPr>
                <w:lang w:val="sr-Latn-CS"/>
              </w:rPr>
            </w:pPr>
            <w:r w:rsidRPr="00D81E51">
              <w:rPr>
                <w:lang w:val="sr-Latn-CS"/>
              </w:rPr>
              <w:t>Сваку</w:t>
            </w:r>
            <w:r w:rsidR="009319C5" w:rsidRPr="00D81E51">
              <w:rPr>
                <w:lang w:val="sr-Latn-CS"/>
              </w:rPr>
              <w:t xml:space="preserve"> </w:t>
            </w:r>
            <w:r w:rsidRPr="00D81E51">
              <w:rPr>
                <w:lang w:val="sr-Latn-CS"/>
              </w:rPr>
              <w:t>пошиљку</w:t>
            </w:r>
            <w:r w:rsidR="009319C5" w:rsidRPr="00D81E51">
              <w:rPr>
                <w:lang w:val="sr-Latn-CS"/>
              </w:rPr>
              <w:t xml:space="preserve"> </w:t>
            </w:r>
            <w:r w:rsidRPr="00D81E51">
              <w:rPr>
                <w:lang w:val="sr-Latn-CS"/>
              </w:rPr>
              <w:t>строго</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алохтоних</w:t>
            </w:r>
            <w:r w:rsidR="009319C5" w:rsidRPr="00D81E51">
              <w:rPr>
                <w:lang w:val="sr-Latn-CS"/>
              </w:rPr>
              <w:t xml:space="preserve"> </w:t>
            </w:r>
            <w:r w:rsidRPr="00D81E51">
              <w:rPr>
                <w:lang w:val="sr-Latn-CS"/>
              </w:rPr>
              <w:t>дивљих</w:t>
            </w:r>
            <w:r w:rsidR="009319C5" w:rsidRPr="00D81E51">
              <w:rPr>
                <w:lang w:val="sr-Latn-CS"/>
              </w:rPr>
              <w:t xml:space="preserve"> </w:t>
            </w:r>
            <w:r w:rsidRPr="00D81E51">
              <w:rPr>
                <w:lang w:val="sr-Latn-CS"/>
              </w:rPr>
              <w:t>врста</w:t>
            </w:r>
            <w:r w:rsidR="009319C5" w:rsidRPr="00D81E51">
              <w:rPr>
                <w:lang w:val="sr-Latn-CS"/>
              </w:rPr>
              <w:t xml:space="preserve"> </w:t>
            </w:r>
            <w:r w:rsidRPr="00D81E51">
              <w:rPr>
                <w:lang w:val="sr-Latn-CS"/>
              </w:rPr>
              <w:t>мора</w:t>
            </w:r>
            <w:r w:rsidR="009319C5" w:rsidRPr="00D81E51">
              <w:rPr>
                <w:lang w:val="sr-Latn-CS"/>
              </w:rPr>
              <w:t xml:space="preserve"> </w:t>
            </w:r>
            <w:r w:rsidRPr="00D81E51">
              <w:rPr>
                <w:lang w:val="sr-Latn-CS"/>
              </w:rPr>
              <w:t>да</w:t>
            </w:r>
            <w:r w:rsidR="009319C5" w:rsidRPr="00D81E51">
              <w:rPr>
                <w:lang w:val="sr-Latn-CS"/>
              </w:rPr>
              <w:t xml:space="preserve"> </w:t>
            </w:r>
            <w:r w:rsidRPr="00D81E51">
              <w:rPr>
                <w:lang w:val="sr-Latn-CS"/>
              </w:rPr>
              <w:t>прати</w:t>
            </w:r>
            <w:r w:rsidR="009319C5" w:rsidRPr="00D81E51">
              <w:rPr>
                <w:lang w:val="sr-Latn-CS"/>
              </w:rPr>
              <w:t xml:space="preserve"> </w:t>
            </w:r>
            <w:r w:rsidRPr="00D81E51">
              <w:rPr>
                <w:lang w:val="sr-Latn-CS"/>
              </w:rPr>
              <w:t>дозвола</w:t>
            </w:r>
            <w:r w:rsidR="009319C5" w:rsidRPr="00D81E51">
              <w:rPr>
                <w:lang w:val="sr-Latn-CS"/>
              </w:rPr>
              <w:t xml:space="preserve">, </w:t>
            </w:r>
            <w:r w:rsidRPr="00D81E51">
              <w:rPr>
                <w:lang w:val="sr-Latn-CS"/>
              </w:rPr>
              <w:t>односно</w:t>
            </w:r>
            <w:r w:rsidR="009319C5" w:rsidRPr="00D81E51">
              <w:rPr>
                <w:lang w:val="sr-Latn-CS"/>
              </w:rPr>
              <w:t xml:space="preserve"> </w:t>
            </w:r>
            <w:r w:rsidRPr="00D81E51">
              <w:rPr>
                <w:lang w:val="sr-Latn-CS"/>
              </w:rPr>
              <w:t>потврда</w:t>
            </w:r>
            <w:r w:rsidR="009319C5" w:rsidRPr="00D81E51">
              <w:rPr>
                <w:lang w:val="sr-Latn-CS"/>
              </w:rPr>
              <w:t xml:space="preserve"> </w:t>
            </w:r>
            <w:r w:rsidRPr="00D81E51">
              <w:rPr>
                <w:lang w:val="sr-Latn-CS"/>
              </w:rPr>
              <w:t>у</w:t>
            </w:r>
            <w:r w:rsidR="009319C5" w:rsidRPr="00D81E51">
              <w:rPr>
                <w:lang w:val="sr-Latn-CS"/>
              </w:rPr>
              <w:t xml:space="preserve"> </w:t>
            </w:r>
            <w:r w:rsidRPr="00D81E51">
              <w:rPr>
                <w:lang w:val="sr-Latn-CS"/>
              </w:rPr>
              <w:t>оригиналу</w:t>
            </w:r>
            <w:r w:rsidR="009319C5" w:rsidRPr="00D81E51">
              <w:rPr>
                <w:lang w:val="sr-Latn-CS"/>
              </w:rPr>
              <w:t>.</w:t>
            </w:r>
          </w:p>
          <w:p w:rsidR="009319C5" w:rsidRPr="00D81E51" w:rsidRDefault="00F76CED" w:rsidP="00F76CED">
            <w:pPr>
              <w:spacing w:before="120" w:after="120"/>
              <w:rPr>
                <w:lang w:val="sr-Latn-CS"/>
              </w:rPr>
            </w:pPr>
            <w:r w:rsidRPr="00D81E51">
              <w:rPr>
                <w:lang w:val="sr-Latn-CS"/>
              </w:rPr>
              <w:t>У</w:t>
            </w:r>
            <w:r w:rsidR="009319C5" w:rsidRPr="00D81E51">
              <w:rPr>
                <w:lang w:val="sr-Latn-CS"/>
              </w:rPr>
              <w:t xml:space="preserve"> </w:t>
            </w:r>
            <w:r w:rsidRPr="00D81E51">
              <w:rPr>
                <w:lang w:val="sr-Latn-CS"/>
              </w:rPr>
              <w:t>складу</w:t>
            </w:r>
            <w:r w:rsidR="009319C5" w:rsidRPr="00D81E51">
              <w:rPr>
                <w:lang w:val="sr-Latn-CS"/>
              </w:rPr>
              <w:t xml:space="preserve"> </w:t>
            </w:r>
            <w:r w:rsidRPr="00D81E51">
              <w:rPr>
                <w:lang w:val="sr-Latn-CS"/>
              </w:rPr>
              <w:t>са</w:t>
            </w:r>
            <w:r w:rsidR="009319C5" w:rsidRPr="00D81E51">
              <w:rPr>
                <w:lang w:val="sr-Latn-CS"/>
              </w:rPr>
              <w:t xml:space="preserve"> </w:t>
            </w:r>
            <w:r w:rsidRPr="00D81E51">
              <w:rPr>
                <w:lang w:val="sr-Latn-CS"/>
              </w:rPr>
              <w:t>потврђеним</w:t>
            </w:r>
            <w:r w:rsidR="009319C5" w:rsidRPr="00D81E51">
              <w:rPr>
                <w:lang w:val="sr-Latn-CS"/>
              </w:rPr>
              <w:t xml:space="preserve"> </w:t>
            </w:r>
            <w:r w:rsidRPr="00D81E51">
              <w:rPr>
                <w:lang w:val="sr-Latn-CS"/>
              </w:rPr>
              <w:t>међународним</w:t>
            </w:r>
            <w:r w:rsidR="009319C5" w:rsidRPr="00D81E51">
              <w:rPr>
                <w:lang w:val="sr-Latn-CS"/>
              </w:rPr>
              <w:t xml:space="preserve"> </w:t>
            </w:r>
            <w:r w:rsidRPr="00D81E51">
              <w:rPr>
                <w:lang w:val="sr-Latn-CS"/>
              </w:rPr>
              <w:t>уговорима</w:t>
            </w:r>
            <w:r w:rsidR="009319C5" w:rsidRPr="00D81E51">
              <w:rPr>
                <w:lang w:val="sr-Latn-CS"/>
              </w:rPr>
              <w:t xml:space="preserve">, </w:t>
            </w:r>
            <w:r w:rsidRPr="00D81E51">
              <w:rPr>
                <w:lang w:val="sr-Latn-CS"/>
              </w:rPr>
              <w:t>а</w:t>
            </w:r>
            <w:r w:rsidR="009319C5" w:rsidRPr="00D81E51">
              <w:rPr>
                <w:lang w:val="sr-Latn-CS"/>
              </w:rPr>
              <w:t xml:space="preserve"> </w:t>
            </w:r>
            <w:r w:rsidRPr="00D81E51">
              <w:rPr>
                <w:lang w:val="sr-Latn-CS"/>
              </w:rPr>
              <w:t>у</w:t>
            </w:r>
            <w:r w:rsidR="009319C5" w:rsidRPr="00D81E51">
              <w:rPr>
                <w:lang w:val="sr-Latn-CS"/>
              </w:rPr>
              <w:t xml:space="preserve"> </w:t>
            </w:r>
            <w:r w:rsidRPr="00D81E51">
              <w:rPr>
                <w:lang w:val="sr-Latn-CS"/>
              </w:rPr>
              <w:t>циљу</w:t>
            </w:r>
            <w:r w:rsidR="009319C5" w:rsidRPr="00D81E51">
              <w:rPr>
                <w:lang w:val="sr-Latn-CS"/>
              </w:rPr>
              <w:t xml:space="preserve"> </w:t>
            </w:r>
            <w:r w:rsidRPr="00D81E51">
              <w:rPr>
                <w:lang w:val="sr-Latn-CS"/>
              </w:rPr>
              <w:t>заштите</w:t>
            </w:r>
            <w:r w:rsidR="009319C5" w:rsidRPr="00D81E51">
              <w:rPr>
                <w:lang w:val="sr-Latn-CS"/>
              </w:rPr>
              <w:t xml:space="preserve">  </w:t>
            </w:r>
            <w:r w:rsidRPr="00D81E51">
              <w:rPr>
                <w:lang w:val="sr-Latn-CS"/>
              </w:rPr>
              <w:t>дивљих</w:t>
            </w:r>
            <w:r w:rsidR="009319C5" w:rsidRPr="00D81E51">
              <w:rPr>
                <w:lang w:val="sr-Latn-CS"/>
              </w:rPr>
              <w:t xml:space="preserve"> </w:t>
            </w:r>
            <w:r w:rsidRPr="00D81E51">
              <w:rPr>
                <w:lang w:val="sr-Latn-CS"/>
              </w:rPr>
              <w:t>врста</w:t>
            </w:r>
            <w:r w:rsidR="009319C5" w:rsidRPr="00D81E51">
              <w:rPr>
                <w:lang w:val="sr-Latn-CS"/>
              </w:rPr>
              <w:t xml:space="preserve"> </w:t>
            </w:r>
            <w:r w:rsidRPr="00D81E51">
              <w:rPr>
                <w:lang w:val="sr-Latn-CS"/>
              </w:rPr>
              <w:t>из</w:t>
            </w:r>
            <w:r w:rsidR="009319C5" w:rsidRPr="00D81E51">
              <w:rPr>
                <w:lang w:val="sr-Latn-CS"/>
              </w:rPr>
              <w:t xml:space="preserve"> </w:t>
            </w:r>
            <w:r w:rsidRPr="00D81E51">
              <w:rPr>
                <w:lang w:val="sr-Latn-CS"/>
              </w:rPr>
              <w:t>става</w:t>
            </w:r>
            <w:r w:rsidR="009319C5" w:rsidRPr="00D81E51">
              <w:rPr>
                <w:lang w:val="sr-Latn-CS"/>
              </w:rPr>
              <w:t xml:space="preserve"> 1. </w:t>
            </w:r>
            <w:r w:rsidRPr="00D81E51">
              <w:rPr>
                <w:lang w:val="sr-Latn-CS"/>
              </w:rPr>
              <w:t>овог</w:t>
            </w:r>
            <w:r w:rsidR="009319C5" w:rsidRPr="00D81E51">
              <w:rPr>
                <w:lang w:val="sr-Latn-CS"/>
              </w:rPr>
              <w:t xml:space="preserve"> </w:t>
            </w:r>
            <w:r w:rsidRPr="00D81E51">
              <w:rPr>
                <w:lang w:val="sr-Latn-CS"/>
              </w:rPr>
              <w:t>члана</w:t>
            </w:r>
            <w:r w:rsidR="009319C5" w:rsidRPr="00D81E51">
              <w:rPr>
                <w:lang w:val="sr-Latn-CS"/>
              </w:rPr>
              <w:t xml:space="preserve"> </w:t>
            </w:r>
            <w:r w:rsidRPr="00D81E51">
              <w:rPr>
                <w:lang w:val="sr-Latn-CS"/>
              </w:rPr>
              <w:t>Министар</w:t>
            </w:r>
            <w:r w:rsidR="009319C5" w:rsidRPr="00D81E51">
              <w:rPr>
                <w:lang w:val="sr-Latn-CS"/>
              </w:rPr>
              <w:t xml:space="preserve"> </w:t>
            </w:r>
            <w:r w:rsidRPr="00D81E51">
              <w:rPr>
                <w:lang w:val="sr-Latn-CS"/>
              </w:rPr>
              <w:t>прописује</w:t>
            </w:r>
            <w:r w:rsidR="009319C5" w:rsidRPr="00D81E51">
              <w:rPr>
                <w:lang w:val="sr-Latn-CS"/>
              </w:rPr>
              <w:t xml:space="preserve">: </w:t>
            </w:r>
          </w:p>
          <w:p w:rsidR="009319C5" w:rsidRPr="00D81E51" w:rsidRDefault="009319C5" w:rsidP="00F76CED">
            <w:pPr>
              <w:spacing w:before="120" w:after="120"/>
              <w:rPr>
                <w:lang w:val="sr-Latn-CS"/>
              </w:rPr>
            </w:pPr>
            <w:r w:rsidRPr="00D81E51">
              <w:rPr>
                <w:lang w:val="sr-Latn-CS"/>
              </w:rPr>
              <w:t xml:space="preserve">1) </w:t>
            </w:r>
            <w:r w:rsidR="00F76CED" w:rsidRPr="00D81E51">
              <w:rPr>
                <w:lang w:val="sr-Latn-CS"/>
              </w:rPr>
              <w:t>услове</w:t>
            </w:r>
            <w:r w:rsidRPr="00D81E51">
              <w:rPr>
                <w:lang w:val="sr-Latn-CS"/>
              </w:rPr>
              <w:t xml:space="preserve"> </w:t>
            </w:r>
            <w:r w:rsidR="00F76CED" w:rsidRPr="00D81E51">
              <w:rPr>
                <w:lang w:val="sr-Latn-CS"/>
              </w:rPr>
              <w:t>под</w:t>
            </w:r>
            <w:r w:rsidRPr="00D81E51">
              <w:rPr>
                <w:lang w:val="sr-Latn-CS"/>
              </w:rPr>
              <w:t xml:space="preserve"> </w:t>
            </w:r>
            <w:r w:rsidR="00F76CED" w:rsidRPr="00D81E51">
              <w:rPr>
                <w:lang w:val="sr-Latn-CS"/>
              </w:rPr>
              <w:t>којима</w:t>
            </w:r>
            <w:r w:rsidRPr="00D81E51">
              <w:rPr>
                <w:lang w:val="sr-Latn-CS"/>
              </w:rPr>
              <w:t xml:space="preserve"> </w:t>
            </w:r>
            <w:r w:rsidR="00F76CED" w:rsidRPr="00D81E51">
              <w:rPr>
                <w:lang w:val="sr-Latn-CS"/>
              </w:rPr>
              <w:t>се</w:t>
            </w:r>
            <w:r w:rsidRPr="00D81E51">
              <w:rPr>
                <w:lang w:val="sr-Latn-CS"/>
              </w:rPr>
              <w:t xml:space="preserve"> </w:t>
            </w:r>
            <w:r w:rsidR="00F76CED" w:rsidRPr="00D81E51">
              <w:rPr>
                <w:lang w:val="sr-Latn-CS"/>
              </w:rPr>
              <w:t>обавља</w:t>
            </w:r>
            <w:r w:rsidRPr="00D81E51">
              <w:rPr>
                <w:lang w:val="sr-Latn-CS"/>
              </w:rPr>
              <w:t xml:space="preserve"> </w:t>
            </w:r>
            <w:r w:rsidR="00F76CED" w:rsidRPr="00D81E51">
              <w:rPr>
                <w:lang w:val="sr-Latn-CS"/>
              </w:rPr>
              <w:t>увоз</w:t>
            </w:r>
            <w:r w:rsidRPr="00D81E51">
              <w:rPr>
                <w:lang w:val="sr-Latn-CS"/>
              </w:rPr>
              <w:t xml:space="preserve">, </w:t>
            </w:r>
            <w:r w:rsidR="00F76CED" w:rsidRPr="00D81E51">
              <w:rPr>
                <w:lang w:val="sr-Latn-CS"/>
              </w:rPr>
              <w:t>извоз</w:t>
            </w:r>
            <w:r w:rsidRPr="00D81E51">
              <w:rPr>
                <w:lang w:val="sr-Latn-CS"/>
              </w:rPr>
              <w:t xml:space="preserve">, </w:t>
            </w:r>
            <w:r w:rsidR="00F76CED" w:rsidRPr="00D81E51">
              <w:rPr>
                <w:lang w:val="sr-Latn-CS"/>
              </w:rPr>
              <w:t>унос</w:t>
            </w:r>
            <w:r w:rsidRPr="00D81E51">
              <w:rPr>
                <w:lang w:val="sr-Latn-CS"/>
              </w:rPr>
              <w:t xml:space="preserve">, </w:t>
            </w:r>
            <w:r w:rsidR="00F76CED" w:rsidRPr="00D81E51">
              <w:rPr>
                <w:lang w:val="sr-Latn-CS"/>
              </w:rPr>
              <w:t>износ</w:t>
            </w:r>
            <w:r w:rsidRPr="00D81E51">
              <w:rPr>
                <w:lang w:val="sr-Latn-CS"/>
              </w:rPr>
              <w:t xml:space="preserve"> </w:t>
            </w:r>
            <w:r w:rsidR="00F76CED" w:rsidRPr="00D81E51">
              <w:rPr>
                <w:lang w:val="sr-Latn-CS"/>
              </w:rPr>
              <w:t>или</w:t>
            </w:r>
            <w:r w:rsidRPr="00D81E51">
              <w:rPr>
                <w:lang w:val="sr-Latn-CS"/>
              </w:rPr>
              <w:t xml:space="preserve"> </w:t>
            </w:r>
            <w:r w:rsidR="00F76CED" w:rsidRPr="00D81E51">
              <w:rPr>
                <w:lang w:val="sr-Latn-CS"/>
              </w:rPr>
              <w:t>транзит</w:t>
            </w:r>
            <w:r w:rsidRPr="00D81E51">
              <w:rPr>
                <w:lang w:val="sr-Latn-CS"/>
              </w:rPr>
              <w:t xml:space="preserve">, </w:t>
            </w:r>
            <w:r w:rsidR="00F76CED" w:rsidRPr="00D81E51">
              <w:rPr>
                <w:lang w:val="sr-Latn-CS"/>
              </w:rPr>
              <w:t>трговина</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узгој</w:t>
            </w:r>
            <w:r w:rsidRPr="00D81E51">
              <w:rPr>
                <w:lang w:val="sr-Latn-CS"/>
              </w:rPr>
              <w:t xml:space="preserve">  </w:t>
            </w:r>
            <w:r w:rsidR="00F76CED" w:rsidRPr="00D81E51">
              <w:rPr>
                <w:lang w:val="sr-Latn-CS"/>
              </w:rPr>
              <w:t>дивљих</w:t>
            </w:r>
            <w:r w:rsidRPr="00D81E51">
              <w:rPr>
                <w:lang w:val="sr-Latn-CS"/>
              </w:rPr>
              <w:t xml:space="preserve"> </w:t>
            </w:r>
            <w:r w:rsidR="00F76CED" w:rsidRPr="00D81E51">
              <w:rPr>
                <w:lang w:val="sr-Latn-CS"/>
              </w:rPr>
              <w:t>врста</w:t>
            </w:r>
            <w:r w:rsidRPr="00D81E51">
              <w:rPr>
                <w:lang w:val="sr-Latn-CS"/>
              </w:rPr>
              <w:t xml:space="preserve"> </w:t>
            </w:r>
            <w:r w:rsidR="00F76CED" w:rsidRPr="00D81E51">
              <w:rPr>
                <w:lang w:val="sr-Latn-CS"/>
              </w:rPr>
              <w:t>из</w:t>
            </w:r>
            <w:r w:rsidRPr="00D81E51">
              <w:rPr>
                <w:lang w:val="sr-Latn-CS"/>
              </w:rPr>
              <w:t xml:space="preserve"> </w:t>
            </w:r>
            <w:r w:rsidR="00F76CED" w:rsidRPr="00D81E51">
              <w:rPr>
                <w:lang w:val="sr-Latn-CS"/>
              </w:rPr>
              <w:t>става</w:t>
            </w:r>
            <w:r w:rsidRPr="00D81E51">
              <w:rPr>
                <w:lang w:val="sr-Latn-CS"/>
              </w:rPr>
              <w:t xml:space="preserve"> 1. </w:t>
            </w:r>
            <w:r w:rsidR="00F76CED" w:rsidRPr="00D81E51">
              <w:rPr>
                <w:lang w:val="sr-Latn-CS"/>
              </w:rPr>
              <w:t>Овог</w:t>
            </w:r>
            <w:r w:rsidRPr="00D81E51">
              <w:rPr>
                <w:lang w:val="sr-Latn-CS"/>
              </w:rPr>
              <w:t xml:space="preserve"> </w:t>
            </w:r>
            <w:r w:rsidR="00F76CED" w:rsidRPr="00D81E51">
              <w:rPr>
                <w:lang w:val="sr-Latn-CS"/>
              </w:rPr>
              <w:t>члана</w:t>
            </w:r>
            <w:r w:rsidRPr="00D81E51">
              <w:rPr>
                <w:lang w:val="sr-Latn-CS"/>
              </w:rPr>
              <w:t xml:space="preserve">; </w:t>
            </w:r>
          </w:p>
          <w:p w:rsidR="009319C5" w:rsidRPr="00D81E51" w:rsidRDefault="009319C5" w:rsidP="00F76CED">
            <w:pPr>
              <w:spacing w:before="120" w:after="120"/>
              <w:rPr>
                <w:lang w:val="sr-Latn-CS"/>
              </w:rPr>
            </w:pPr>
            <w:r w:rsidRPr="00D81E51">
              <w:rPr>
                <w:lang w:val="sr-Latn-CS"/>
              </w:rPr>
              <w:t xml:space="preserve">2) </w:t>
            </w:r>
            <w:r w:rsidR="00F76CED" w:rsidRPr="00D81E51">
              <w:rPr>
                <w:lang w:val="sr-Latn-CS"/>
              </w:rPr>
              <w:t>издавање</w:t>
            </w:r>
            <w:r w:rsidRPr="00D81E51">
              <w:rPr>
                <w:lang w:val="sr-Latn-CS"/>
              </w:rPr>
              <w:t xml:space="preserve"> </w:t>
            </w:r>
            <w:r w:rsidR="00F76CED" w:rsidRPr="00D81E51">
              <w:rPr>
                <w:lang w:val="sr-Latn-CS"/>
              </w:rPr>
              <w:t>дозвола</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других</w:t>
            </w:r>
            <w:r w:rsidRPr="00D81E51">
              <w:rPr>
                <w:lang w:val="sr-Latn-CS"/>
              </w:rPr>
              <w:t xml:space="preserve"> </w:t>
            </w:r>
            <w:r w:rsidR="00F76CED" w:rsidRPr="00D81E51">
              <w:rPr>
                <w:lang w:val="sr-Latn-CS"/>
              </w:rPr>
              <w:t>аката</w:t>
            </w:r>
            <w:r w:rsidRPr="00D81E51">
              <w:rPr>
                <w:lang w:val="sr-Latn-CS"/>
              </w:rPr>
              <w:t xml:space="preserve"> (</w:t>
            </w:r>
            <w:r w:rsidR="00F76CED" w:rsidRPr="00D81E51">
              <w:rPr>
                <w:lang w:val="sr-Latn-CS"/>
              </w:rPr>
              <w:t>потврде</w:t>
            </w:r>
            <w:r w:rsidRPr="00D81E51">
              <w:rPr>
                <w:lang w:val="sr-Latn-CS"/>
              </w:rPr>
              <w:t xml:space="preserve">, </w:t>
            </w:r>
            <w:r w:rsidR="00F76CED" w:rsidRPr="00D81E51">
              <w:rPr>
                <w:lang w:val="sr-Latn-CS"/>
              </w:rPr>
              <w:t>мишљења</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обавештења</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др</w:t>
            </w:r>
            <w:r w:rsidRPr="00D81E51">
              <w:rPr>
                <w:lang w:val="sr-Latn-CS"/>
              </w:rPr>
              <w:t xml:space="preserve">.);  </w:t>
            </w:r>
          </w:p>
          <w:p w:rsidR="009319C5" w:rsidRPr="00D81E51" w:rsidRDefault="009319C5" w:rsidP="00F76CED">
            <w:pPr>
              <w:spacing w:before="120" w:after="120"/>
              <w:rPr>
                <w:lang w:val="sr-Latn-CS"/>
              </w:rPr>
            </w:pPr>
            <w:r w:rsidRPr="00D81E51">
              <w:rPr>
                <w:lang w:val="sr-Latn-CS"/>
              </w:rPr>
              <w:t xml:space="preserve">3) </w:t>
            </w:r>
            <w:r w:rsidR="00F76CED" w:rsidRPr="00D81E51">
              <w:rPr>
                <w:lang w:val="sr-Latn-CS"/>
              </w:rPr>
              <w:t>спискове</w:t>
            </w:r>
            <w:r w:rsidRPr="00D81E51">
              <w:rPr>
                <w:lang w:val="sr-Latn-CS"/>
              </w:rPr>
              <w:t xml:space="preserve">  </w:t>
            </w:r>
            <w:r w:rsidR="00F76CED" w:rsidRPr="00D81E51">
              <w:rPr>
                <w:lang w:val="sr-Latn-CS"/>
              </w:rPr>
              <w:t>дивљих</w:t>
            </w:r>
            <w:r w:rsidRPr="00D81E51">
              <w:rPr>
                <w:lang w:val="sr-Latn-CS"/>
              </w:rPr>
              <w:t xml:space="preserve"> </w:t>
            </w:r>
            <w:r w:rsidR="00F76CED" w:rsidRPr="00D81E51">
              <w:rPr>
                <w:lang w:val="sr-Latn-CS"/>
              </w:rPr>
              <w:t>врста</w:t>
            </w:r>
            <w:r w:rsidRPr="00D81E51">
              <w:rPr>
                <w:lang w:val="sr-Latn-CS"/>
              </w:rPr>
              <w:t xml:space="preserve">, </w:t>
            </w:r>
            <w:r w:rsidR="00F76CED" w:rsidRPr="00D81E51">
              <w:rPr>
                <w:lang w:val="sr-Latn-CS"/>
              </w:rPr>
              <w:t>њихових</w:t>
            </w:r>
            <w:r w:rsidRPr="00D81E51">
              <w:rPr>
                <w:lang w:val="sr-Latn-CS"/>
              </w:rPr>
              <w:t xml:space="preserve"> </w:t>
            </w:r>
            <w:r w:rsidR="00F76CED" w:rsidRPr="00D81E51">
              <w:rPr>
                <w:lang w:val="sr-Latn-CS"/>
              </w:rPr>
              <w:t>делова</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деривата</w:t>
            </w:r>
            <w:r w:rsidRPr="00D81E51">
              <w:rPr>
                <w:lang w:val="sr-Latn-CS"/>
              </w:rPr>
              <w:t xml:space="preserve"> </w:t>
            </w:r>
            <w:r w:rsidR="00F76CED" w:rsidRPr="00D81E51">
              <w:rPr>
                <w:lang w:val="sr-Latn-CS"/>
              </w:rPr>
              <w:t>који</w:t>
            </w:r>
            <w:r w:rsidRPr="00D81E51">
              <w:rPr>
                <w:lang w:val="sr-Latn-CS"/>
              </w:rPr>
              <w:t xml:space="preserve"> </w:t>
            </w:r>
            <w:r w:rsidR="00F76CED" w:rsidRPr="00D81E51">
              <w:rPr>
                <w:lang w:val="sr-Latn-CS"/>
              </w:rPr>
              <w:t>подлежу</w:t>
            </w:r>
            <w:r w:rsidRPr="00D81E51">
              <w:rPr>
                <w:lang w:val="sr-Latn-CS"/>
              </w:rPr>
              <w:t xml:space="preserve"> </w:t>
            </w:r>
            <w:r w:rsidR="00F76CED" w:rsidRPr="00D81E51">
              <w:rPr>
                <w:lang w:val="sr-Latn-CS"/>
              </w:rPr>
              <w:t>издавању</w:t>
            </w:r>
            <w:r w:rsidRPr="00D81E51">
              <w:rPr>
                <w:lang w:val="sr-Latn-CS"/>
              </w:rPr>
              <w:t xml:space="preserve"> </w:t>
            </w:r>
            <w:r w:rsidR="00F76CED" w:rsidRPr="00D81E51">
              <w:rPr>
                <w:lang w:val="sr-Latn-CS"/>
              </w:rPr>
              <w:t>дозвола</w:t>
            </w:r>
            <w:r w:rsidRPr="00D81E51">
              <w:rPr>
                <w:lang w:val="sr-Latn-CS"/>
              </w:rPr>
              <w:t xml:space="preserve">, </w:t>
            </w:r>
            <w:r w:rsidR="00F76CED" w:rsidRPr="00D81E51">
              <w:rPr>
                <w:lang w:val="sr-Latn-CS"/>
              </w:rPr>
              <w:t>односно</w:t>
            </w:r>
            <w:r w:rsidRPr="00D81E51">
              <w:rPr>
                <w:lang w:val="sr-Latn-CS"/>
              </w:rPr>
              <w:t xml:space="preserve"> </w:t>
            </w:r>
            <w:r w:rsidR="00F76CED" w:rsidRPr="00D81E51">
              <w:rPr>
                <w:lang w:val="sr-Latn-CS"/>
              </w:rPr>
              <w:t>других</w:t>
            </w:r>
            <w:r w:rsidRPr="00D81E51">
              <w:rPr>
                <w:lang w:val="sr-Latn-CS"/>
              </w:rPr>
              <w:t xml:space="preserve"> </w:t>
            </w:r>
            <w:r w:rsidR="00F76CED" w:rsidRPr="00D81E51">
              <w:rPr>
                <w:lang w:val="sr-Latn-CS"/>
              </w:rPr>
              <w:t>аката</w:t>
            </w:r>
            <w:r w:rsidRPr="00D81E51">
              <w:rPr>
                <w:lang w:val="sr-Latn-CS"/>
              </w:rPr>
              <w:t xml:space="preserve">; </w:t>
            </w:r>
          </w:p>
          <w:p w:rsidR="009319C5" w:rsidRPr="00D81E51" w:rsidRDefault="009319C5" w:rsidP="00F76CED">
            <w:pPr>
              <w:spacing w:before="120" w:after="120"/>
              <w:rPr>
                <w:lang w:val="sr-Latn-CS"/>
              </w:rPr>
            </w:pPr>
            <w:r w:rsidRPr="00D81E51">
              <w:rPr>
                <w:lang w:val="sr-Latn-CS"/>
              </w:rPr>
              <w:t xml:space="preserve">4)  </w:t>
            </w:r>
            <w:r w:rsidR="00F76CED" w:rsidRPr="00D81E51">
              <w:rPr>
                <w:lang w:val="sr-Latn-CS"/>
              </w:rPr>
              <w:t>дивље</w:t>
            </w:r>
            <w:r w:rsidRPr="00D81E51">
              <w:rPr>
                <w:lang w:val="sr-Latn-CS"/>
              </w:rPr>
              <w:t xml:space="preserve"> </w:t>
            </w:r>
            <w:r w:rsidR="00F76CED" w:rsidRPr="00D81E51">
              <w:rPr>
                <w:lang w:val="sr-Latn-CS"/>
              </w:rPr>
              <w:t>врсте</w:t>
            </w:r>
            <w:r w:rsidRPr="00D81E51">
              <w:rPr>
                <w:lang w:val="sr-Latn-CS"/>
              </w:rPr>
              <w:t xml:space="preserve">, </w:t>
            </w:r>
            <w:r w:rsidR="00F76CED" w:rsidRPr="00D81E51">
              <w:rPr>
                <w:lang w:val="sr-Latn-CS"/>
              </w:rPr>
              <w:t>њихове</w:t>
            </w:r>
            <w:r w:rsidRPr="00D81E51">
              <w:rPr>
                <w:lang w:val="sr-Latn-CS"/>
              </w:rPr>
              <w:t xml:space="preserve"> </w:t>
            </w:r>
            <w:r w:rsidR="00F76CED" w:rsidRPr="00D81E51">
              <w:rPr>
                <w:lang w:val="sr-Latn-CS"/>
              </w:rPr>
              <w:t>делове</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деривате</w:t>
            </w:r>
            <w:r w:rsidRPr="00D81E51">
              <w:rPr>
                <w:lang w:val="sr-Latn-CS"/>
              </w:rPr>
              <w:t xml:space="preserve"> </w:t>
            </w:r>
            <w:r w:rsidR="00F76CED" w:rsidRPr="00D81E51">
              <w:rPr>
                <w:lang w:val="sr-Latn-CS"/>
              </w:rPr>
              <w:t>чији</w:t>
            </w:r>
            <w:r w:rsidRPr="00D81E51">
              <w:rPr>
                <w:lang w:val="sr-Latn-CS"/>
              </w:rPr>
              <w:t xml:space="preserve"> </w:t>
            </w:r>
            <w:r w:rsidR="00F76CED" w:rsidRPr="00D81E51">
              <w:rPr>
                <w:lang w:val="sr-Latn-CS"/>
              </w:rPr>
              <w:t>је</w:t>
            </w:r>
            <w:r w:rsidRPr="00D81E51">
              <w:rPr>
                <w:lang w:val="sr-Latn-CS"/>
              </w:rPr>
              <w:t xml:space="preserve"> </w:t>
            </w:r>
            <w:r w:rsidR="00F76CED" w:rsidRPr="00D81E51">
              <w:rPr>
                <w:lang w:val="sr-Latn-CS"/>
              </w:rPr>
              <w:t>увоз</w:t>
            </w:r>
            <w:r w:rsidRPr="00D81E51">
              <w:rPr>
                <w:lang w:val="sr-Latn-CS"/>
              </w:rPr>
              <w:t xml:space="preserve"> </w:t>
            </w:r>
            <w:r w:rsidR="00F76CED" w:rsidRPr="00D81E51">
              <w:rPr>
                <w:lang w:val="sr-Latn-CS"/>
              </w:rPr>
              <w:t>односно</w:t>
            </w:r>
            <w:r w:rsidRPr="00D81E51">
              <w:rPr>
                <w:lang w:val="sr-Latn-CS"/>
              </w:rPr>
              <w:t xml:space="preserve"> </w:t>
            </w:r>
            <w:r w:rsidR="00F76CED" w:rsidRPr="00D81E51">
              <w:rPr>
                <w:lang w:val="sr-Latn-CS"/>
              </w:rPr>
              <w:t>извоз</w:t>
            </w:r>
            <w:r w:rsidRPr="00D81E51">
              <w:rPr>
                <w:lang w:val="sr-Latn-CS"/>
              </w:rPr>
              <w:t xml:space="preserve"> </w:t>
            </w:r>
            <w:r w:rsidR="00F76CED" w:rsidRPr="00D81E51">
              <w:rPr>
                <w:lang w:val="sr-Latn-CS"/>
              </w:rPr>
              <w:t>забрањен</w:t>
            </w:r>
            <w:r w:rsidRPr="00D81E51">
              <w:rPr>
                <w:lang w:val="sr-Latn-CS"/>
              </w:rPr>
              <w:t xml:space="preserve">, </w:t>
            </w:r>
            <w:r w:rsidR="00F76CED" w:rsidRPr="00D81E51">
              <w:rPr>
                <w:lang w:val="sr-Latn-CS"/>
              </w:rPr>
              <w:t>ограничен</w:t>
            </w:r>
            <w:r w:rsidRPr="00D81E51">
              <w:rPr>
                <w:lang w:val="sr-Latn-CS"/>
              </w:rPr>
              <w:t xml:space="preserve"> </w:t>
            </w:r>
            <w:r w:rsidR="00F76CED" w:rsidRPr="00D81E51">
              <w:rPr>
                <w:lang w:val="sr-Latn-CS"/>
              </w:rPr>
              <w:t>или</w:t>
            </w:r>
            <w:r w:rsidRPr="00D81E51">
              <w:rPr>
                <w:lang w:val="sr-Latn-CS"/>
              </w:rPr>
              <w:t xml:space="preserve"> </w:t>
            </w:r>
            <w:r w:rsidR="00F76CED" w:rsidRPr="00D81E51">
              <w:rPr>
                <w:lang w:val="sr-Latn-CS"/>
              </w:rPr>
              <w:t>обустављен</w:t>
            </w:r>
            <w:r w:rsidRPr="00D81E51">
              <w:rPr>
                <w:lang w:val="sr-Latn-CS"/>
              </w:rPr>
              <w:t xml:space="preserve">; </w:t>
            </w:r>
          </w:p>
          <w:p w:rsidR="009319C5" w:rsidRPr="00D81E51" w:rsidRDefault="009319C5" w:rsidP="00F76CED">
            <w:pPr>
              <w:spacing w:before="120" w:after="120"/>
              <w:rPr>
                <w:lang w:val="sr-Latn-CS"/>
              </w:rPr>
            </w:pPr>
            <w:r w:rsidRPr="00D81E51">
              <w:rPr>
                <w:lang w:val="sr-Latn-CS"/>
              </w:rPr>
              <w:t xml:space="preserve">5) </w:t>
            </w:r>
            <w:r w:rsidR="00F76CED" w:rsidRPr="00D81E51">
              <w:rPr>
                <w:lang w:val="sr-Latn-CS"/>
              </w:rPr>
              <w:t>изузетке</w:t>
            </w:r>
            <w:r w:rsidRPr="00D81E51">
              <w:rPr>
                <w:lang w:val="sr-Latn-CS"/>
              </w:rPr>
              <w:t xml:space="preserve"> </w:t>
            </w:r>
            <w:r w:rsidR="00F76CED" w:rsidRPr="00D81E51">
              <w:rPr>
                <w:lang w:val="sr-Latn-CS"/>
              </w:rPr>
              <w:t>од</w:t>
            </w:r>
            <w:r w:rsidRPr="00D81E51">
              <w:rPr>
                <w:lang w:val="sr-Latn-CS"/>
              </w:rPr>
              <w:t xml:space="preserve"> </w:t>
            </w:r>
            <w:r w:rsidR="00F76CED" w:rsidRPr="00D81E51">
              <w:rPr>
                <w:lang w:val="sr-Latn-CS"/>
              </w:rPr>
              <w:t>издавања</w:t>
            </w:r>
            <w:r w:rsidRPr="00D81E51">
              <w:rPr>
                <w:lang w:val="sr-Latn-CS"/>
              </w:rPr>
              <w:t xml:space="preserve"> </w:t>
            </w:r>
            <w:r w:rsidR="00F76CED" w:rsidRPr="00D81E51">
              <w:rPr>
                <w:lang w:val="sr-Latn-CS"/>
              </w:rPr>
              <w:t>дозволе</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других</w:t>
            </w:r>
            <w:r w:rsidRPr="00D81E51">
              <w:rPr>
                <w:lang w:val="sr-Latn-CS"/>
              </w:rPr>
              <w:t xml:space="preserve"> </w:t>
            </w:r>
            <w:r w:rsidR="00F76CED" w:rsidRPr="00D81E51">
              <w:rPr>
                <w:lang w:val="sr-Latn-CS"/>
              </w:rPr>
              <w:t>аката</w:t>
            </w:r>
            <w:r w:rsidRPr="00D81E51">
              <w:rPr>
                <w:lang w:val="sr-Latn-CS"/>
              </w:rPr>
              <w:t xml:space="preserve">; </w:t>
            </w:r>
          </w:p>
          <w:p w:rsidR="009319C5" w:rsidRPr="00D81E51" w:rsidRDefault="009319C5" w:rsidP="00F76CED">
            <w:pPr>
              <w:spacing w:before="120" w:after="120"/>
              <w:rPr>
                <w:lang w:val="sr-Latn-CS"/>
              </w:rPr>
            </w:pPr>
            <w:r w:rsidRPr="00D81E51">
              <w:rPr>
                <w:lang w:val="sr-Latn-CS"/>
              </w:rPr>
              <w:t xml:space="preserve">6) </w:t>
            </w:r>
            <w:r w:rsidR="00F76CED" w:rsidRPr="00D81E51">
              <w:rPr>
                <w:lang w:val="sr-Latn-CS"/>
              </w:rPr>
              <w:t>садржину</w:t>
            </w:r>
            <w:r w:rsidRPr="00D81E51">
              <w:rPr>
                <w:lang w:val="sr-Latn-CS"/>
              </w:rPr>
              <w:t xml:space="preserve">, </w:t>
            </w:r>
            <w:r w:rsidR="00F76CED" w:rsidRPr="00D81E51">
              <w:rPr>
                <w:lang w:val="sr-Latn-CS"/>
              </w:rPr>
              <w:t>изглед</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начин</w:t>
            </w:r>
            <w:r w:rsidRPr="00D81E51">
              <w:rPr>
                <w:lang w:val="sr-Latn-CS"/>
              </w:rPr>
              <w:t xml:space="preserve"> </w:t>
            </w:r>
            <w:r w:rsidR="00F76CED" w:rsidRPr="00D81E51">
              <w:rPr>
                <w:lang w:val="sr-Latn-CS"/>
              </w:rPr>
              <w:t>вођења</w:t>
            </w:r>
            <w:r w:rsidRPr="00D81E51">
              <w:rPr>
                <w:lang w:val="sr-Latn-CS"/>
              </w:rPr>
              <w:t xml:space="preserve"> </w:t>
            </w:r>
            <w:r w:rsidR="00F76CED" w:rsidRPr="00D81E51">
              <w:rPr>
                <w:lang w:val="sr-Latn-CS"/>
              </w:rPr>
              <w:t>регистра</w:t>
            </w:r>
            <w:r w:rsidRPr="00D81E51">
              <w:rPr>
                <w:lang w:val="sr-Latn-CS"/>
              </w:rPr>
              <w:t xml:space="preserve"> </w:t>
            </w:r>
            <w:r w:rsidR="00F76CED" w:rsidRPr="00D81E51">
              <w:rPr>
                <w:lang w:val="sr-Latn-CS"/>
              </w:rPr>
              <w:t>издатих</w:t>
            </w:r>
            <w:r w:rsidRPr="00D81E51">
              <w:rPr>
                <w:lang w:val="sr-Latn-CS"/>
              </w:rPr>
              <w:t xml:space="preserve"> </w:t>
            </w:r>
            <w:r w:rsidR="00F76CED" w:rsidRPr="00D81E51">
              <w:rPr>
                <w:lang w:val="sr-Latn-CS"/>
              </w:rPr>
              <w:t>дозвола</w:t>
            </w:r>
            <w:r w:rsidRPr="00D81E51">
              <w:rPr>
                <w:lang w:val="sr-Latn-CS"/>
              </w:rPr>
              <w:t xml:space="preserve"> </w:t>
            </w:r>
            <w:r w:rsidR="00F76CED" w:rsidRPr="00D81E51">
              <w:rPr>
                <w:lang w:val="sr-Latn-CS"/>
              </w:rPr>
              <w:t>и</w:t>
            </w:r>
            <w:r w:rsidRPr="00D81E51">
              <w:rPr>
                <w:lang w:val="sr-Latn-CS"/>
              </w:rPr>
              <w:t xml:space="preserve"> </w:t>
            </w:r>
            <w:r w:rsidR="00F76CED" w:rsidRPr="00D81E51">
              <w:rPr>
                <w:lang w:val="sr-Latn-CS"/>
              </w:rPr>
              <w:t>других</w:t>
            </w:r>
            <w:r w:rsidRPr="00D81E51">
              <w:rPr>
                <w:lang w:val="sr-Latn-CS"/>
              </w:rPr>
              <w:t xml:space="preserve"> </w:t>
            </w:r>
            <w:r w:rsidR="00F76CED" w:rsidRPr="00D81E51">
              <w:rPr>
                <w:lang w:val="sr-Latn-CS"/>
              </w:rPr>
              <w:t>аката</w:t>
            </w:r>
            <w:r w:rsidRPr="00D81E51">
              <w:rPr>
                <w:lang w:val="sr-Latn-CS"/>
              </w:rPr>
              <w:t xml:space="preserve">; </w:t>
            </w:r>
          </w:p>
          <w:p w:rsidR="009319C5" w:rsidRPr="00D81E51" w:rsidRDefault="009319C5" w:rsidP="00F76CED">
            <w:pPr>
              <w:spacing w:before="120" w:after="120"/>
              <w:rPr>
                <w:lang w:val="sr-Latn-CS"/>
              </w:rPr>
            </w:pPr>
            <w:r w:rsidRPr="00D81E51">
              <w:rPr>
                <w:lang w:val="sr-Latn-CS"/>
              </w:rPr>
              <w:t xml:space="preserve">7) </w:t>
            </w:r>
            <w:r w:rsidR="00F76CED" w:rsidRPr="00D81E51">
              <w:rPr>
                <w:lang w:val="sr-Latn-CS"/>
              </w:rPr>
              <w:t>начин</w:t>
            </w:r>
            <w:r w:rsidRPr="00D81E51">
              <w:rPr>
                <w:lang w:val="sr-Latn-CS"/>
              </w:rPr>
              <w:t xml:space="preserve"> </w:t>
            </w:r>
            <w:r w:rsidR="00F76CED" w:rsidRPr="00D81E51">
              <w:rPr>
                <w:lang w:val="sr-Latn-CS"/>
              </w:rPr>
              <w:t>обележавања</w:t>
            </w:r>
            <w:r w:rsidRPr="00D81E51">
              <w:rPr>
                <w:lang w:val="sr-Latn-CS"/>
              </w:rPr>
              <w:t xml:space="preserve"> </w:t>
            </w:r>
            <w:r w:rsidR="00F76CED" w:rsidRPr="00D81E51">
              <w:rPr>
                <w:lang w:val="sr-Latn-CS"/>
              </w:rPr>
              <w:t>животиња</w:t>
            </w:r>
            <w:r w:rsidRPr="00D81E51">
              <w:rPr>
                <w:lang w:val="sr-Latn-CS"/>
              </w:rPr>
              <w:t xml:space="preserve"> </w:t>
            </w:r>
            <w:r w:rsidR="00F76CED" w:rsidRPr="00D81E51">
              <w:rPr>
                <w:lang w:val="sr-Latn-CS"/>
              </w:rPr>
              <w:t>или</w:t>
            </w:r>
            <w:r w:rsidRPr="00D81E51">
              <w:rPr>
                <w:lang w:val="sr-Latn-CS"/>
              </w:rPr>
              <w:t xml:space="preserve"> </w:t>
            </w:r>
            <w:r w:rsidR="00F76CED" w:rsidRPr="00D81E51">
              <w:rPr>
                <w:lang w:val="sr-Latn-CS"/>
              </w:rPr>
              <w:t>пошиљки</w:t>
            </w:r>
            <w:r w:rsidRPr="00D81E51">
              <w:rPr>
                <w:lang w:val="sr-Latn-CS"/>
              </w:rPr>
              <w:t xml:space="preserve">; </w:t>
            </w:r>
          </w:p>
          <w:p w:rsidR="009319C5" w:rsidRPr="00D81E51" w:rsidRDefault="009319C5" w:rsidP="00F76CED">
            <w:pPr>
              <w:spacing w:before="120" w:after="120"/>
              <w:rPr>
                <w:lang w:val="sr-Latn-CS"/>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уклађено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ru-RU"/>
              </w:rPr>
            </w:pPr>
            <w:r w:rsidRPr="00D81E51">
              <w:rPr>
                <w:lang w:val="ru-RU"/>
              </w:rPr>
              <w:t xml:space="preserve"> </w:t>
            </w: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9319C5" w:rsidP="00F76CED">
            <w:pPr>
              <w:spacing w:before="120" w:after="120"/>
              <w:rPr>
                <w:lang w:val="ru-RU"/>
              </w:rPr>
            </w:pPr>
            <w:r w:rsidRPr="00D81E51">
              <w:rPr>
                <w:lang w:val="ru-RU"/>
              </w:rPr>
              <w:t>3.1</w:t>
            </w:r>
          </w:p>
          <w:p w:rsidR="009319C5" w:rsidRPr="00D81E51" w:rsidRDefault="00F76CED" w:rsidP="00F76CED">
            <w:pPr>
              <w:spacing w:before="120" w:after="120"/>
              <w:ind w:firstLine="21"/>
              <w:rPr>
                <w:lang w:val="sr-Latn-BA"/>
              </w:rPr>
            </w:pPr>
            <w:r w:rsidRPr="00D81E51">
              <w:rPr>
                <w:lang w:val="ru-RU"/>
              </w:rPr>
              <w:t>Примерци</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74599" w:rsidRPr="00D81E51">
              <w:t>I</w:t>
            </w:r>
            <w:r w:rsidR="009319C5" w:rsidRPr="00D81E51">
              <w:rPr>
                <w:lang w:val="ru-RU"/>
              </w:rPr>
              <w:t xml:space="preserve">, </w:t>
            </w:r>
            <w:r w:rsidRPr="00D81E51">
              <w:rPr>
                <w:lang w:val="ru-RU"/>
              </w:rPr>
              <w:t>могу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после</w:t>
            </w:r>
            <w:r w:rsidR="009319C5" w:rsidRPr="00D81E51">
              <w:rPr>
                <w:lang w:val="ru-RU"/>
              </w:rPr>
              <w:t xml:space="preserve"> </w:t>
            </w:r>
            <w:r w:rsidRPr="00D81E51">
              <w:rPr>
                <w:lang w:val="ru-RU"/>
              </w:rPr>
              <w:t>стављања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увозне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издало</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окончања</w:t>
            </w:r>
            <w:r w:rsidR="009319C5" w:rsidRPr="00D81E51">
              <w:rPr>
                <w:lang w:val="ru-RU"/>
              </w:rPr>
              <w:t xml:space="preserve"> </w:t>
            </w:r>
            <w:r w:rsidRPr="00D81E51">
              <w:rPr>
                <w:lang w:val="ru-RU"/>
              </w:rPr>
              <w:t>поступка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испостави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уношења</w:t>
            </w:r>
          </w:p>
          <w:p w:rsidR="009319C5" w:rsidRPr="00D81E51" w:rsidRDefault="009319C5" w:rsidP="00F76CED">
            <w:pPr>
              <w:spacing w:before="120" w:after="120"/>
              <w:rPr>
                <w:lang w:val="ru-RU"/>
              </w:rPr>
            </w:pPr>
            <w:r w:rsidRPr="00D81E51">
              <w:rPr>
                <w:lang w:val="ru-RU"/>
              </w:rPr>
              <w:t>4.1</w:t>
            </w:r>
          </w:p>
          <w:p w:rsidR="009319C5" w:rsidRPr="00D81E51" w:rsidRDefault="00F76CED" w:rsidP="00F76CED">
            <w:pPr>
              <w:spacing w:before="120" w:after="120"/>
              <w:rPr>
                <w:lang w:val="ru-RU"/>
              </w:rPr>
            </w:pPr>
            <w:r w:rsidRPr="00D81E51">
              <w:rPr>
                <w:lang w:val="ru-RU"/>
              </w:rPr>
              <w:t>Примерци</w:t>
            </w:r>
            <w:r w:rsidR="009319C5" w:rsidRPr="00D81E51">
              <w:rPr>
                <w:lang w:val="ru-RU"/>
              </w:rPr>
              <w:t xml:space="preserve"> </w:t>
            </w:r>
            <w:r w:rsidRPr="00D81E51">
              <w:rPr>
                <w:lang w:val="ru-RU"/>
              </w:rPr>
              <w:t>заштићених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из</w:t>
            </w:r>
            <w:r w:rsidR="009319C5" w:rsidRPr="00D81E51">
              <w:rPr>
                <w:lang w:val="ru-RU"/>
              </w:rPr>
              <w:t xml:space="preserve"> </w:t>
            </w:r>
            <w:r w:rsidRPr="00D81E51">
              <w:rPr>
                <w:lang w:val="ru-RU"/>
              </w:rPr>
              <w:t>Прилога</w:t>
            </w:r>
            <w:r w:rsidR="009319C5" w:rsidRPr="00D81E51">
              <w:rPr>
                <w:lang w:val="ru-RU"/>
              </w:rPr>
              <w:t xml:space="preserve"> </w:t>
            </w:r>
            <w:r w:rsidR="00774599" w:rsidRPr="00D81E51">
              <w:t>II</w:t>
            </w:r>
            <w:r w:rsidR="009319C5" w:rsidRPr="00D81E51">
              <w:rPr>
                <w:lang w:val="ru-RU"/>
              </w:rPr>
              <w:t xml:space="preserve">, </w:t>
            </w:r>
            <w:r w:rsidRPr="00D81E51">
              <w:rPr>
                <w:lang w:val="ru-RU"/>
              </w:rPr>
              <w:t>могу</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унети</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Републику</w:t>
            </w:r>
            <w:r w:rsidR="009319C5" w:rsidRPr="00D81E51">
              <w:rPr>
                <w:lang w:val="ru-RU"/>
              </w:rPr>
              <w:t xml:space="preserve"> </w:t>
            </w:r>
            <w:r w:rsidRPr="00D81E51">
              <w:rPr>
                <w:lang w:val="ru-RU"/>
              </w:rPr>
              <w:t>Србију</w:t>
            </w:r>
            <w:r w:rsidR="009319C5" w:rsidRPr="00D81E51">
              <w:rPr>
                <w:lang w:val="ru-RU"/>
              </w:rPr>
              <w:t xml:space="preserve"> </w:t>
            </w:r>
            <w:r w:rsidRPr="00D81E51">
              <w:rPr>
                <w:lang w:val="ru-RU"/>
              </w:rPr>
              <w:t>после</w:t>
            </w:r>
            <w:r w:rsidR="009319C5" w:rsidRPr="00D81E51">
              <w:rPr>
                <w:lang w:val="ru-RU"/>
              </w:rPr>
              <w:t xml:space="preserve"> </w:t>
            </w:r>
            <w:r w:rsidRPr="00D81E51">
              <w:rPr>
                <w:lang w:val="ru-RU"/>
              </w:rPr>
              <w:t>стављања</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увид</w:t>
            </w:r>
            <w:r w:rsidR="009319C5" w:rsidRPr="00D81E51">
              <w:rPr>
                <w:lang w:val="ru-RU"/>
              </w:rPr>
              <w:t xml:space="preserve"> </w:t>
            </w:r>
            <w:r w:rsidRPr="00D81E51">
              <w:rPr>
                <w:lang w:val="ru-RU"/>
              </w:rPr>
              <w:t>увозне</w:t>
            </w:r>
            <w:r w:rsidR="009319C5" w:rsidRPr="00D81E51">
              <w:rPr>
                <w:lang w:val="ru-RU"/>
              </w:rPr>
              <w:t xml:space="preserve"> </w:t>
            </w:r>
            <w:r w:rsidRPr="00D81E51">
              <w:rPr>
                <w:lang w:val="ru-RU"/>
              </w:rPr>
              <w:t>дозволе</w:t>
            </w:r>
            <w:r w:rsidR="009319C5" w:rsidRPr="00D81E51">
              <w:rPr>
                <w:lang w:val="ru-RU"/>
              </w:rPr>
              <w:t xml:space="preserve"> </w:t>
            </w:r>
            <w:r w:rsidRPr="00D81E51">
              <w:rPr>
                <w:lang w:val="ru-RU"/>
              </w:rPr>
              <w:t>коју</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издало</w:t>
            </w:r>
            <w:r w:rsidR="009319C5" w:rsidRPr="00D81E51">
              <w:rPr>
                <w:lang w:val="ru-RU"/>
              </w:rPr>
              <w:t xml:space="preserve"> </w:t>
            </w:r>
            <w:r w:rsidRPr="00D81E51">
              <w:rPr>
                <w:lang w:val="ru-RU"/>
              </w:rPr>
              <w:t>Министарство</w:t>
            </w:r>
            <w:r w:rsidR="009319C5" w:rsidRPr="00D81E51">
              <w:rPr>
                <w:lang w:val="ru-RU"/>
              </w:rPr>
              <w:t xml:space="preserve"> </w:t>
            </w:r>
            <w:r w:rsidRPr="00D81E51">
              <w:rPr>
                <w:lang w:val="ru-RU"/>
              </w:rPr>
              <w:t>и</w:t>
            </w:r>
            <w:r w:rsidR="009319C5" w:rsidRPr="00D81E51">
              <w:rPr>
                <w:lang w:val="ru-RU"/>
              </w:rPr>
              <w:t xml:space="preserve"> </w:t>
            </w:r>
            <w:r w:rsidRPr="00D81E51">
              <w:rPr>
                <w:lang w:val="ru-RU"/>
              </w:rPr>
              <w:t>окончања</w:t>
            </w:r>
            <w:r w:rsidR="009319C5" w:rsidRPr="00D81E51">
              <w:rPr>
                <w:lang w:val="ru-RU"/>
              </w:rPr>
              <w:t xml:space="preserve"> </w:t>
            </w:r>
            <w:r w:rsidRPr="00D81E51">
              <w:rPr>
                <w:lang w:val="ru-RU"/>
              </w:rPr>
              <w:t>поступка</w:t>
            </w:r>
            <w:r w:rsidR="009319C5" w:rsidRPr="00D81E51">
              <w:rPr>
                <w:lang w:val="ru-RU"/>
              </w:rPr>
              <w:t xml:space="preserve"> </w:t>
            </w:r>
            <w:r w:rsidRPr="00D81E51">
              <w:rPr>
                <w:lang w:val="ru-RU"/>
              </w:rPr>
              <w:t>у</w:t>
            </w:r>
            <w:r w:rsidR="009319C5" w:rsidRPr="00D81E51">
              <w:rPr>
                <w:lang w:val="ru-RU"/>
              </w:rPr>
              <w:t xml:space="preserve"> </w:t>
            </w:r>
            <w:r w:rsidRPr="00D81E51">
              <w:rPr>
                <w:lang w:val="ru-RU"/>
              </w:rPr>
              <w:t>граничној</w:t>
            </w:r>
            <w:r w:rsidR="009319C5" w:rsidRPr="00D81E51">
              <w:rPr>
                <w:lang w:val="ru-RU"/>
              </w:rPr>
              <w:t xml:space="preserve"> </w:t>
            </w:r>
            <w:r w:rsidRPr="00D81E51">
              <w:rPr>
                <w:lang w:val="ru-RU"/>
              </w:rPr>
              <w:t>царинској</w:t>
            </w:r>
            <w:r w:rsidR="009319C5" w:rsidRPr="00D81E51">
              <w:rPr>
                <w:lang w:val="ru-RU"/>
              </w:rPr>
              <w:t xml:space="preserve"> </w:t>
            </w:r>
            <w:r w:rsidRPr="00D81E51">
              <w:rPr>
                <w:lang w:val="ru-RU"/>
              </w:rPr>
              <w:t>испостави</w:t>
            </w:r>
            <w:r w:rsidR="009319C5" w:rsidRPr="00D81E51">
              <w:rPr>
                <w:lang w:val="ru-RU"/>
              </w:rPr>
              <w:t xml:space="preserve"> </w:t>
            </w:r>
            <w:r w:rsidRPr="00D81E51">
              <w:rPr>
                <w:lang w:val="ru-RU"/>
              </w:rPr>
              <w:t>на</w:t>
            </w:r>
            <w:r w:rsidR="009319C5" w:rsidRPr="00D81E51">
              <w:rPr>
                <w:lang w:val="ru-RU"/>
              </w:rPr>
              <w:t xml:space="preserve"> </w:t>
            </w:r>
            <w:r w:rsidRPr="00D81E51">
              <w:rPr>
                <w:lang w:val="ru-RU"/>
              </w:rPr>
              <w:t>месту</w:t>
            </w:r>
            <w:r w:rsidR="009319C5" w:rsidRPr="00D81E51">
              <w:rPr>
                <w:lang w:val="ru-RU"/>
              </w:rPr>
              <w:t xml:space="preserve"> </w:t>
            </w:r>
            <w:r w:rsidRPr="00D81E51">
              <w:rPr>
                <w:lang w:val="ru-RU"/>
              </w:rPr>
              <w:t>уношења</w:t>
            </w:r>
            <w:r w:rsidR="009319C5" w:rsidRPr="00D81E51">
              <w:rPr>
                <w:lang w:val="ru-RU"/>
              </w:rPr>
              <w:t>.</w:t>
            </w:r>
          </w:p>
          <w:p w:rsidR="009319C5" w:rsidRPr="00D81E51" w:rsidRDefault="009319C5" w:rsidP="00F76CED">
            <w:pPr>
              <w:spacing w:before="120" w:after="120"/>
              <w:rPr>
                <w:lang w:val="ru-RU"/>
              </w:rPr>
            </w:pPr>
            <w:r w:rsidRPr="00D81E51">
              <w:rPr>
                <w:lang w:val="ru-RU"/>
              </w:rPr>
              <w:t>5.1.1.</w:t>
            </w:r>
          </w:p>
          <w:p w:rsidR="009319C5" w:rsidRPr="00D81E51" w:rsidRDefault="00F76CED" w:rsidP="00F76CED">
            <w:pPr>
              <w:pStyle w:val="Default"/>
              <w:rPr>
                <w:color w:val="auto"/>
                <w:lang w:val="ru-RU"/>
              </w:rPr>
            </w:pPr>
            <w:r w:rsidRPr="00D81E51">
              <w:rPr>
                <w:color w:val="auto"/>
                <w:lang w:val="ru-RU"/>
              </w:rPr>
              <w:t>Примерци</w:t>
            </w:r>
            <w:r w:rsidR="009319C5" w:rsidRPr="00D81E51">
              <w:rPr>
                <w:color w:val="auto"/>
                <w:lang w:val="ru-RU"/>
              </w:rPr>
              <w:t xml:space="preserve"> </w:t>
            </w:r>
            <w:r w:rsidRPr="00D81E51">
              <w:rPr>
                <w:color w:val="auto"/>
                <w:lang w:val="ru-RU"/>
              </w:rPr>
              <w:t>заштићених</w:t>
            </w:r>
            <w:r w:rsidR="009319C5" w:rsidRPr="00D81E51">
              <w:rPr>
                <w:color w:val="auto"/>
                <w:lang w:val="ru-RU"/>
              </w:rPr>
              <w:t xml:space="preserve"> </w:t>
            </w:r>
            <w:r w:rsidRPr="00D81E51">
              <w:rPr>
                <w:color w:val="auto"/>
                <w:lang w:val="ru-RU"/>
              </w:rPr>
              <w:t>врста</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Прилога</w:t>
            </w:r>
            <w:r w:rsidR="009319C5" w:rsidRPr="00D81E51">
              <w:rPr>
                <w:color w:val="auto"/>
                <w:lang w:val="ru-RU"/>
              </w:rPr>
              <w:t xml:space="preserve"> </w:t>
            </w:r>
            <w:r w:rsidR="00774599" w:rsidRPr="00D81E51">
              <w:rPr>
                <w:color w:val="auto"/>
              </w:rPr>
              <w:t>III</w:t>
            </w:r>
            <w:r w:rsidR="009319C5" w:rsidRPr="00D81E51">
              <w:rPr>
                <w:color w:val="auto"/>
                <w:lang w:val="ru-RU"/>
              </w:rPr>
              <w:t xml:space="preserve">, </w:t>
            </w:r>
            <w:r w:rsidRPr="00D81E51">
              <w:rPr>
                <w:color w:val="auto"/>
                <w:lang w:val="ru-RU"/>
              </w:rPr>
              <w:t>могу</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Pr="00D81E51">
              <w:rPr>
                <w:color w:val="auto"/>
                <w:lang w:val="ru-RU"/>
              </w:rPr>
              <w:t>унети</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Републику</w:t>
            </w:r>
            <w:r w:rsidR="009319C5" w:rsidRPr="00D81E51">
              <w:rPr>
                <w:color w:val="auto"/>
                <w:lang w:val="ru-RU"/>
              </w:rPr>
              <w:t xml:space="preserve"> </w:t>
            </w:r>
            <w:r w:rsidRPr="00D81E51">
              <w:rPr>
                <w:color w:val="auto"/>
                <w:lang w:val="ru-RU"/>
              </w:rPr>
              <w:t>Србију</w:t>
            </w:r>
            <w:r w:rsidR="009319C5" w:rsidRPr="00D81E51">
              <w:rPr>
                <w:color w:val="auto"/>
                <w:lang w:val="ru-RU"/>
              </w:rPr>
              <w:t xml:space="preserve"> </w:t>
            </w:r>
            <w:r w:rsidRPr="00D81E51">
              <w:rPr>
                <w:color w:val="auto"/>
                <w:lang w:val="ru-RU"/>
              </w:rPr>
              <w:t>после</w:t>
            </w:r>
            <w:r w:rsidR="009319C5" w:rsidRPr="00D81E51">
              <w:rPr>
                <w:color w:val="auto"/>
                <w:lang w:val="ru-RU"/>
              </w:rPr>
              <w:t xml:space="preserve"> </w:t>
            </w:r>
            <w:r w:rsidRPr="00D81E51">
              <w:rPr>
                <w:color w:val="auto"/>
                <w:lang w:val="ru-RU"/>
              </w:rPr>
              <w:t>стављања</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увид</w:t>
            </w:r>
            <w:r w:rsidR="009319C5" w:rsidRPr="00D81E51">
              <w:rPr>
                <w:color w:val="auto"/>
                <w:lang w:val="ru-RU"/>
              </w:rPr>
              <w:t xml:space="preserve"> </w:t>
            </w:r>
            <w:r w:rsidRPr="00D81E51">
              <w:rPr>
                <w:color w:val="auto"/>
                <w:lang w:val="ru-RU"/>
              </w:rPr>
              <w:t>испуњеног</w:t>
            </w:r>
            <w:r w:rsidR="009319C5" w:rsidRPr="00D81E51">
              <w:rPr>
                <w:color w:val="auto"/>
                <w:lang w:val="ru-RU"/>
              </w:rPr>
              <w:t xml:space="preserve"> </w:t>
            </w:r>
            <w:r w:rsidRPr="00D81E51">
              <w:rPr>
                <w:color w:val="auto"/>
                <w:lang w:val="ru-RU"/>
              </w:rPr>
              <w:t>обрасца</w:t>
            </w:r>
            <w:r w:rsidR="009319C5" w:rsidRPr="00D81E51">
              <w:rPr>
                <w:color w:val="auto"/>
                <w:lang w:val="ru-RU"/>
              </w:rPr>
              <w:t xml:space="preserve"> </w:t>
            </w:r>
            <w:r w:rsidRPr="00D81E51">
              <w:rPr>
                <w:color w:val="auto"/>
                <w:lang w:val="ru-RU"/>
              </w:rPr>
              <w:t>обавештења</w:t>
            </w:r>
            <w:r w:rsidR="009319C5" w:rsidRPr="00D81E51">
              <w:rPr>
                <w:color w:val="auto"/>
                <w:lang w:val="ru-RU"/>
              </w:rPr>
              <w:t xml:space="preserve"> </w:t>
            </w:r>
            <w:r w:rsidRPr="00D81E51">
              <w:rPr>
                <w:color w:val="auto"/>
                <w:lang w:val="ru-RU"/>
              </w:rPr>
              <w:t>о</w:t>
            </w:r>
            <w:r w:rsidR="009319C5" w:rsidRPr="00D81E51">
              <w:rPr>
                <w:color w:val="auto"/>
                <w:lang w:val="ru-RU"/>
              </w:rPr>
              <w:t xml:space="preserve"> </w:t>
            </w:r>
            <w:r w:rsidRPr="00D81E51">
              <w:rPr>
                <w:color w:val="auto"/>
                <w:lang w:val="ru-RU"/>
              </w:rPr>
              <w:t>увозу</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Прилога</w:t>
            </w:r>
            <w:r w:rsidR="009319C5" w:rsidRPr="00D81E51">
              <w:rPr>
                <w:color w:val="auto"/>
                <w:lang w:val="ru-RU"/>
              </w:rPr>
              <w:t xml:space="preserve"> </w:t>
            </w:r>
            <w:r w:rsidR="009319C5" w:rsidRPr="00D81E51">
              <w:rPr>
                <w:color w:val="auto"/>
              </w:rPr>
              <w:t>X</w:t>
            </w:r>
            <w:r w:rsidR="00774599" w:rsidRPr="00D81E51">
              <w:rPr>
                <w:color w:val="auto"/>
              </w:rPr>
              <w:t>I</w:t>
            </w:r>
            <w:r w:rsidR="009319C5" w:rsidRPr="00D81E51">
              <w:rPr>
                <w:color w:val="auto"/>
                <w:lang w:val="ru-RU"/>
              </w:rPr>
              <w:t xml:space="preserve">, </w:t>
            </w:r>
            <w:r w:rsidRPr="00D81E51">
              <w:rPr>
                <w:color w:val="auto"/>
                <w:lang w:val="ru-RU"/>
              </w:rPr>
              <w:t>који</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одштампан</w:t>
            </w:r>
            <w:r w:rsidR="009319C5" w:rsidRPr="00D81E51">
              <w:rPr>
                <w:color w:val="auto"/>
                <w:lang w:val="ru-RU"/>
              </w:rPr>
              <w:t xml:space="preserve"> </w:t>
            </w:r>
            <w:r w:rsidRPr="00D81E51">
              <w:rPr>
                <w:color w:val="auto"/>
                <w:lang w:val="ru-RU"/>
              </w:rPr>
              <w:t>уз</w:t>
            </w:r>
            <w:r w:rsidR="009319C5" w:rsidRPr="00D81E51">
              <w:rPr>
                <w:color w:val="auto"/>
                <w:lang w:val="ru-RU"/>
              </w:rPr>
              <w:t xml:space="preserve"> </w:t>
            </w:r>
            <w:r w:rsidRPr="00D81E51">
              <w:rPr>
                <w:color w:val="auto"/>
                <w:lang w:val="ru-RU"/>
              </w:rPr>
              <w:t>овај</w:t>
            </w:r>
            <w:r w:rsidR="009319C5" w:rsidRPr="00D81E51">
              <w:rPr>
                <w:color w:val="auto"/>
                <w:lang w:val="ru-RU"/>
              </w:rPr>
              <w:t xml:space="preserve"> </w:t>
            </w:r>
            <w:r w:rsidRPr="00D81E51">
              <w:rPr>
                <w:color w:val="auto"/>
                <w:lang w:val="ru-RU"/>
              </w:rPr>
              <w:t>правилник</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чини</w:t>
            </w:r>
            <w:r w:rsidR="009319C5" w:rsidRPr="00D81E51">
              <w:rPr>
                <w:color w:val="auto"/>
                <w:lang w:val="ru-RU"/>
              </w:rPr>
              <w:t xml:space="preserve"> </w:t>
            </w:r>
            <w:r w:rsidRPr="00D81E51">
              <w:rPr>
                <w:color w:val="auto"/>
                <w:lang w:val="ru-RU"/>
              </w:rPr>
              <w:t>његов</w:t>
            </w:r>
            <w:r w:rsidR="009319C5" w:rsidRPr="00D81E51">
              <w:rPr>
                <w:color w:val="auto"/>
                <w:lang w:val="ru-RU"/>
              </w:rPr>
              <w:t xml:space="preserve"> </w:t>
            </w:r>
            <w:r w:rsidRPr="00D81E51">
              <w:rPr>
                <w:color w:val="auto"/>
                <w:lang w:val="ru-RU"/>
              </w:rPr>
              <w:t>саставни</w:t>
            </w:r>
            <w:r w:rsidR="009319C5" w:rsidRPr="00D81E51">
              <w:rPr>
                <w:color w:val="auto"/>
                <w:lang w:val="ru-RU"/>
              </w:rPr>
              <w:t xml:space="preserve"> </w:t>
            </w:r>
            <w:r w:rsidRPr="00D81E51">
              <w:rPr>
                <w:color w:val="auto"/>
                <w:lang w:val="ru-RU"/>
              </w:rPr>
              <w:t>део</w:t>
            </w:r>
            <w:r w:rsidR="009319C5" w:rsidRPr="00D81E51">
              <w:rPr>
                <w:color w:val="auto"/>
                <w:lang w:val="ru-RU"/>
              </w:rPr>
              <w:t xml:space="preserve">, </w:t>
            </w:r>
            <w:r w:rsidRPr="00D81E51">
              <w:rPr>
                <w:color w:val="auto"/>
                <w:lang w:val="ru-RU"/>
              </w:rPr>
              <w:t>мишљења</w:t>
            </w:r>
            <w:r w:rsidR="009319C5" w:rsidRPr="00D81E51">
              <w:rPr>
                <w:color w:val="auto"/>
                <w:lang w:val="ru-RU"/>
              </w:rPr>
              <w:t xml:space="preserve"> </w:t>
            </w:r>
            <w:r w:rsidRPr="00D81E51">
              <w:rPr>
                <w:color w:val="auto"/>
                <w:lang w:val="ru-RU"/>
              </w:rPr>
              <w:t>овлашћене</w:t>
            </w:r>
            <w:r w:rsidR="009319C5" w:rsidRPr="00D81E51">
              <w:rPr>
                <w:color w:val="auto"/>
                <w:lang w:val="ru-RU"/>
              </w:rPr>
              <w:t xml:space="preserve"> </w:t>
            </w:r>
            <w:r w:rsidRPr="00D81E51">
              <w:rPr>
                <w:color w:val="auto"/>
                <w:lang w:val="ru-RU"/>
              </w:rPr>
              <w:t>научне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стручне</w:t>
            </w:r>
            <w:r w:rsidR="009319C5" w:rsidRPr="00D81E51">
              <w:rPr>
                <w:color w:val="auto"/>
                <w:lang w:val="ru-RU"/>
              </w:rPr>
              <w:t xml:space="preserve"> </w:t>
            </w:r>
            <w:r w:rsidRPr="00D81E51">
              <w:rPr>
                <w:color w:val="auto"/>
                <w:lang w:val="ru-RU"/>
              </w:rPr>
              <w:t>организације</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Pr="00D81E51">
              <w:rPr>
                <w:color w:val="auto"/>
                <w:lang w:val="ru-RU"/>
              </w:rPr>
              <w:t>окончања</w:t>
            </w:r>
            <w:r w:rsidR="009319C5" w:rsidRPr="00D81E51">
              <w:rPr>
                <w:color w:val="auto"/>
                <w:lang w:val="ru-RU"/>
              </w:rPr>
              <w:t xml:space="preserve"> </w:t>
            </w:r>
            <w:r w:rsidRPr="00D81E51">
              <w:rPr>
                <w:color w:val="auto"/>
                <w:lang w:val="ru-RU"/>
              </w:rPr>
              <w:t>поступка</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граничној</w:t>
            </w:r>
            <w:r w:rsidR="009319C5" w:rsidRPr="00D81E51">
              <w:rPr>
                <w:color w:val="auto"/>
                <w:lang w:val="ru-RU"/>
              </w:rPr>
              <w:t xml:space="preserve"> </w:t>
            </w:r>
            <w:r w:rsidRPr="00D81E51">
              <w:rPr>
                <w:color w:val="auto"/>
                <w:lang w:val="ru-RU"/>
              </w:rPr>
              <w:t>царинској</w:t>
            </w:r>
            <w:r w:rsidR="009319C5" w:rsidRPr="00D81E51">
              <w:rPr>
                <w:color w:val="auto"/>
                <w:lang w:val="ru-RU"/>
              </w:rPr>
              <w:t xml:space="preserve"> </w:t>
            </w:r>
            <w:r w:rsidRPr="00D81E51">
              <w:rPr>
                <w:color w:val="auto"/>
                <w:lang w:val="ru-RU"/>
              </w:rPr>
              <w:t>испостави</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месту</w:t>
            </w:r>
            <w:r w:rsidR="009319C5" w:rsidRPr="00D81E51">
              <w:rPr>
                <w:color w:val="auto"/>
                <w:lang w:val="ru-RU"/>
              </w:rPr>
              <w:t xml:space="preserve"> </w:t>
            </w:r>
            <w:r w:rsidRPr="00D81E51">
              <w:rPr>
                <w:color w:val="auto"/>
                <w:lang w:val="ru-RU"/>
              </w:rPr>
              <w:t>уношења</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p>
          <w:p w:rsidR="009319C5" w:rsidRPr="00D81E51" w:rsidRDefault="009319C5" w:rsidP="00F76CED">
            <w:pPr>
              <w:spacing w:before="120" w:after="120"/>
              <w:rPr>
                <w:lang w:val="ru-RU"/>
              </w:rPr>
            </w:pPr>
            <w:r w:rsidRPr="00D81E51">
              <w:rPr>
                <w:lang w:val="ru-RU"/>
              </w:rPr>
              <w:t xml:space="preserve">1) </w:t>
            </w:r>
            <w:r w:rsidR="00F76CED" w:rsidRPr="00D81E51">
              <w:rPr>
                <w:lang w:val="ru-RU"/>
              </w:rPr>
              <w:t>извозне</w:t>
            </w:r>
            <w:r w:rsidRPr="00D81E51">
              <w:rPr>
                <w:lang w:val="ru-RU"/>
              </w:rPr>
              <w:t xml:space="preserve"> </w:t>
            </w:r>
            <w:r w:rsidR="00F76CED" w:rsidRPr="00D81E51">
              <w:rPr>
                <w:lang w:val="ru-RU"/>
              </w:rPr>
              <w:t>дозволе</w:t>
            </w:r>
            <w:r w:rsidRPr="00D81E51">
              <w:rPr>
                <w:lang w:val="ru-RU"/>
              </w:rPr>
              <w:t xml:space="preserve"> </w:t>
            </w:r>
            <w:r w:rsidR="00F76CED" w:rsidRPr="00D81E51">
              <w:rPr>
                <w:lang w:val="ru-RU"/>
              </w:rPr>
              <w:t>коју</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складу</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Конвенцијом</w:t>
            </w:r>
            <w:r w:rsidRPr="00D81E51">
              <w:rPr>
                <w:lang w:val="ru-RU"/>
              </w:rPr>
              <w:t xml:space="preserve"> </w:t>
            </w:r>
            <w:r w:rsidR="00F76CED" w:rsidRPr="00D81E51">
              <w:rPr>
                <w:lang w:val="ru-RU"/>
              </w:rPr>
              <w:t>издао</w:t>
            </w:r>
            <w:r w:rsidRPr="00D81E51">
              <w:rPr>
                <w:lang w:val="ru-RU"/>
              </w:rPr>
              <w:t xml:space="preserve"> </w:t>
            </w:r>
            <w:r w:rsidR="00F76CED" w:rsidRPr="00D81E51">
              <w:rPr>
                <w:lang w:val="ru-RU"/>
              </w:rPr>
              <w:t>надлежни</w:t>
            </w:r>
            <w:r w:rsidRPr="00D81E51">
              <w:rPr>
                <w:lang w:val="ru-RU"/>
              </w:rPr>
              <w:t xml:space="preserve"> </w:t>
            </w:r>
            <w:r w:rsidR="00F76CED" w:rsidRPr="00D81E51">
              <w:rPr>
                <w:lang w:val="ru-RU"/>
              </w:rPr>
              <w:t>орган</w:t>
            </w:r>
            <w:r w:rsidRPr="00D81E51">
              <w:rPr>
                <w:lang w:val="ru-RU"/>
              </w:rPr>
              <w:t xml:space="preserve"> </w:t>
            </w:r>
            <w:r w:rsidR="00F76CED" w:rsidRPr="00D81E51">
              <w:rPr>
                <w:lang w:val="ru-RU"/>
              </w:rPr>
              <w:t>државе</w:t>
            </w:r>
            <w:r w:rsidRPr="00D81E51">
              <w:rPr>
                <w:lang w:val="ru-RU"/>
              </w:rPr>
              <w:t xml:space="preserve"> </w:t>
            </w:r>
            <w:r w:rsidR="00F76CED" w:rsidRPr="00D81E51">
              <w:rPr>
                <w:lang w:val="ru-RU"/>
              </w:rPr>
              <w:t>извоза</w:t>
            </w:r>
            <w:r w:rsidRPr="00D81E51">
              <w:rPr>
                <w:lang w:val="ru-RU"/>
              </w:rPr>
              <w:t xml:space="preserve"> </w:t>
            </w:r>
            <w:r w:rsidR="00F76CED" w:rsidRPr="00D81E51">
              <w:rPr>
                <w:lang w:val="ru-RU"/>
              </w:rPr>
              <w:t>ако</w:t>
            </w:r>
            <w:r w:rsidRPr="00D81E51">
              <w:rPr>
                <w:lang w:val="ru-RU"/>
              </w:rPr>
              <w:t xml:space="preserve"> </w:t>
            </w:r>
            <w:r w:rsidR="00F76CED" w:rsidRPr="00D81E51">
              <w:rPr>
                <w:lang w:val="ru-RU"/>
              </w:rPr>
              <w:t>се</w:t>
            </w:r>
            <w:r w:rsidRPr="00D81E51">
              <w:rPr>
                <w:lang w:val="ru-RU"/>
              </w:rPr>
              <w:t xml:space="preserve"> </w:t>
            </w:r>
            <w:r w:rsidR="00F76CED" w:rsidRPr="00D81E51">
              <w:rPr>
                <w:lang w:val="ru-RU"/>
              </w:rPr>
              <w:t>ради</w:t>
            </w:r>
            <w:r w:rsidRPr="00D81E51">
              <w:rPr>
                <w:lang w:val="ru-RU"/>
              </w:rPr>
              <w:t xml:space="preserve"> </w:t>
            </w:r>
            <w:r w:rsidR="00F76CED" w:rsidRPr="00D81E51">
              <w:rPr>
                <w:lang w:val="ru-RU"/>
              </w:rPr>
              <w:t>о</w:t>
            </w:r>
            <w:r w:rsidRPr="00D81E51">
              <w:rPr>
                <w:lang w:val="ru-RU"/>
              </w:rPr>
              <w:t xml:space="preserve"> </w:t>
            </w:r>
            <w:r w:rsidR="00F76CED" w:rsidRPr="00D81E51">
              <w:rPr>
                <w:lang w:val="ru-RU"/>
              </w:rPr>
              <w:t>увозу</w:t>
            </w:r>
            <w:r w:rsidRPr="00D81E51">
              <w:rPr>
                <w:lang w:val="ru-RU"/>
              </w:rPr>
              <w:t xml:space="preserve"> </w:t>
            </w:r>
            <w:r w:rsidR="00F76CED" w:rsidRPr="00D81E51">
              <w:rPr>
                <w:lang w:val="ru-RU"/>
              </w:rPr>
              <w:t>из</w:t>
            </w:r>
            <w:r w:rsidRPr="00D81E51">
              <w:rPr>
                <w:lang w:val="ru-RU"/>
              </w:rPr>
              <w:t xml:space="preserve"> </w:t>
            </w:r>
            <w:r w:rsidR="00F76CED" w:rsidRPr="00D81E51">
              <w:rPr>
                <w:lang w:val="ru-RU"/>
              </w:rPr>
              <w:t>државе</w:t>
            </w:r>
            <w:r w:rsidRPr="00D81E51">
              <w:rPr>
                <w:lang w:val="ru-RU"/>
              </w:rPr>
              <w:t xml:space="preserve"> </w:t>
            </w:r>
            <w:r w:rsidR="00F76CED" w:rsidRPr="00D81E51">
              <w:rPr>
                <w:lang w:val="ru-RU"/>
              </w:rPr>
              <w:t>која</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назначена</w:t>
            </w:r>
            <w:r w:rsidRPr="00D81E51">
              <w:rPr>
                <w:lang w:val="ru-RU"/>
              </w:rPr>
              <w:t xml:space="preserve"> </w:t>
            </w:r>
            <w:r w:rsidR="00F76CED" w:rsidRPr="00D81E51">
              <w:rPr>
                <w:lang w:val="ru-RU"/>
              </w:rPr>
              <w:t>уз</w:t>
            </w:r>
            <w:r w:rsidRPr="00D81E51">
              <w:rPr>
                <w:lang w:val="ru-RU"/>
              </w:rPr>
              <w:t xml:space="preserve"> </w:t>
            </w:r>
            <w:r w:rsidR="00F76CED" w:rsidRPr="00D81E51">
              <w:rPr>
                <w:lang w:val="ru-RU"/>
              </w:rPr>
              <w:t>име</w:t>
            </w:r>
            <w:r w:rsidRPr="00D81E51">
              <w:rPr>
                <w:lang w:val="ru-RU"/>
              </w:rPr>
              <w:t xml:space="preserve"> </w:t>
            </w:r>
            <w:r w:rsidR="00F76CED" w:rsidRPr="00D81E51">
              <w:rPr>
                <w:lang w:val="ru-RU"/>
              </w:rPr>
              <w:t>те</w:t>
            </w:r>
            <w:r w:rsidRPr="00D81E51">
              <w:rPr>
                <w:lang w:val="ru-RU"/>
              </w:rPr>
              <w:t xml:space="preserve"> </w:t>
            </w:r>
            <w:r w:rsidR="00F76CED" w:rsidRPr="00D81E51">
              <w:rPr>
                <w:lang w:val="ru-RU"/>
              </w:rPr>
              <w:t>врсте</w:t>
            </w:r>
            <w:r w:rsidRPr="00D81E51">
              <w:rPr>
                <w:lang w:val="ru-RU"/>
              </w:rPr>
              <w:t xml:space="preserve"> </w:t>
            </w:r>
            <w:r w:rsidR="00F76CED" w:rsidRPr="00D81E51">
              <w:rPr>
                <w:lang w:val="ru-RU"/>
              </w:rPr>
              <w:t>у</w:t>
            </w:r>
            <w:r w:rsidRPr="00D81E51">
              <w:rPr>
                <w:lang w:val="ru-RU"/>
              </w:rPr>
              <w:t xml:space="preserve"> </w:t>
            </w:r>
            <w:r w:rsidR="00F76CED" w:rsidRPr="00D81E51">
              <w:rPr>
                <w:lang w:val="ru-RU"/>
              </w:rPr>
              <w:t>Прилогу</w:t>
            </w:r>
            <w:r w:rsidRPr="00D81E51">
              <w:rPr>
                <w:lang w:val="ru-RU"/>
              </w:rPr>
              <w:t xml:space="preserve"> </w:t>
            </w:r>
            <w:r w:rsidR="00774599" w:rsidRPr="00D81E51">
              <w:t>III</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11.5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Commission shall establish time limits for the issuance of permits and certificates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sr-Latn-BA"/>
              </w:rPr>
              <w:t>Одредба</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односи</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временска</w:t>
            </w:r>
            <w:r w:rsidR="009319C5" w:rsidRPr="00D81E51">
              <w:rPr>
                <w:lang w:val="sr-Latn-BA"/>
              </w:rPr>
              <w:t xml:space="preserve"> </w:t>
            </w:r>
            <w:r w:rsidRPr="00D81E51">
              <w:rPr>
                <w:lang w:val="sr-Latn-BA"/>
              </w:rPr>
              <w:t>ограничења</w:t>
            </w:r>
            <w:r w:rsidR="009319C5" w:rsidRPr="00D81E51">
              <w:rPr>
                <w:lang w:val="sr-Latn-BA"/>
              </w:rPr>
              <w:t xml:space="preserve"> </w:t>
            </w:r>
            <w:r w:rsidRPr="00D81E51">
              <w:rPr>
                <w:lang w:val="sr-Latn-BA"/>
              </w:rPr>
              <w:t>која</w:t>
            </w:r>
            <w:r w:rsidR="009319C5" w:rsidRPr="00D81E51">
              <w:rPr>
                <w:lang w:val="sr-Latn-BA"/>
              </w:rPr>
              <w:t xml:space="preserve"> </w:t>
            </w:r>
            <w:r w:rsidRPr="00D81E51">
              <w:rPr>
                <w:lang w:val="sr-Latn-BA"/>
              </w:rPr>
              <w:t>успоставља</w:t>
            </w:r>
            <w:r w:rsidR="009319C5" w:rsidRPr="00D81E51">
              <w:rPr>
                <w:lang w:val="sr-Latn-BA"/>
              </w:rPr>
              <w:t xml:space="preserve"> </w:t>
            </w:r>
            <w:r w:rsidRPr="00D81E51">
              <w:rPr>
                <w:lang w:val="sr-Latn-BA"/>
              </w:rPr>
              <w:t>Комисија</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погелду</w:t>
            </w:r>
            <w:r w:rsidR="009319C5" w:rsidRPr="00D81E51">
              <w:rPr>
                <w:lang w:val="sr-Latn-BA"/>
              </w:rPr>
              <w:t xml:space="preserve"> </w:t>
            </w:r>
            <w:r w:rsidRPr="00D81E51">
              <w:rPr>
                <w:lang w:val="sr-Latn-BA"/>
              </w:rPr>
              <w:t>издавања</w:t>
            </w:r>
            <w:r w:rsidR="009319C5" w:rsidRPr="00D81E51">
              <w:rPr>
                <w:lang w:val="sr-Latn-BA"/>
              </w:rPr>
              <w:t xml:space="preserve"> </w:t>
            </w:r>
            <w:r w:rsidRPr="00D81E51">
              <w:rPr>
                <w:lang w:val="sr-Latn-BA"/>
              </w:rPr>
              <w:t>дозвола</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потврда</w:t>
            </w:r>
            <w:r w:rsidR="009319C5" w:rsidRPr="00D81E51">
              <w:rPr>
                <w:lang w:val="sr-Latn-BA"/>
              </w:rPr>
              <w:t xml:space="preserve"> </w:t>
            </w:r>
            <w:r w:rsidRPr="00D81E51">
              <w:rPr>
                <w:lang w:val="sr-Latn-BA"/>
              </w:rPr>
              <w:t>унутар</w:t>
            </w:r>
            <w:r w:rsidR="009319C5" w:rsidRPr="00D81E51">
              <w:rPr>
                <w:lang w:val="sr-Latn-BA"/>
              </w:rPr>
              <w:t xml:space="preserve"> </w:t>
            </w:r>
            <w:r w:rsidRPr="00D81E51">
              <w:rPr>
                <w:lang w:val="sr-Latn-BA"/>
              </w:rPr>
              <w:t>ЕУ</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12.</w:t>
            </w:r>
          </w:p>
          <w:p w:rsidR="009319C5" w:rsidRPr="00D81E51" w:rsidRDefault="009319C5" w:rsidP="00F76CED">
            <w:pPr>
              <w:spacing w:before="120" w:after="120"/>
              <w:ind w:firstLine="5"/>
              <w:rPr>
                <w:lang w:val="sr-Latn-CS"/>
              </w:rPr>
            </w:pPr>
          </w:p>
          <w:p w:rsidR="009319C5" w:rsidRPr="00D81E51" w:rsidRDefault="009319C5" w:rsidP="00F76CED">
            <w:pPr>
              <w:spacing w:before="120" w:after="120"/>
              <w:ind w:firstLine="5"/>
              <w:rPr>
                <w:lang w:val="sr-Latn-CS"/>
              </w:rPr>
            </w:pPr>
            <w:r w:rsidRPr="00D81E51">
              <w:rPr>
                <w:lang w:val="sr-Latn-CS"/>
              </w:rPr>
              <w:t>12.1</w:t>
            </w:r>
          </w:p>
        </w:tc>
        <w:tc>
          <w:tcPr>
            <w:tcW w:w="782" w:type="pct"/>
            <w:shd w:val="clear" w:color="auto" w:fill="FFFFFF"/>
          </w:tcPr>
          <w:p w:rsidR="009319C5" w:rsidRPr="00D81E51" w:rsidRDefault="009319C5" w:rsidP="00F76CED">
            <w:pPr>
              <w:tabs>
                <w:tab w:val="left" w:pos="1720"/>
              </w:tabs>
              <w:spacing w:before="75" w:after="75"/>
              <w:rPr>
                <w:lang w:val="en" w:eastAsia="sr-Latn-CS"/>
              </w:rPr>
            </w:pPr>
            <w:r w:rsidRPr="00D81E51">
              <w:rPr>
                <w:lang w:val="en" w:eastAsia="sr-Latn-CS"/>
              </w:rPr>
              <w:t>Places of introduction and export</w:t>
            </w:r>
          </w:p>
          <w:p w:rsidR="009319C5" w:rsidRPr="00D81E51" w:rsidRDefault="009319C5" w:rsidP="00F76CED">
            <w:pPr>
              <w:spacing w:before="120" w:after="120"/>
              <w:ind w:firstLine="5"/>
              <w:rPr>
                <w:lang w:val="en"/>
              </w:rPr>
            </w:pPr>
            <w:r w:rsidRPr="00D81E51">
              <w:rPr>
                <w:lang w:val="en" w:eastAsia="sr-Latn-CS"/>
              </w:rPr>
              <w:t>Member States shall designate customs offices for carrying out the checks and formalities for the introduction into and export from the Community, in order to assign to them a customs-approved treatment or use, within the meaning of Regulation (EEC) No 2913/92, of specimens of species covered by this Regulation and shall state which offices are specifically intended to deal with live specimens.</w:t>
            </w:r>
          </w:p>
        </w:tc>
        <w:tc>
          <w:tcPr>
            <w:tcW w:w="399" w:type="pct"/>
            <w:shd w:val="clear" w:color="auto" w:fill="FFFFFF"/>
          </w:tcPr>
          <w:p w:rsidR="009319C5" w:rsidRPr="00D81E51" w:rsidRDefault="00774599" w:rsidP="00F76CED">
            <w:pPr>
              <w:spacing w:before="120" w:after="120"/>
              <w:rPr>
                <w:lang w:val="en-GB"/>
              </w:rPr>
            </w:pPr>
            <w:r w:rsidRPr="00D81E51">
              <w:rPr>
                <w:lang w:val="sr-Latn-RS"/>
              </w:rPr>
              <w:t>č</w:t>
            </w:r>
            <w:r w:rsidR="00F76CED" w:rsidRPr="00D81E51">
              <w:rPr>
                <w:lang w:val="sr-Latn-RS"/>
              </w:rPr>
              <w:t>лан</w:t>
            </w:r>
            <w:r w:rsidR="009319C5" w:rsidRPr="00D81E51">
              <w:rPr>
                <w:lang w:val="sr-Latn-RS"/>
              </w:rPr>
              <w:t xml:space="preserve"> </w:t>
            </w:r>
            <w:r w:rsidR="009319C5" w:rsidRPr="00D81E51">
              <w:rPr>
                <w:lang w:val="en-GB"/>
              </w:rPr>
              <w:t xml:space="preserve">95. </w:t>
            </w:r>
            <w:r w:rsidRPr="00D81E51">
              <w:rPr>
                <w:lang w:val="en-GB"/>
              </w:rPr>
              <w:t>s</w:t>
            </w:r>
            <w:r w:rsidR="00F76CED" w:rsidRPr="00D81E51">
              <w:rPr>
                <w:lang w:val="en-GB"/>
              </w:rPr>
              <w:t>тав</w:t>
            </w:r>
            <w:r w:rsidR="009319C5" w:rsidRPr="00D81E51">
              <w:rPr>
                <w:lang w:val="en-GB"/>
              </w:rPr>
              <w:t xml:space="preserve"> 4.</w:t>
            </w:r>
          </w:p>
        </w:tc>
        <w:tc>
          <w:tcPr>
            <w:tcW w:w="1048" w:type="pct"/>
            <w:shd w:val="clear" w:color="auto" w:fill="FFFFFF"/>
          </w:tcPr>
          <w:p w:rsidR="009319C5" w:rsidRPr="00D81E51" w:rsidRDefault="00F76CED" w:rsidP="00F76CED">
            <w:pPr>
              <w:spacing w:before="120" w:after="120"/>
              <w:rPr>
                <w:lang w:val="sr-Latn-CS"/>
              </w:rPr>
            </w:pPr>
            <w:r w:rsidRPr="00D81E51">
              <w:rPr>
                <w:lang w:val="sr-Latn-CS"/>
              </w:rPr>
              <w:t>Граничне</w:t>
            </w:r>
            <w:r w:rsidR="009319C5" w:rsidRPr="00D81E51">
              <w:rPr>
                <w:lang w:val="sr-Latn-CS"/>
              </w:rPr>
              <w:t xml:space="preserve"> </w:t>
            </w:r>
            <w:r w:rsidRPr="00D81E51">
              <w:rPr>
                <w:lang w:val="sr-Latn-CS"/>
              </w:rPr>
              <w:t>прелазе</w:t>
            </w:r>
            <w:r w:rsidR="009319C5" w:rsidRPr="00D81E51">
              <w:rPr>
                <w:lang w:val="sr-Latn-CS"/>
              </w:rPr>
              <w:t xml:space="preserve"> </w:t>
            </w:r>
            <w:r w:rsidRPr="00D81E51">
              <w:rPr>
                <w:lang w:val="sr-Latn-CS"/>
              </w:rPr>
              <w:t>на</w:t>
            </w:r>
            <w:r w:rsidR="009319C5" w:rsidRPr="00D81E51">
              <w:rPr>
                <w:lang w:val="sr-Latn-CS"/>
              </w:rPr>
              <w:t xml:space="preserve"> </w:t>
            </w:r>
            <w:r w:rsidRPr="00D81E51">
              <w:rPr>
                <w:lang w:val="sr-Latn-CS"/>
              </w:rPr>
              <w:t>којима</w:t>
            </w:r>
            <w:r w:rsidR="009319C5" w:rsidRPr="00D81E51">
              <w:rPr>
                <w:lang w:val="sr-Latn-CS"/>
              </w:rPr>
              <w:t xml:space="preserve"> </w:t>
            </w:r>
            <w:r w:rsidRPr="00D81E51">
              <w:rPr>
                <w:lang w:val="sr-Latn-CS"/>
              </w:rPr>
              <w:t>се</w:t>
            </w:r>
            <w:r w:rsidR="009319C5" w:rsidRPr="00D81E51">
              <w:rPr>
                <w:lang w:val="sr-Latn-CS"/>
              </w:rPr>
              <w:t xml:space="preserve"> </w:t>
            </w:r>
            <w:r w:rsidRPr="00D81E51">
              <w:rPr>
                <w:lang w:val="sr-Latn-CS"/>
              </w:rPr>
              <w:t>може</w:t>
            </w:r>
            <w:r w:rsidR="009319C5" w:rsidRPr="00D81E51">
              <w:rPr>
                <w:lang w:val="sr-Latn-CS"/>
              </w:rPr>
              <w:t xml:space="preserve"> </w:t>
            </w:r>
            <w:r w:rsidRPr="00D81E51">
              <w:rPr>
                <w:lang w:val="sr-Latn-CS"/>
              </w:rPr>
              <w:t>обављати</w:t>
            </w:r>
            <w:r w:rsidR="009319C5" w:rsidRPr="00D81E51">
              <w:rPr>
                <w:lang w:val="sr-Latn-CS"/>
              </w:rPr>
              <w:t xml:space="preserve"> </w:t>
            </w:r>
            <w:r w:rsidRPr="00D81E51">
              <w:rPr>
                <w:lang w:val="sr-Latn-CS"/>
              </w:rPr>
              <w:t>увоз</w:t>
            </w:r>
            <w:r w:rsidR="009319C5" w:rsidRPr="00D81E51">
              <w:rPr>
                <w:lang w:val="sr-Latn-CS"/>
              </w:rPr>
              <w:t xml:space="preserve">, </w:t>
            </w:r>
            <w:r w:rsidRPr="00D81E51">
              <w:rPr>
                <w:lang w:val="sr-Latn-CS"/>
              </w:rPr>
              <w:t>извоз</w:t>
            </w:r>
            <w:r w:rsidR="009319C5" w:rsidRPr="00D81E51">
              <w:rPr>
                <w:lang w:val="sr-Latn-CS"/>
              </w:rPr>
              <w:t xml:space="preserve">, </w:t>
            </w:r>
            <w:r w:rsidRPr="00D81E51">
              <w:rPr>
                <w:lang w:val="sr-Latn-CS"/>
              </w:rPr>
              <w:t>унос</w:t>
            </w:r>
            <w:r w:rsidR="009319C5" w:rsidRPr="00D81E51">
              <w:rPr>
                <w:lang w:val="sr-Latn-CS"/>
              </w:rPr>
              <w:t xml:space="preserve">, </w:t>
            </w:r>
            <w:r w:rsidRPr="00D81E51">
              <w:rPr>
                <w:lang w:val="sr-Latn-CS"/>
              </w:rPr>
              <w:t>износ</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транзит</w:t>
            </w:r>
            <w:r w:rsidR="009319C5" w:rsidRPr="00D81E51">
              <w:rPr>
                <w:lang w:val="sr-Latn-CS"/>
              </w:rPr>
              <w:t xml:space="preserve"> </w:t>
            </w:r>
            <w:r w:rsidRPr="00D81E51">
              <w:rPr>
                <w:lang w:val="sr-Latn-CS"/>
              </w:rPr>
              <w:t>строго</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дивљих</w:t>
            </w:r>
            <w:r w:rsidR="009319C5" w:rsidRPr="00D81E51">
              <w:rPr>
                <w:lang w:val="sr-Latn-CS"/>
              </w:rPr>
              <w:t xml:space="preserve"> </w:t>
            </w:r>
            <w:r w:rsidRPr="00D81E51">
              <w:rPr>
                <w:lang w:val="sr-Latn-CS"/>
              </w:rPr>
              <w:t>врста</w:t>
            </w:r>
            <w:r w:rsidR="009319C5" w:rsidRPr="00D81E51">
              <w:rPr>
                <w:lang w:val="sr-Latn-CS"/>
              </w:rPr>
              <w:t xml:space="preserve">, </w:t>
            </w:r>
            <w:r w:rsidRPr="00D81E51">
              <w:rPr>
                <w:lang w:val="sr-Latn-CS"/>
              </w:rPr>
              <w:t>њихових</w:t>
            </w:r>
            <w:r w:rsidR="009319C5" w:rsidRPr="00D81E51">
              <w:rPr>
                <w:lang w:val="sr-Latn-CS"/>
              </w:rPr>
              <w:t xml:space="preserve"> </w:t>
            </w:r>
            <w:r w:rsidRPr="00D81E51">
              <w:rPr>
                <w:lang w:val="sr-Latn-CS"/>
              </w:rPr>
              <w:t>делова</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деривата</w:t>
            </w:r>
            <w:r w:rsidR="009319C5" w:rsidRPr="00D81E51">
              <w:rPr>
                <w:lang w:val="sr-Latn-CS"/>
              </w:rPr>
              <w:t xml:space="preserve">, </w:t>
            </w:r>
            <w:r w:rsidRPr="00D81E51">
              <w:rPr>
                <w:lang w:val="sr-Latn-CS"/>
              </w:rPr>
              <w:t>као</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услове</w:t>
            </w:r>
            <w:r w:rsidR="009319C5" w:rsidRPr="00D81E51">
              <w:rPr>
                <w:lang w:val="sr-Latn-CS"/>
              </w:rPr>
              <w:t xml:space="preserve"> </w:t>
            </w:r>
            <w:r w:rsidRPr="00D81E51">
              <w:rPr>
                <w:lang w:val="sr-Latn-CS"/>
              </w:rPr>
              <w:t>у</w:t>
            </w:r>
            <w:r w:rsidR="009319C5" w:rsidRPr="00D81E51">
              <w:rPr>
                <w:lang w:val="sr-Latn-CS"/>
              </w:rPr>
              <w:t xml:space="preserve"> </w:t>
            </w:r>
            <w:r w:rsidRPr="00D81E51">
              <w:rPr>
                <w:lang w:val="sr-Latn-CS"/>
              </w:rPr>
              <w:t>погледу</w:t>
            </w:r>
            <w:r w:rsidR="009319C5" w:rsidRPr="00D81E51">
              <w:rPr>
                <w:lang w:val="sr-Latn-CS"/>
              </w:rPr>
              <w:t xml:space="preserve"> </w:t>
            </w:r>
            <w:r w:rsidRPr="00D81E51">
              <w:rPr>
                <w:lang w:val="sr-Latn-CS"/>
              </w:rPr>
              <w:t>њихове</w:t>
            </w:r>
            <w:r w:rsidR="009319C5" w:rsidRPr="00D81E51">
              <w:rPr>
                <w:lang w:val="sr-Latn-CS"/>
              </w:rPr>
              <w:t xml:space="preserve"> </w:t>
            </w:r>
            <w:r w:rsidRPr="00D81E51">
              <w:rPr>
                <w:lang w:val="sr-Latn-CS"/>
              </w:rPr>
              <w:t>опремљености</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оспособљености</w:t>
            </w:r>
            <w:r w:rsidR="009319C5" w:rsidRPr="00D81E51">
              <w:rPr>
                <w:lang w:val="sr-Latn-CS"/>
              </w:rPr>
              <w:t xml:space="preserve"> </w:t>
            </w:r>
            <w:r w:rsidRPr="00D81E51">
              <w:rPr>
                <w:lang w:val="sr-Latn-CS"/>
              </w:rPr>
              <w:t>за</w:t>
            </w:r>
            <w:r w:rsidR="009319C5" w:rsidRPr="00D81E51">
              <w:rPr>
                <w:lang w:val="sr-Latn-CS"/>
              </w:rPr>
              <w:t xml:space="preserve"> </w:t>
            </w:r>
            <w:r w:rsidRPr="00D81E51">
              <w:rPr>
                <w:lang w:val="sr-Latn-CS"/>
              </w:rPr>
              <w:t>обављање</w:t>
            </w:r>
            <w:r w:rsidR="009319C5" w:rsidRPr="00D81E51">
              <w:rPr>
                <w:lang w:val="sr-Latn-CS"/>
              </w:rPr>
              <w:t xml:space="preserve"> </w:t>
            </w:r>
            <w:r w:rsidRPr="00D81E51">
              <w:rPr>
                <w:lang w:val="sr-Latn-CS"/>
              </w:rPr>
              <w:t>тих</w:t>
            </w:r>
            <w:r w:rsidR="009319C5" w:rsidRPr="00D81E51">
              <w:rPr>
                <w:lang w:val="sr-Latn-CS"/>
              </w:rPr>
              <w:t xml:space="preserve"> </w:t>
            </w:r>
            <w:r w:rsidRPr="00D81E51">
              <w:rPr>
                <w:lang w:val="sr-Latn-CS"/>
              </w:rPr>
              <w:t>послова</w:t>
            </w:r>
            <w:r w:rsidR="009319C5" w:rsidRPr="00D81E51">
              <w:rPr>
                <w:lang w:val="sr-Latn-CS"/>
              </w:rPr>
              <w:t xml:space="preserve">, </w:t>
            </w:r>
            <w:r w:rsidRPr="00D81E51">
              <w:rPr>
                <w:lang w:val="sr-Latn-CS"/>
              </w:rPr>
              <w:t>прописује</w:t>
            </w:r>
            <w:r w:rsidR="009319C5" w:rsidRPr="00D81E51">
              <w:rPr>
                <w:lang w:val="sr-Latn-CS"/>
              </w:rPr>
              <w:t xml:space="preserve"> </w:t>
            </w:r>
            <w:r w:rsidRPr="00D81E51">
              <w:rPr>
                <w:lang w:val="sr-Latn-CS"/>
              </w:rPr>
              <w:t>министар</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министар</w:t>
            </w:r>
            <w:r w:rsidR="009319C5" w:rsidRPr="00D81E51">
              <w:rPr>
                <w:lang w:val="sr-Latn-CS"/>
              </w:rPr>
              <w:t xml:space="preserve"> </w:t>
            </w:r>
            <w:r w:rsidRPr="00D81E51">
              <w:rPr>
                <w:lang w:val="sr-Latn-CS"/>
              </w:rPr>
              <w:t>надлежан</w:t>
            </w:r>
            <w:r w:rsidR="009319C5" w:rsidRPr="00D81E51">
              <w:rPr>
                <w:lang w:val="sr-Latn-CS"/>
              </w:rPr>
              <w:t xml:space="preserve"> </w:t>
            </w:r>
            <w:r w:rsidRPr="00D81E51">
              <w:rPr>
                <w:lang w:val="sr-Latn-CS"/>
              </w:rPr>
              <w:t>за</w:t>
            </w:r>
            <w:r w:rsidR="009319C5" w:rsidRPr="00D81E51">
              <w:rPr>
                <w:lang w:val="sr-Latn-CS"/>
              </w:rPr>
              <w:t xml:space="preserve"> </w:t>
            </w:r>
            <w:r w:rsidRPr="00D81E51">
              <w:rPr>
                <w:lang w:val="sr-Latn-CS"/>
              </w:rPr>
              <w:t>послове</w:t>
            </w:r>
            <w:r w:rsidR="009319C5" w:rsidRPr="00D81E51">
              <w:rPr>
                <w:lang w:val="sr-Latn-CS"/>
              </w:rPr>
              <w:t xml:space="preserve"> </w:t>
            </w:r>
            <w:r w:rsidRPr="00D81E51">
              <w:rPr>
                <w:lang w:val="sr-Latn-CS"/>
              </w:rPr>
              <w:t>пољопривреде</w:t>
            </w:r>
            <w:r w:rsidR="009319C5" w:rsidRPr="00D81E51">
              <w:rPr>
                <w:lang w:val="sr-Latn-CS"/>
              </w:rPr>
              <w:t xml:space="preserve">, </w:t>
            </w:r>
            <w:r w:rsidRPr="00D81E51">
              <w:rPr>
                <w:lang w:val="sr-Latn-CS"/>
              </w:rPr>
              <w:t>шумарства</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водопривреде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12.2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All offices designated in accordance with paragraph 1 shall be provided with sufficient and adequately trained staff. Member States shall ensure that accommodation is provided in accordance with relevant Community legislation as regards the transport and accommodation of live animals and that, where necessary, adequate steps are taken for live plants</w:t>
            </w:r>
          </w:p>
        </w:tc>
        <w:tc>
          <w:tcPr>
            <w:tcW w:w="399" w:type="pct"/>
            <w:shd w:val="clear" w:color="auto" w:fill="FFFFFF"/>
          </w:tcPr>
          <w:p w:rsidR="009319C5" w:rsidRPr="00D81E51" w:rsidRDefault="00774599" w:rsidP="00F76CED">
            <w:pPr>
              <w:spacing w:before="120" w:after="120"/>
              <w:ind w:firstLine="5"/>
              <w:rPr>
                <w:lang w:val="en-GB"/>
              </w:rPr>
            </w:pPr>
            <w:r w:rsidRPr="00D81E51">
              <w:rPr>
                <w:lang w:val="sr-Cyrl-RS"/>
              </w:rPr>
              <w:t>ч</w:t>
            </w:r>
            <w:r w:rsidR="00F76CED" w:rsidRPr="00D81E51">
              <w:rPr>
                <w:lang w:val="sr-Latn-RS"/>
              </w:rPr>
              <w:t>лан</w:t>
            </w:r>
            <w:r w:rsidR="009319C5" w:rsidRPr="00D81E51">
              <w:rPr>
                <w:lang w:val="sr-Latn-RS"/>
              </w:rPr>
              <w:t xml:space="preserve"> </w:t>
            </w:r>
            <w:r w:rsidR="009319C5" w:rsidRPr="00D81E51">
              <w:rPr>
                <w:lang w:val="en-GB"/>
              </w:rPr>
              <w:t xml:space="preserve">95. </w:t>
            </w:r>
            <w:r w:rsidRPr="00D81E51">
              <w:rPr>
                <w:lang w:val="en-GB"/>
              </w:rPr>
              <w:t>с</w:t>
            </w:r>
            <w:r w:rsidR="00F76CED" w:rsidRPr="00D81E51">
              <w:rPr>
                <w:lang w:val="en-GB"/>
              </w:rPr>
              <w:t>тав</w:t>
            </w:r>
            <w:r w:rsidR="009319C5" w:rsidRPr="00D81E51">
              <w:rPr>
                <w:lang w:val="en-GB"/>
              </w:rPr>
              <w:t xml:space="preserve"> 4.</w:t>
            </w:r>
          </w:p>
        </w:tc>
        <w:tc>
          <w:tcPr>
            <w:tcW w:w="1048" w:type="pct"/>
            <w:shd w:val="clear" w:color="auto" w:fill="FFFFFF"/>
          </w:tcPr>
          <w:p w:rsidR="009319C5" w:rsidRPr="00D81E51" w:rsidRDefault="00F76CED" w:rsidP="00F76CED">
            <w:pPr>
              <w:spacing w:before="120" w:after="120"/>
              <w:rPr>
                <w:lang w:val="sr-Cyrl-CS"/>
              </w:rPr>
            </w:pPr>
            <w:r w:rsidRPr="00D81E51">
              <w:rPr>
                <w:lang w:val="sr-Latn-CS"/>
              </w:rPr>
              <w:t>Граничне</w:t>
            </w:r>
            <w:r w:rsidR="009319C5" w:rsidRPr="00D81E51">
              <w:rPr>
                <w:lang w:val="sr-Latn-CS"/>
              </w:rPr>
              <w:t xml:space="preserve"> </w:t>
            </w:r>
            <w:r w:rsidRPr="00D81E51">
              <w:rPr>
                <w:lang w:val="sr-Latn-CS"/>
              </w:rPr>
              <w:t>прелазе</w:t>
            </w:r>
            <w:r w:rsidR="009319C5" w:rsidRPr="00D81E51">
              <w:rPr>
                <w:lang w:val="sr-Latn-CS"/>
              </w:rPr>
              <w:t xml:space="preserve"> </w:t>
            </w:r>
            <w:r w:rsidRPr="00D81E51">
              <w:rPr>
                <w:lang w:val="sr-Latn-CS"/>
              </w:rPr>
              <w:t>на</w:t>
            </w:r>
            <w:r w:rsidR="009319C5" w:rsidRPr="00D81E51">
              <w:rPr>
                <w:lang w:val="sr-Latn-CS"/>
              </w:rPr>
              <w:t xml:space="preserve"> </w:t>
            </w:r>
            <w:r w:rsidRPr="00D81E51">
              <w:rPr>
                <w:lang w:val="sr-Latn-CS"/>
              </w:rPr>
              <w:t>којима</w:t>
            </w:r>
            <w:r w:rsidR="009319C5" w:rsidRPr="00D81E51">
              <w:rPr>
                <w:lang w:val="sr-Latn-CS"/>
              </w:rPr>
              <w:t xml:space="preserve"> </w:t>
            </w:r>
            <w:r w:rsidRPr="00D81E51">
              <w:rPr>
                <w:lang w:val="sr-Latn-CS"/>
              </w:rPr>
              <w:t>се</w:t>
            </w:r>
            <w:r w:rsidR="009319C5" w:rsidRPr="00D81E51">
              <w:rPr>
                <w:lang w:val="sr-Latn-CS"/>
              </w:rPr>
              <w:t xml:space="preserve"> </w:t>
            </w:r>
            <w:r w:rsidRPr="00D81E51">
              <w:rPr>
                <w:lang w:val="sr-Latn-CS"/>
              </w:rPr>
              <w:t>може</w:t>
            </w:r>
            <w:r w:rsidR="009319C5" w:rsidRPr="00D81E51">
              <w:rPr>
                <w:lang w:val="sr-Latn-CS"/>
              </w:rPr>
              <w:t xml:space="preserve"> </w:t>
            </w:r>
            <w:r w:rsidRPr="00D81E51">
              <w:rPr>
                <w:lang w:val="sr-Latn-CS"/>
              </w:rPr>
              <w:t>обављати</w:t>
            </w:r>
            <w:r w:rsidR="009319C5" w:rsidRPr="00D81E51">
              <w:rPr>
                <w:lang w:val="sr-Latn-CS"/>
              </w:rPr>
              <w:t xml:space="preserve"> </w:t>
            </w:r>
            <w:r w:rsidRPr="00D81E51">
              <w:rPr>
                <w:lang w:val="sr-Latn-CS"/>
              </w:rPr>
              <w:t>увоз</w:t>
            </w:r>
            <w:r w:rsidR="009319C5" w:rsidRPr="00D81E51">
              <w:rPr>
                <w:lang w:val="sr-Latn-CS"/>
              </w:rPr>
              <w:t xml:space="preserve">, </w:t>
            </w:r>
            <w:r w:rsidRPr="00D81E51">
              <w:rPr>
                <w:lang w:val="sr-Latn-CS"/>
              </w:rPr>
              <w:t>извоз</w:t>
            </w:r>
            <w:r w:rsidR="009319C5" w:rsidRPr="00D81E51">
              <w:rPr>
                <w:lang w:val="sr-Latn-CS"/>
              </w:rPr>
              <w:t xml:space="preserve">, </w:t>
            </w:r>
            <w:r w:rsidRPr="00D81E51">
              <w:rPr>
                <w:lang w:val="sr-Latn-CS"/>
              </w:rPr>
              <w:t>унос</w:t>
            </w:r>
            <w:r w:rsidR="009319C5" w:rsidRPr="00D81E51">
              <w:rPr>
                <w:lang w:val="sr-Latn-CS"/>
              </w:rPr>
              <w:t xml:space="preserve">, </w:t>
            </w:r>
            <w:r w:rsidRPr="00D81E51">
              <w:rPr>
                <w:lang w:val="sr-Latn-CS"/>
              </w:rPr>
              <w:t>износ</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транзит</w:t>
            </w:r>
            <w:r w:rsidR="009319C5" w:rsidRPr="00D81E51">
              <w:rPr>
                <w:lang w:val="sr-Latn-CS"/>
              </w:rPr>
              <w:t xml:space="preserve"> </w:t>
            </w:r>
            <w:r w:rsidRPr="00D81E51">
              <w:rPr>
                <w:lang w:val="sr-Latn-CS"/>
              </w:rPr>
              <w:t>строго</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дивљих</w:t>
            </w:r>
            <w:r w:rsidR="009319C5" w:rsidRPr="00D81E51">
              <w:rPr>
                <w:lang w:val="sr-Latn-CS"/>
              </w:rPr>
              <w:t xml:space="preserve"> </w:t>
            </w:r>
            <w:r w:rsidRPr="00D81E51">
              <w:rPr>
                <w:lang w:val="sr-Latn-CS"/>
              </w:rPr>
              <w:t>врста</w:t>
            </w:r>
            <w:r w:rsidR="009319C5" w:rsidRPr="00D81E51">
              <w:rPr>
                <w:lang w:val="sr-Latn-CS"/>
              </w:rPr>
              <w:t xml:space="preserve">, </w:t>
            </w:r>
            <w:r w:rsidRPr="00D81E51">
              <w:rPr>
                <w:lang w:val="sr-Latn-CS"/>
              </w:rPr>
              <w:t>њихових</w:t>
            </w:r>
            <w:r w:rsidR="009319C5" w:rsidRPr="00D81E51">
              <w:rPr>
                <w:lang w:val="sr-Latn-CS"/>
              </w:rPr>
              <w:t xml:space="preserve"> </w:t>
            </w:r>
            <w:r w:rsidRPr="00D81E51">
              <w:rPr>
                <w:lang w:val="sr-Latn-CS"/>
              </w:rPr>
              <w:t>делова</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деривата</w:t>
            </w:r>
            <w:r w:rsidR="009319C5" w:rsidRPr="00D81E51">
              <w:rPr>
                <w:lang w:val="sr-Latn-CS"/>
              </w:rPr>
              <w:t xml:space="preserve">, </w:t>
            </w:r>
            <w:r w:rsidRPr="00D81E51">
              <w:rPr>
                <w:lang w:val="sr-Latn-CS"/>
              </w:rPr>
              <w:t>као</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услове</w:t>
            </w:r>
            <w:r w:rsidR="009319C5" w:rsidRPr="00D81E51">
              <w:rPr>
                <w:lang w:val="sr-Latn-CS"/>
              </w:rPr>
              <w:t xml:space="preserve"> </w:t>
            </w:r>
            <w:r w:rsidRPr="00D81E51">
              <w:rPr>
                <w:lang w:val="sr-Latn-CS"/>
              </w:rPr>
              <w:t>у</w:t>
            </w:r>
            <w:r w:rsidR="009319C5" w:rsidRPr="00D81E51">
              <w:rPr>
                <w:lang w:val="sr-Latn-CS"/>
              </w:rPr>
              <w:t xml:space="preserve"> </w:t>
            </w:r>
            <w:r w:rsidRPr="00D81E51">
              <w:rPr>
                <w:lang w:val="sr-Latn-CS"/>
              </w:rPr>
              <w:t>погледу</w:t>
            </w:r>
            <w:r w:rsidR="009319C5" w:rsidRPr="00D81E51">
              <w:rPr>
                <w:lang w:val="sr-Latn-CS"/>
              </w:rPr>
              <w:t xml:space="preserve"> </w:t>
            </w:r>
            <w:r w:rsidRPr="00D81E51">
              <w:rPr>
                <w:lang w:val="sr-Latn-CS"/>
              </w:rPr>
              <w:t>њихове</w:t>
            </w:r>
            <w:r w:rsidR="009319C5" w:rsidRPr="00D81E51">
              <w:rPr>
                <w:lang w:val="sr-Latn-CS"/>
              </w:rPr>
              <w:t xml:space="preserve"> </w:t>
            </w:r>
            <w:r w:rsidRPr="00D81E51">
              <w:rPr>
                <w:lang w:val="sr-Latn-CS"/>
              </w:rPr>
              <w:t>опремљености</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оспособљености</w:t>
            </w:r>
            <w:r w:rsidR="009319C5" w:rsidRPr="00D81E51">
              <w:rPr>
                <w:lang w:val="sr-Latn-CS"/>
              </w:rPr>
              <w:t xml:space="preserve"> </w:t>
            </w:r>
            <w:r w:rsidRPr="00D81E51">
              <w:rPr>
                <w:lang w:val="sr-Latn-CS"/>
              </w:rPr>
              <w:t>за</w:t>
            </w:r>
            <w:r w:rsidR="009319C5" w:rsidRPr="00D81E51">
              <w:rPr>
                <w:lang w:val="sr-Latn-CS"/>
              </w:rPr>
              <w:t xml:space="preserve"> </w:t>
            </w:r>
            <w:r w:rsidRPr="00D81E51">
              <w:rPr>
                <w:lang w:val="sr-Latn-CS"/>
              </w:rPr>
              <w:t>обављање</w:t>
            </w:r>
            <w:r w:rsidR="009319C5" w:rsidRPr="00D81E51">
              <w:rPr>
                <w:lang w:val="sr-Latn-CS"/>
              </w:rPr>
              <w:t xml:space="preserve"> </w:t>
            </w:r>
            <w:r w:rsidRPr="00D81E51">
              <w:rPr>
                <w:lang w:val="sr-Latn-CS"/>
              </w:rPr>
              <w:t>тих</w:t>
            </w:r>
            <w:r w:rsidR="009319C5" w:rsidRPr="00D81E51">
              <w:rPr>
                <w:lang w:val="sr-Latn-CS"/>
              </w:rPr>
              <w:t xml:space="preserve"> </w:t>
            </w:r>
            <w:r w:rsidRPr="00D81E51">
              <w:rPr>
                <w:lang w:val="sr-Latn-CS"/>
              </w:rPr>
              <w:t>послова</w:t>
            </w:r>
            <w:r w:rsidR="009319C5" w:rsidRPr="00D81E51">
              <w:rPr>
                <w:lang w:val="sr-Latn-CS"/>
              </w:rPr>
              <w:t xml:space="preserve">, </w:t>
            </w:r>
            <w:r w:rsidRPr="00D81E51">
              <w:rPr>
                <w:lang w:val="sr-Latn-CS"/>
              </w:rPr>
              <w:t>прописује</w:t>
            </w:r>
            <w:r w:rsidR="009319C5" w:rsidRPr="00D81E51">
              <w:rPr>
                <w:lang w:val="sr-Latn-CS"/>
              </w:rPr>
              <w:t xml:space="preserve"> </w:t>
            </w:r>
            <w:r w:rsidRPr="00D81E51">
              <w:rPr>
                <w:lang w:val="sr-Latn-CS"/>
              </w:rPr>
              <w:t>министар</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министар</w:t>
            </w:r>
            <w:r w:rsidR="009319C5" w:rsidRPr="00D81E51">
              <w:rPr>
                <w:lang w:val="sr-Latn-CS"/>
              </w:rPr>
              <w:t xml:space="preserve"> </w:t>
            </w:r>
            <w:r w:rsidRPr="00D81E51">
              <w:rPr>
                <w:lang w:val="sr-Latn-CS"/>
              </w:rPr>
              <w:t>надлежан</w:t>
            </w:r>
            <w:r w:rsidR="009319C5" w:rsidRPr="00D81E51">
              <w:rPr>
                <w:lang w:val="sr-Latn-CS"/>
              </w:rPr>
              <w:t xml:space="preserve"> </w:t>
            </w:r>
            <w:r w:rsidRPr="00D81E51">
              <w:rPr>
                <w:lang w:val="sr-Latn-CS"/>
              </w:rPr>
              <w:t>за</w:t>
            </w:r>
            <w:r w:rsidR="009319C5" w:rsidRPr="00D81E51">
              <w:rPr>
                <w:lang w:val="sr-Latn-CS"/>
              </w:rPr>
              <w:t xml:space="preserve"> </w:t>
            </w:r>
            <w:r w:rsidRPr="00D81E51">
              <w:rPr>
                <w:lang w:val="sr-Latn-CS"/>
              </w:rPr>
              <w:t>послове</w:t>
            </w:r>
            <w:r w:rsidR="009319C5" w:rsidRPr="00D81E51">
              <w:rPr>
                <w:lang w:val="sr-Latn-CS"/>
              </w:rPr>
              <w:t xml:space="preserve"> </w:t>
            </w:r>
            <w:r w:rsidRPr="00D81E51">
              <w:rPr>
                <w:lang w:val="sr-Latn-CS"/>
              </w:rPr>
              <w:t>пољопривреде</w:t>
            </w:r>
            <w:r w:rsidR="009319C5" w:rsidRPr="00D81E51">
              <w:rPr>
                <w:lang w:val="sr-Latn-CS"/>
              </w:rPr>
              <w:t xml:space="preserve">, </w:t>
            </w:r>
            <w:r w:rsidRPr="00D81E51">
              <w:rPr>
                <w:lang w:val="sr-Latn-CS"/>
              </w:rPr>
              <w:t>шумарства</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водопривреде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12.3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All offices designated in accordance with paragraph 1 shall be notified to the Commission which shall publish a list of them in the Official Journal of the European Communities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Cyrl-CS"/>
              </w:rPr>
            </w:pPr>
            <w:r w:rsidRPr="00D81E51">
              <w:rPr>
                <w:lang w:val="sr-Latn-BA"/>
              </w:rPr>
              <w:t>Одредба</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односи</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обавезу</w:t>
            </w:r>
            <w:r w:rsidR="009319C5" w:rsidRPr="00D81E51">
              <w:rPr>
                <w:lang w:val="sr-Latn-BA"/>
              </w:rPr>
              <w:t xml:space="preserve"> </w:t>
            </w:r>
            <w:r w:rsidRPr="00D81E51">
              <w:rPr>
                <w:lang w:val="sr-Latn-BA"/>
              </w:rPr>
              <w:t>држава</w:t>
            </w:r>
            <w:r w:rsidR="009319C5" w:rsidRPr="00D81E51">
              <w:rPr>
                <w:lang w:val="sr-Latn-BA"/>
              </w:rPr>
              <w:t xml:space="preserve"> </w:t>
            </w:r>
            <w:r w:rsidRPr="00D81E51">
              <w:rPr>
                <w:lang w:val="sr-Latn-BA"/>
              </w:rPr>
              <w:t>чланица</w:t>
            </w:r>
            <w:r w:rsidR="009319C5" w:rsidRPr="00D81E51">
              <w:rPr>
                <w:lang w:val="sr-Latn-BA"/>
              </w:rPr>
              <w:t xml:space="preserve"> </w:t>
            </w:r>
            <w:r w:rsidRPr="00D81E51">
              <w:rPr>
                <w:lang w:val="sr-Latn-BA"/>
              </w:rPr>
              <w:t>да</w:t>
            </w:r>
            <w:r w:rsidR="009319C5" w:rsidRPr="00D81E51">
              <w:rPr>
                <w:lang w:val="sr-Latn-BA"/>
              </w:rPr>
              <w:t xml:space="preserve"> </w:t>
            </w:r>
            <w:r w:rsidRPr="00D81E51">
              <w:rPr>
                <w:lang w:val="sr-Latn-BA"/>
              </w:rPr>
              <w:t>информишу</w:t>
            </w:r>
            <w:r w:rsidR="009319C5" w:rsidRPr="00D81E51">
              <w:rPr>
                <w:lang w:val="sr-Latn-BA"/>
              </w:rPr>
              <w:t xml:space="preserve"> </w:t>
            </w:r>
            <w:r w:rsidRPr="00D81E51">
              <w:rPr>
                <w:lang w:val="sr-Latn-BA"/>
              </w:rPr>
              <w:t>Комисију</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царинским</w:t>
            </w:r>
            <w:r w:rsidR="009319C5" w:rsidRPr="00D81E51">
              <w:rPr>
                <w:lang w:val="sr-Latn-BA"/>
              </w:rPr>
              <w:t xml:space="preserve"> </w:t>
            </w:r>
            <w:r w:rsidRPr="00D81E51">
              <w:rPr>
                <w:lang w:val="sr-Latn-BA"/>
              </w:rPr>
              <w:t>канцеларијама</w:t>
            </w:r>
            <w:r w:rsidR="009319C5" w:rsidRPr="00D81E51">
              <w:rPr>
                <w:lang w:val="sr-Latn-BA"/>
              </w:rPr>
              <w:t xml:space="preserve"> </w:t>
            </w:r>
            <w:r w:rsidRPr="00D81E51">
              <w:rPr>
                <w:lang w:val="sr-Latn-BA"/>
              </w:rPr>
              <w:t>које</w:t>
            </w:r>
            <w:r w:rsidR="009319C5" w:rsidRPr="00D81E51">
              <w:rPr>
                <w:lang w:val="sr-Latn-BA"/>
              </w:rPr>
              <w:t xml:space="preserve"> </w:t>
            </w:r>
            <w:r w:rsidRPr="00D81E51">
              <w:rPr>
                <w:lang w:val="sr-Latn-BA"/>
              </w:rPr>
              <w:t>су</w:t>
            </w:r>
            <w:r w:rsidR="009319C5" w:rsidRPr="00D81E51">
              <w:rPr>
                <w:lang w:val="sr-Latn-BA"/>
              </w:rPr>
              <w:t xml:space="preserve"> </w:t>
            </w:r>
            <w:r w:rsidRPr="00D81E51">
              <w:rPr>
                <w:lang w:val="sr-Latn-BA"/>
              </w:rPr>
              <w:t>оспособљене</w:t>
            </w:r>
            <w:r w:rsidR="009319C5" w:rsidRPr="00D81E51">
              <w:rPr>
                <w:lang w:val="sr-Latn-BA"/>
              </w:rPr>
              <w:t xml:space="preserve"> </w:t>
            </w:r>
            <w:r w:rsidRPr="00D81E51">
              <w:rPr>
                <w:lang w:val="sr-Latn-BA"/>
              </w:rPr>
              <w:t>да</w:t>
            </w:r>
            <w:r w:rsidR="009319C5" w:rsidRPr="00D81E51">
              <w:rPr>
                <w:lang w:val="sr-Latn-BA"/>
              </w:rPr>
              <w:t xml:space="preserve"> </w:t>
            </w:r>
            <w:r w:rsidRPr="00D81E51">
              <w:rPr>
                <w:lang w:val="sr-Latn-BA"/>
              </w:rPr>
              <w:t>спроводе</w:t>
            </w:r>
            <w:r w:rsidR="009319C5" w:rsidRPr="00D81E51">
              <w:rPr>
                <w:lang w:val="sr-Latn-BA"/>
              </w:rPr>
              <w:t xml:space="preserve"> </w:t>
            </w:r>
            <w:r w:rsidRPr="00D81E51">
              <w:rPr>
                <w:lang w:val="sr-Latn-BA"/>
              </w:rPr>
              <w:t>контроле</w:t>
            </w:r>
            <w:r w:rsidR="009319C5" w:rsidRPr="00D81E51">
              <w:rPr>
                <w:lang w:val="sr-Latn-BA"/>
              </w:rPr>
              <w:t xml:space="preserve"> </w:t>
            </w:r>
            <w:r w:rsidRPr="00D81E51">
              <w:rPr>
                <w:lang w:val="sr-Latn-BA"/>
              </w:rPr>
              <w:t>у</w:t>
            </w:r>
            <w:r w:rsidR="009319C5" w:rsidRPr="00D81E51">
              <w:rPr>
                <w:lang w:val="sr-Latn-BA"/>
              </w:rPr>
              <w:t xml:space="preserve"> </w:t>
            </w:r>
            <w:r w:rsidRPr="00D81E51">
              <w:rPr>
                <w:lang w:val="sr-Latn-BA"/>
              </w:rPr>
              <w:t>складу</w:t>
            </w:r>
            <w:r w:rsidR="009319C5" w:rsidRPr="00D81E51">
              <w:rPr>
                <w:lang w:val="sr-Latn-BA"/>
              </w:rPr>
              <w:t xml:space="preserve"> </w:t>
            </w:r>
            <w:r w:rsidRPr="00D81E51">
              <w:rPr>
                <w:lang w:val="sr-Latn-BA"/>
              </w:rPr>
              <w:t>са</w:t>
            </w:r>
            <w:r w:rsidR="009319C5" w:rsidRPr="00D81E51">
              <w:rPr>
                <w:lang w:val="sr-Latn-BA"/>
              </w:rPr>
              <w:t xml:space="preserve"> </w:t>
            </w:r>
            <w:r w:rsidRPr="00D81E51">
              <w:rPr>
                <w:lang w:val="sr-Latn-BA"/>
              </w:rPr>
              <w:t>одредбама</w:t>
            </w:r>
            <w:r w:rsidR="009319C5" w:rsidRPr="00D81E51">
              <w:rPr>
                <w:lang w:val="sr-Latn-BA"/>
              </w:rPr>
              <w:t xml:space="preserve"> </w:t>
            </w:r>
            <w:r w:rsidRPr="00D81E51">
              <w:rPr>
                <w:lang w:val="sr-Latn-BA"/>
              </w:rPr>
              <w:t>ове</w:t>
            </w:r>
            <w:r w:rsidR="009319C5" w:rsidRPr="00D81E51">
              <w:rPr>
                <w:lang w:val="sr-Latn-BA"/>
              </w:rPr>
              <w:t xml:space="preserve"> </w:t>
            </w:r>
            <w:r w:rsidRPr="00D81E51">
              <w:rPr>
                <w:lang w:val="sr-Latn-BA"/>
              </w:rPr>
              <w:t>уредбе</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12.4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exceptional cases and in accordance with criteria defined under the procedure laid down in Article 18, a management authority may authorize the introduction into the Community or the export or re-export therefrom at a customs office other than one designated in accordance with paragraph 1</w:t>
            </w:r>
          </w:p>
        </w:tc>
        <w:tc>
          <w:tcPr>
            <w:tcW w:w="399" w:type="pct"/>
            <w:shd w:val="clear" w:color="auto" w:fill="FFFFFF"/>
          </w:tcPr>
          <w:p w:rsidR="009319C5" w:rsidRPr="00D81E51" w:rsidRDefault="00774599" w:rsidP="00F76CED">
            <w:pPr>
              <w:spacing w:before="120" w:after="120"/>
              <w:ind w:firstLine="5"/>
              <w:rPr>
                <w:lang w:val="en-GB"/>
              </w:rPr>
            </w:pPr>
            <w:r w:rsidRPr="00D81E51">
              <w:rPr>
                <w:lang w:val="sr-Cyrl-RS"/>
              </w:rPr>
              <w:t>ч</w:t>
            </w:r>
            <w:r w:rsidR="00F76CED" w:rsidRPr="00D81E51">
              <w:rPr>
                <w:lang w:val="sr-Latn-RS"/>
              </w:rPr>
              <w:t>лан</w:t>
            </w:r>
            <w:r w:rsidR="009319C5" w:rsidRPr="00D81E51">
              <w:rPr>
                <w:lang w:val="sr-Latn-RS"/>
              </w:rPr>
              <w:t xml:space="preserve"> </w:t>
            </w:r>
            <w:r w:rsidR="009319C5" w:rsidRPr="00D81E51">
              <w:rPr>
                <w:lang w:val="en-GB"/>
              </w:rPr>
              <w:t xml:space="preserve">95. </w:t>
            </w:r>
            <w:r w:rsidRPr="00D81E51">
              <w:rPr>
                <w:lang w:val="en-GB"/>
              </w:rPr>
              <w:t>с</w:t>
            </w:r>
            <w:r w:rsidR="00F76CED" w:rsidRPr="00D81E51">
              <w:rPr>
                <w:lang w:val="en-GB"/>
              </w:rPr>
              <w:t>тав</w:t>
            </w:r>
            <w:r w:rsidR="009319C5" w:rsidRPr="00D81E51">
              <w:rPr>
                <w:lang w:val="en-GB"/>
              </w:rPr>
              <w:t xml:space="preserve"> 4.</w:t>
            </w:r>
          </w:p>
        </w:tc>
        <w:tc>
          <w:tcPr>
            <w:tcW w:w="1048" w:type="pct"/>
            <w:shd w:val="clear" w:color="auto" w:fill="FFFFFF"/>
          </w:tcPr>
          <w:p w:rsidR="009319C5" w:rsidRPr="00D81E51" w:rsidRDefault="00F76CED" w:rsidP="00F76CED">
            <w:pPr>
              <w:spacing w:before="120" w:after="120"/>
              <w:rPr>
                <w:lang w:val="sr-Cyrl-CS"/>
              </w:rPr>
            </w:pPr>
            <w:r w:rsidRPr="00D81E51">
              <w:rPr>
                <w:lang w:val="sr-Latn-CS"/>
              </w:rPr>
              <w:t>Граничне</w:t>
            </w:r>
            <w:r w:rsidR="009319C5" w:rsidRPr="00D81E51">
              <w:rPr>
                <w:lang w:val="sr-Latn-CS"/>
              </w:rPr>
              <w:t xml:space="preserve"> </w:t>
            </w:r>
            <w:r w:rsidRPr="00D81E51">
              <w:rPr>
                <w:lang w:val="sr-Latn-CS"/>
              </w:rPr>
              <w:t>прелазе</w:t>
            </w:r>
            <w:r w:rsidR="009319C5" w:rsidRPr="00D81E51">
              <w:rPr>
                <w:lang w:val="sr-Latn-CS"/>
              </w:rPr>
              <w:t xml:space="preserve"> </w:t>
            </w:r>
            <w:r w:rsidRPr="00D81E51">
              <w:rPr>
                <w:lang w:val="sr-Latn-CS"/>
              </w:rPr>
              <w:t>на</w:t>
            </w:r>
            <w:r w:rsidR="009319C5" w:rsidRPr="00D81E51">
              <w:rPr>
                <w:lang w:val="sr-Latn-CS"/>
              </w:rPr>
              <w:t xml:space="preserve"> </w:t>
            </w:r>
            <w:r w:rsidRPr="00D81E51">
              <w:rPr>
                <w:lang w:val="sr-Latn-CS"/>
              </w:rPr>
              <w:t>којима</w:t>
            </w:r>
            <w:r w:rsidR="009319C5" w:rsidRPr="00D81E51">
              <w:rPr>
                <w:lang w:val="sr-Latn-CS"/>
              </w:rPr>
              <w:t xml:space="preserve"> </w:t>
            </w:r>
            <w:r w:rsidRPr="00D81E51">
              <w:rPr>
                <w:lang w:val="sr-Latn-CS"/>
              </w:rPr>
              <w:t>се</w:t>
            </w:r>
            <w:r w:rsidR="009319C5" w:rsidRPr="00D81E51">
              <w:rPr>
                <w:lang w:val="sr-Latn-CS"/>
              </w:rPr>
              <w:t xml:space="preserve"> </w:t>
            </w:r>
            <w:r w:rsidRPr="00D81E51">
              <w:rPr>
                <w:lang w:val="sr-Latn-CS"/>
              </w:rPr>
              <w:t>може</w:t>
            </w:r>
            <w:r w:rsidR="009319C5" w:rsidRPr="00D81E51">
              <w:rPr>
                <w:lang w:val="sr-Latn-CS"/>
              </w:rPr>
              <w:t xml:space="preserve"> </w:t>
            </w:r>
            <w:r w:rsidRPr="00D81E51">
              <w:rPr>
                <w:lang w:val="sr-Latn-CS"/>
              </w:rPr>
              <w:t>обављати</w:t>
            </w:r>
            <w:r w:rsidR="009319C5" w:rsidRPr="00D81E51">
              <w:rPr>
                <w:lang w:val="sr-Latn-CS"/>
              </w:rPr>
              <w:t xml:space="preserve"> </w:t>
            </w:r>
            <w:r w:rsidRPr="00D81E51">
              <w:rPr>
                <w:lang w:val="sr-Latn-CS"/>
              </w:rPr>
              <w:t>увоз</w:t>
            </w:r>
            <w:r w:rsidR="009319C5" w:rsidRPr="00D81E51">
              <w:rPr>
                <w:lang w:val="sr-Latn-CS"/>
              </w:rPr>
              <w:t xml:space="preserve">, </w:t>
            </w:r>
            <w:r w:rsidRPr="00D81E51">
              <w:rPr>
                <w:lang w:val="sr-Latn-CS"/>
              </w:rPr>
              <w:t>извоз</w:t>
            </w:r>
            <w:r w:rsidR="009319C5" w:rsidRPr="00D81E51">
              <w:rPr>
                <w:lang w:val="sr-Latn-CS"/>
              </w:rPr>
              <w:t xml:space="preserve">, </w:t>
            </w:r>
            <w:r w:rsidRPr="00D81E51">
              <w:rPr>
                <w:lang w:val="sr-Latn-CS"/>
              </w:rPr>
              <w:t>унос</w:t>
            </w:r>
            <w:r w:rsidR="009319C5" w:rsidRPr="00D81E51">
              <w:rPr>
                <w:lang w:val="sr-Latn-CS"/>
              </w:rPr>
              <w:t xml:space="preserve">, </w:t>
            </w:r>
            <w:r w:rsidRPr="00D81E51">
              <w:rPr>
                <w:lang w:val="sr-Latn-CS"/>
              </w:rPr>
              <w:t>износ</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транзит</w:t>
            </w:r>
            <w:r w:rsidR="009319C5" w:rsidRPr="00D81E51">
              <w:rPr>
                <w:lang w:val="sr-Latn-CS"/>
              </w:rPr>
              <w:t xml:space="preserve"> </w:t>
            </w:r>
            <w:r w:rsidRPr="00D81E51">
              <w:rPr>
                <w:lang w:val="sr-Latn-CS"/>
              </w:rPr>
              <w:t>строго</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дивљих</w:t>
            </w:r>
            <w:r w:rsidR="009319C5" w:rsidRPr="00D81E51">
              <w:rPr>
                <w:lang w:val="sr-Latn-CS"/>
              </w:rPr>
              <w:t xml:space="preserve"> </w:t>
            </w:r>
            <w:r w:rsidRPr="00D81E51">
              <w:rPr>
                <w:lang w:val="sr-Latn-CS"/>
              </w:rPr>
              <w:t>врста</w:t>
            </w:r>
            <w:r w:rsidR="009319C5" w:rsidRPr="00D81E51">
              <w:rPr>
                <w:lang w:val="sr-Latn-CS"/>
              </w:rPr>
              <w:t xml:space="preserve">, </w:t>
            </w:r>
            <w:r w:rsidRPr="00D81E51">
              <w:rPr>
                <w:lang w:val="sr-Latn-CS"/>
              </w:rPr>
              <w:t>њихових</w:t>
            </w:r>
            <w:r w:rsidR="009319C5" w:rsidRPr="00D81E51">
              <w:rPr>
                <w:lang w:val="sr-Latn-CS"/>
              </w:rPr>
              <w:t xml:space="preserve"> </w:t>
            </w:r>
            <w:r w:rsidRPr="00D81E51">
              <w:rPr>
                <w:lang w:val="sr-Latn-CS"/>
              </w:rPr>
              <w:t>делова</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деривата</w:t>
            </w:r>
            <w:r w:rsidR="009319C5" w:rsidRPr="00D81E51">
              <w:rPr>
                <w:lang w:val="sr-Latn-CS"/>
              </w:rPr>
              <w:t xml:space="preserve">, </w:t>
            </w:r>
            <w:r w:rsidRPr="00D81E51">
              <w:rPr>
                <w:lang w:val="sr-Latn-CS"/>
              </w:rPr>
              <w:t>као</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услове</w:t>
            </w:r>
            <w:r w:rsidR="009319C5" w:rsidRPr="00D81E51">
              <w:rPr>
                <w:lang w:val="sr-Latn-CS"/>
              </w:rPr>
              <w:t xml:space="preserve"> </w:t>
            </w:r>
            <w:r w:rsidRPr="00D81E51">
              <w:rPr>
                <w:lang w:val="sr-Latn-CS"/>
              </w:rPr>
              <w:t>у</w:t>
            </w:r>
            <w:r w:rsidR="009319C5" w:rsidRPr="00D81E51">
              <w:rPr>
                <w:lang w:val="sr-Latn-CS"/>
              </w:rPr>
              <w:t xml:space="preserve"> </w:t>
            </w:r>
            <w:r w:rsidRPr="00D81E51">
              <w:rPr>
                <w:lang w:val="sr-Latn-CS"/>
              </w:rPr>
              <w:t>погледу</w:t>
            </w:r>
            <w:r w:rsidR="009319C5" w:rsidRPr="00D81E51">
              <w:rPr>
                <w:lang w:val="sr-Latn-CS"/>
              </w:rPr>
              <w:t xml:space="preserve"> </w:t>
            </w:r>
            <w:r w:rsidRPr="00D81E51">
              <w:rPr>
                <w:lang w:val="sr-Latn-CS"/>
              </w:rPr>
              <w:t>њихове</w:t>
            </w:r>
            <w:r w:rsidR="009319C5" w:rsidRPr="00D81E51">
              <w:rPr>
                <w:lang w:val="sr-Latn-CS"/>
              </w:rPr>
              <w:t xml:space="preserve"> </w:t>
            </w:r>
            <w:r w:rsidRPr="00D81E51">
              <w:rPr>
                <w:lang w:val="sr-Latn-CS"/>
              </w:rPr>
              <w:t>опремљености</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оспособљености</w:t>
            </w:r>
            <w:r w:rsidR="009319C5" w:rsidRPr="00D81E51">
              <w:rPr>
                <w:lang w:val="sr-Latn-CS"/>
              </w:rPr>
              <w:t xml:space="preserve"> </w:t>
            </w:r>
            <w:r w:rsidRPr="00D81E51">
              <w:rPr>
                <w:lang w:val="sr-Latn-CS"/>
              </w:rPr>
              <w:t>за</w:t>
            </w:r>
            <w:r w:rsidR="009319C5" w:rsidRPr="00D81E51">
              <w:rPr>
                <w:lang w:val="sr-Latn-CS"/>
              </w:rPr>
              <w:t xml:space="preserve"> </w:t>
            </w:r>
            <w:r w:rsidRPr="00D81E51">
              <w:rPr>
                <w:lang w:val="sr-Latn-CS"/>
              </w:rPr>
              <w:t>обављање</w:t>
            </w:r>
            <w:r w:rsidR="009319C5" w:rsidRPr="00D81E51">
              <w:rPr>
                <w:lang w:val="sr-Latn-CS"/>
              </w:rPr>
              <w:t xml:space="preserve"> </w:t>
            </w:r>
            <w:r w:rsidRPr="00D81E51">
              <w:rPr>
                <w:lang w:val="sr-Latn-CS"/>
              </w:rPr>
              <w:t>тих</w:t>
            </w:r>
            <w:r w:rsidR="009319C5" w:rsidRPr="00D81E51">
              <w:rPr>
                <w:lang w:val="sr-Latn-CS"/>
              </w:rPr>
              <w:t xml:space="preserve"> </w:t>
            </w:r>
            <w:r w:rsidRPr="00D81E51">
              <w:rPr>
                <w:lang w:val="sr-Latn-CS"/>
              </w:rPr>
              <w:t>послова</w:t>
            </w:r>
            <w:r w:rsidR="009319C5" w:rsidRPr="00D81E51">
              <w:rPr>
                <w:lang w:val="sr-Latn-CS"/>
              </w:rPr>
              <w:t xml:space="preserve">, </w:t>
            </w:r>
            <w:r w:rsidRPr="00D81E51">
              <w:rPr>
                <w:lang w:val="sr-Latn-CS"/>
              </w:rPr>
              <w:t>прописује</w:t>
            </w:r>
            <w:r w:rsidR="009319C5" w:rsidRPr="00D81E51">
              <w:rPr>
                <w:lang w:val="sr-Latn-CS"/>
              </w:rPr>
              <w:t xml:space="preserve"> </w:t>
            </w:r>
            <w:r w:rsidRPr="00D81E51">
              <w:rPr>
                <w:lang w:val="sr-Latn-CS"/>
              </w:rPr>
              <w:t>министар</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министар</w:t>
            </w:r>
            <w:r w:rsidR="009319C5" w:rsidRPr="00D81E51">
              <w:rPr>
                <w:lang w:val="sr-Latn-CS"/>
              </w:rPr>
              <w:t xml:space="preserve"> </w:t>
            </w:r>
            <w:r w:rsidRPr="00D81E51">
              <w:rPr>
                <w:lang w:val="sr-Latn-CS"/>
              </w:rPr>
              <w:t>надлежан</w:t>
            </w:r>
            <w:r w:rsidR="009319C5" w:rsidRPr="00D81E51">
              <w:rPr>
                <w:lang w:val="sr-Latn-CS"/>
              </w:rPr>
              <w:t xml:space="preserve"> </w:t>
            </w:r>
            <w:r w:rsidRPr="00D81E51">
              <w:rPr>
                <w:lang w:val="sr-Latn-CS"/>
              </w:rPr>
              <w:t>за</w:t>
            </w:r>
            <w:r w:rsidR="009319C5" w:rsidRPr="00D81E51">
              <w:rPr>
                <w:lang w:val="sr-Latn-CS"/>
              </w:rPr>
              <w:t xml:space="preserve"> </w:t>
            </w:r>
            <w:r w:rsidRPr="00D81E51">
              <w:rPr>
                <w:lang w:val="sr-Latn-CS"/>
              </w:rPr>
              <w:t>послове</w:t>
            </w:r>
            <w:r w:rsidR="009319C5" w:rsidRPr="00D81E51">
              <w:rPr>
                <w:lang w:val="sr-Latn-CS"/>
              </w:rPr>
              <w:t xml:space="preserve"> </w:t>
            </w:r>
            <w:r w:rsidRPr="00D81E51">
              <w:rPr>
                <w:lang w:val="sr-Latn-CS"/>
              </w:rPr>
              <w:t>пољопривреде</w:t>
            </w:r>
            <w:r w:rsidR="009319C5" w:rsidRPr="00D81E51">
              <w:rPr>
                <w:lang w:val="sr-Latn-CS"/>
              </w:rPr>
              <w:t xml:space="preserve">, </w:t>
            </w:r>
            <w:r w:rsidRPr="00D81E51">
              <w:rPr>
                <w:lang w:val="sr-Latn-CS"/>
              </w:rPr>
              <w:t>шумарства</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водопривреде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12.5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Member States shall ensure that at border crossing-points the public are informed of the implementing provisions of this Regulation</w:t>
            </w:r>
          </w:p>
        </w:tc>
        <w:tc>
          <w:tcPr>
            <w:tcW w:w="399" w:type="pct"/>
            <w:shd w:val="clear" w:color="auto" w:fill="FFFFFF"/>
          </w:tcPr>
          <w:p w:rsidR="009319C5" w:rsidRPr="00D81E51" w:rsidRDefault="00774599" w:rsidP="00F76CED">
            <w:pPr>
              <w:spacing w:before="120" w:after="120"/>
              <w:ind w:firstLine="5"/>
              <w:rPr>
                <w:lang w:val="en-GB"/>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en-GB"/>
              </w:rPr>
              <w:t xml:space="preserve">95. </w:t>
            </w:r>
            <w:r w:rsidRPr="00D81E51">
              <w:rPr>
                <w:lang w:val="en-GB"/>
              </w:rPr>
              <w:t>с</w:t>
            </w:r>
            <w:r w:rsidR="00F76CED" w:rsidRPr="00D81E51">
              <w:rPr>
                <w:lang w:val="en-GB"/>
              </w:rPr>
              <w:t>тав</w:t>
            </w:r>
            <w:r w:rsidR="009319C5" w:rsidRPr="00D81E51">
              <w:rPr>
                <w:lang w:val="en-GB"/>
              </w:rPr>
              <w:t xml:space="preserve"> 5.</w:t>
            </w:r>
          </w:p>
        </w:tc>
        <w:tc>
          <w:tcPr>
            <w:tcW w:w="1048" w:type="pct"/>
            <w:shd w:val="clear" w:color="auto" w:fill="FFFFFF"/>
          </w:tcPr>
          <w:p w:rsidR="009319C5" w:rsidRPr="00D81E51" w:rsidRDefault="00F76CED" w:rsidP="00F76CED">
            <w:pPr>
              <w:spacing w:before="120" w:after="120"/>
              <w:rPr>
                <w:lang w:val="sr-Latn-CS"/>
              </w:rPr>
            </w:pPr>
            <w:r w:rsidRPr="00D81E51">
              <w:rPr>
                <w:lang w:val="sr-Latn-CS"/>
              </w:rPr>
              <w:t>На</w:t>
            </w:r>
            <w:r w:rsidR="009319C5" w:rsidRPr="00D81E51">
              <w:rPr>
                <w:lang w:val="sr-Latn-CS"/>
              </w:rPr>
              <w:t xml:space="preserve"> </w:t>
            </w:r>
            <w:r w:rsidRPr="00D81E51">
              <w:rPr>
                <w:lang w:val="sr-Latn-CS"/>
              </w:rPr>
              <w:t>граничним</w:t>
            </w:r>
            <w:r w:rsidR="009319C5" w:rsidRPr="00D81E51">
              <w:rPr>
                <w:lang w:val="sr-Latn-CS"/>
              </w:rPr>
              <w:t xml:space="preserve"> </w:t>
            </w:r>
            <w:r w:rsidRPr="00D81E51">
              <w:rPr>
                <w:lang w:val="sr-Latn-CS"/>
              </w:rPr>
              <w:t>прелазима</w:t>
            </w:r>
            <w:r w:rsidR="009319C5" w:rsidRPr="00D81E51">
              <w:rPr>
                <w:lang w:val="sr-Latn-CS"/>
              </w:rPr>
              <w:t xml:space="preserve"> </w:t>
            </w:r>
            <w:r w:rsidRPr="00D81E51">
              <w:rPr>
                <w:lang w:val="sr-Latn-CS"/>
              </w:rPr>
              <w:t>Министарство</w:t>
            </w:r>
            <w:r w:rsidR="009319C5" w:rsidRPr="00D81E51">
              <w:rPr>
                <w:lang w:val="sr-Latn-CS"/>
              </w:rPr>
              <w:t xml:space="preserve"> </w:t>
            </w:r>
            <w:r w:rsidRPr="00D81E51">
              <w:rPr>
                <w:lang w:val="sr-Latn-CS"/>
              </w:rPr>
              <w:t>чини</w:t>
            </w:r>
            <w:r w:rsidR="009319C5" w:rsidRPr="00D81E51">
              <w:rPr>
                <w:lang w:val="sr-Latn-CS"/>
              </w:rPr>
              <w:t xml:space="preserve"> </w:t>
            </w:r>
            <w:r w:rsidRPr="00D81E51">
              <w:rPr>
                <w:lang w:val="sr-Latn-CS"/>
              </w:rPr>
              <w:t>доступним</w:t>
            </w:r>
            <w:r w:rsidR="009319C5" w:rsidRPr="00D81E51">
              <w:rPr>
                <w:lang w:val="sr-Latn-CS"/>
              </w:rPr>
              <w:t xml:space="preserve"> </w:t>
            </w:r>
            <w:r w:rsidRPr="00D81E51">
              <w:rPr>
                <w:lang w:val="sr-Latn-CS"/>
              </w:rPr>
              <w:t>јавности</w:t>
            </w:r>
            <w:r w:rsidR="009319C5" w:rsidRPr="00D81E51">
              <w:rPr>
                <w:lang w:val="sr-Latn-CS"/>
              </w:rPr>
              <w:t xml:space="preserve"> </w:t>
            </w:r>
            <w:r w:rsidRPr="00D81E51">
              <w:rPr>
                <w:lang w:val="sr-Latn-CS"/>
              </w:rPr>
              <w:t>информације</w:t>
            </w:r>
            <w:r w:rsidR="009319C5" w:rsidRPr="00D81E51">
              <w:rPr>
                <w:lang w:val="sr-Latn-CS"/>
              </w:rPr>
              <w:t xml:space="preserve"> </w:t>
            </w:r>
            <w:r w:rsidRPr="00D81E51">
              <w:rPr>
                <w:lang w:val="sr-Latn-CS"/>
              </w:rPr>
              <w:t>о</w:t>
            </w:r>
            <w:r w:rsidR="009319C5" w:rsidRPr="00D81E51">
              <w:rPr>
                <w:lang w:val="sr-Latn-CS"/>
              </w:rPr>
              <w:t xml:space="preserve"> </w:t>
            </w:r>
            <w:r w:rsidRPr="00D81E51">
              <w:rPr>
                <w:lang w:val="sr-Latn-CS"/>
              </w:rPr>
              <w:t>условима</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начину</w:t>
            </w:r>
            <w:r w:rsidR="009319C5" w:rsidRPr="00D81E51">
              <w:rPr>
                <w:lang w:val="sr-Latn-CS"/>
              </w:rPr>
              <w:t xml:space="preserve"> </w:t>
            </w:r>
            <w:r w:rsidRPr="00D81E51">
              <w:rPr>
                <w:lang w:val="sr-Latn-CS"/>
              </w:rPr>
              <w:t>вршења</w:t>
            </w:r>
            <w:r w:rsidR="009319C5" w:rsidRPr="00D81E51">
              <w:rPr>
                <w:lang w:val="sr-Latn-CS"/>
              </w:rPr>
              <w:t xml:space="preserve"> </w:t>
            </w:r>
            <w:r w:rsidRPr="00D81E51">
              <w:rPr>
                <w:lang w:val="sr-Latn-CS"/>
              </w:rPr>
              <w:t>прекограничног</w:t>
            </w:r>
            <w:r w:rsidR="009319C5" w:rsidRPr="00D81E51">
              <w:rPr>
                <w:lang w:val="sr-Latn-CS"/>
              </w:rPr>
              <w:t xml:space="preserve"> </w:t>
            </w:r>
            <w:r w:rsidRPr="00D81E51">
              <w:rPr>
                <w:lang w:val="sr-Latn-CS"/>
              </w:rPr>
              <w:t>промета</w:t>
            </w:r>
            <w:r w:rsidR="009319C5" w:rsidRPr="00D81E51">
              <w:rPr>
                <w:lang w:val="sr-Latn-CS"/>
              </w:rPr>
              <w:t xml:space="preserve"> </w:t>
            </w:r>
            <w:r w:rsidRPr="00D81E51">
              <w:rPr>
                <w:lang w:val="sr-Latn-CS"/>
              </w:rPr>
              <w:t>строго</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и</w:t>
            </w:r>
            <w:r w:rsidR="009319C5" w:rsidRPr="00D81E51">
              <w:rPr>
                <w:lang w:val="sr-Latn-CS"/>
              </w:rPr>
              <w:t xml:space="preserve"> </w:t>
            </w:r>
            <w:r w:rsidRPr="00D81E51">
              <w:rPr>
                <w:lang w:val="sr-Latn-CS"/>
              </w:rPr>
              <w:t>заштићених</w:t>
            </w:r>
            <w:r w:rsidR="009319C5" w:rsidRPr="00D81E51">
              <w:rPr>
                <w:lang w:val="sr-Latn-CS"/>
              </w:rPr>
              <w:t xml:space="preserve"> </w:t>
            </w:r>
            <w:r w:rsidRPr="00D81E51">
              <w:rPr>
                <w:lang w:val="sr-Latn-CS"/>
              </w:rPr>
              <w:t>дивљих</w:t>
            </w:r>
            <w:r w:rsidR="009319C5" w:rsidRPr="00D81E51">
              <w:rPr>
                <w:lang w:val="sr-Latn-CS"/>
              </w:rPr>
              <w:t xml:space="preserve"> </w:t>
            </w:r>
            <w:r w:rsidRPr="00D81E51">
              <w:rPr>
                <w:lang w:val="sr-Latn-CS"/>
              </w:rPr>
              <w:t>врста</w:t>
            </w:r>
            <w:r w:rsidR="009319C5" w:rsidRPr="00D81E51">
              <w:rPr>
                <w:lang w:val="sr-Latn-CS"/>
              </w:rPr>
              <w:t>.</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pStyle w:val="FootnoteText"/>
              <w:spacing w:before="120" w:after="120"/>
              <w:rPr>
                <w:sz w:val="24"/>
                <w:szCs w:val="24"/>
                <w:lang w:val="pl-PL"/>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13.1.a</w:t>
            </w:r>
          </w:p>
        </w:tc>
        <w:tc>
          <w:tcPr>
            <w:tcW w:w="782" w:type="pct"/>
            <w:shd w:val="clear" w:color="auto" w:fill="FFFFFF"/>
          </w:tcPr>
          <w:p w:rsidR="009319C5" w:rsidRPr="00D81E51" w:rsidRDefault="009319C5" w:rsidP="00F76CED">
            <w:pPr>
              <w:spacing w:before="75" w:after="75"/>
              <w:ind w:right="675"/>
              <w:rPr>
                <w:lang w:val="en" w:eastAsia="sr-Latn-CS"/>
              </w:rPr>
            </w:pPr>
            <w:r w:rsidRPr="00D81E51">
              <w:rPr>
                <w:lang w:val="en" w:eastAsia="sr-Latn-CS"/>
              </w:rPr>
              <w:t>Management and scientific authorities and other competent authorities</w:t>
            </w:r>
          </w:p>
          <w:p w:rsidR="009319C5" w:rsidRPr="00D81E51" w:rsidRDefault="009319C5" w:rsidP="00F76CED">
            <w:pPr>
              <w:spacing w:before="120" w:after="120"/>
              <w:ind w:firstLine="5"/>
              <w:rPr>
                <w:lang w:val="en-GB"/>
              </w:rPr>
            </w:pPr>
            <w:r w:rsidRPr="00D81E51">
              <w:rPr>
                <w:lang w:val="en" w:eastAsia="sr-Latn-CS"/>
              </w:rPr>
              <w:t>Each Member State shall designate a management authority with primary responsibility for implementation of this Regulation and for communication with the Commission</w:t>
            </w:r>
          </w:p>
        </w:tc>
        <w:tc>
          <w:tcPr>
            <w:tcW w:w="399" w:type="pct"/>
            <w:shd w:val="clear" w:color="auto" w:fill="FFFFFF"/>
          </w:tcPr>
          <w:p w:rsidR="009319C5" w:rsidRPr="00D81E51" w:rsidRDefault="00774599" w:rsidP="00F76CED">
            <w:pPr>
              <w:spacing w:before="120" w:after="120"/>
              <w:ind w:firstLine="5"/>
              <w:rPr>
                <w:lang w:val="sr-Cyrl-RS"/>
              </w:rPr>
            </w:pPr>
            <w:r w:rsidRPr="00D81E51">
              <w:rPr>
                <w:lang w:val="en-GB"/>
              </w:rPr>
              <w:t>ч</w:t>
            </w:r>
            <w:r w:rsidR="00F76CED" w:rsidRPr="00D81E51">
              <w:rPr>
                <w:lang w:val="en-GB"/>
              </w:rPr>
              <w:t>лан</w:t>
            </w:r>
            <w:r w:rsidR="009319C5" w:rsidRPr="00D81E51">
              <w:rPr>
                <w:lang w:val="en-GB"/>
              </w:rPr>
              <w:t xml:space="preserve"> 28. </w:t>
            </w:r>
            <w:r w:rsidR="00F76CED" w:rsidRPr="00D81E51">
              <w:rPr>
                <w:lang w:val="en-GB"/>
              </w:rPr>
              <w:t>став</w:t>
            </w:r>
            <w:r w:rsidR="009319C5" w:rsidRPr="00D81E51">
              <w:rPr>
                <w:lang w:val="en-GB"/>
              </w:rPr>
              <w:t xml:space="preserve"> 2</w:t>
            </w:r>
          </w:p>
          <w:p w:rsidR="009319C5" w:rsidRPr="00D81E51" w:rsidRDefault="00F76CED" w:rsidP="00F76CED">
            <w:pPr>
              <w:spacing w:before="120" w:after="120"/>
              <w:ind w:firstLine="5"/>
              <w:rPr>
                <w:lang w:val="sr-Latn-RS"/>
              </w:rPr>
            </w:pPr>
            <w:r w:rsidRPr="00D81E51">
              <w:rPr>
                <w:lang w:val="sr-Latn-RS"/>
              </w:rPr>
              <w:t>Закон</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заштити</w:t>
            </w:r>
            <w:r w:rsidR="009319C5" w:rsidRPr="00D81E51">
              <w:rPr>
                <w:lang w:val="sr-Latn-RS"/>
              </w:rPr>
              <w:t xml:space="preserve"> </w:t>
            </w:r>
            <w:r w:rsidRPr="00D81E51">
              <w:rPr>
                <w:lang w:val="sr-Latn-RS"/>
              </w:rPr>
              <w:t>животне</w:t>
            </w:r>
            <w:r w:rsidR="009319C5" w:rsidRPr="00D81E51">
              <w:rPr>
                <w:lang w:val="sr-Latn-RS"/>
              </w:rPr>
              <w:t xml:space="preserve"> </w:t>
            </w:r>
            <w:r w:rsidRPr="00D81E51">
              <w:rPr>
                <w:lang w:val="sr-Latn-RS"/>
              </w:rPr>
              <w:t>средине</w:t>
            </w:r>
          </w:p>
          <w:p w:rsidR="009319C5" w:rsidRPr="00D81E51" w:rsidRDefault="009319C5" w:rsidP="00F76CED">
            <w:pPr>
              <w:spacing w:before="120" w:after="120"/>
              <w:ind w:firstLine="5"/>
              <w:rPr>
                <w:lang w:val="sr-Latn-RS"/>
              </w:rPr>
            </w:pPr>
          </w:p>
          <w:p w:rsidR="009319C5" w:rsidRPr="00D81E51" w:rsidRDefault="00774599"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118.</w:t>
            </w:r>
          </w:p>
          <w:p w:rsidR="009319C5" w:rsidRPr="00D81E51" w:rsidRDefault="00F76CED" w:rsidP="00F76CED">
            <w:pPr>
              <w:spacing w:before="120" w:after="120"/>
              <w:ind w:firstLine="5"/>
              <w:rPr>
                <w:lang w:val="sr-Latn-RS"/>
              </w:rPr>
            </w:pPr>
            <w:r w:rsidRPr="00D81E51">
              <w:rPr>
                <w:lang w:val="sr-Latn-RS"/>
              </w:rPr>
              <w:t>Важећег</w:t>
            </w:r>
            <w:r w:rsidR="009319C5" w:rsidRPr="00D81E51">
              <w:rPr>
                <w:lang w:val="sr-Latn-RS"/>
              </w:rPr>
              <w:t xml:space="preserve"> </w:t>
            </w:r>
            <w:r w:rsidRPr="00D81E51">
              <w:rPr>
                <w:lang w:val="sr-Latn-RS"/>
              </w:rPr>
              <w:t>Закона</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заштити</w:t>
            </w:r>
            <w:r w:rsidR="009319C5" w:rsidRPr="00D81E51">
              <w:rPr>
                <w:lang w:val="sr-Latn-RS"/>
              </w:rPr>
              <w:t xml:space="preserve"> </w:t>
            </w:r>
            <w:r w:rsidRPr="00D81E51">
              <w:rPr>
                <w:lang w:val="sr-Latn-RS"/>
              </w:rPr>
              <w:t>природе</w:t>
            </w:r>
          </w:p>
        </w:tc>
        <w:tc>
          <w:tcPr>
            <w:tcW w:w="1048" w:type="pct"/>
            <w:shd w:val="clear" w:color="auto" w:fill="FFFFFF"/>
          </w:tcPr>
          <w:p w:rsidR="009319C5" w:rsidRPr="00D81E51" w:rsidRDefault="00F76CED" w:rsidP="00F76CED">
            <w:pPr>
              <w:rPr>
                <w:lang w:val="sr-Latn-RS"/>
              </w:rPr>
            </w:pPr>
            <w:r w:rsidRPr="00D81E51">
              <w:rPr>
                <w:lang w:val="sr-Cyrl-CS"/>
              </w:rPr>
              <w:t>Прекогранични</w:t>
            </w:r>
            <w:r w:rsidR="009319C5" w:rsidRPr="00D81E51">
              <w:rPr>
                <w:lang w:val="sr-Cyrl-CS"/>
              </w:rPr>
              <w:t xml:space="preserve"> </w:t>
            </w:r>
            <w:r w:rsidRPr="00D81E51">
              <w:rPr>
                <w:lang w:val="sr-Cyrl-CS"/>
              </w:rPr>
              <w:t>промет</w:t>
            </w:r>
            <w:r w:rsidR="009319C5" w:rsidRPr="00D81E51">
              <w:rPr>
                <w:lang w:val="sr-Cyrl-CS"/>
              </w:rPr>
              <w:t xml:space="preserve"> </w:t>
            </w:r>
            <w:r w:rsidRPr="00D81E51">
              <w:rPr>
                <w:lang w:val="sr-Cyrl-CS"/>
              </w:rPr>
              <w:t>из</w:t>
            </w:r>
            <w:r w:rsidR="009319C5" w:rsidRPr="00D81E51">
              <w:rPr>
                <w:lang w:val="sr-Cyrl-CS"/>
              </w:rPr>
              <w:t xml:space="preserve"> </w:t>
            </w:r>
            <w:r w:rsidRPr="00D81E51">
              <w:rPr>
                <w:lang w:val="sr-Cyrl-CS"/>
              </w:rPr>
              <w:t>става</w:t>
            </w:r>
            <w:r w:rsidR="009319C5" w:rsidRPr="00D81E51">
              <w:rPr>
                <w:lang w:val="sr-Cyrl-CS"/>
              </w:rPr>
              <w:t xml:space="preserve"> 1. </w:t>
            </w:r>
            <w:r w:rsidRPr="00D81E51">
              <w:rPr>
                <w:lang w:val="sr-Cyrl-CS"/>
              </w:rPr>
              <w:t>овог</w:t>
            </w:r>
            <w:r w:rsidR="009319C5" w:rsidRPr="00D81E51">
              <w:rPr>
                <w:lang w:val="sr-Cyrl-CS"/>
              </w:rPr>
              <w:t xml:space="preserve"> </w:t>
            </w:r>
            <w:r w:rsidRPr="00D81E51">
              <w:rPr>
                <w:lang w:val="sr-Cyrl-CS"/>
              </w:rPr>
              <w:t>члана</w:t>
            </w:r>
            <w:r w:rsidR="009319C5" w:rsidRPr="00D81E51">
              <w:rPr>
                <w:lang w:val="sr-Cyrl-CS"/>
              </w:rPr>
              <w:t xml:space="preserve"> </w:t>
            </w:r>
            <w:r w:rsidRPr="00D81E51">
              <w:rPr>
                <w:lang w:val="sr-Cyrl-CS"/>
              </w:rPr>
              <w:t>врши</w:t>
            </w:r>
            <w:r w:rsidR="009319C5" w:rsidRPr="00D81E51">
              <w:rPr>
                <w:lang w:val="sr-Cyrl-CS"/>
              </w:rPr>
              <w:t xml:space="preserve"> </w:t>
            </w:r>
            <w:r w:rsidRPr="00D81E51">
              <w:rPr>
                <w:lang w:val="sr-Cyrl-CS"/>
              </w:rPr>
              <w:t>се</w:t>
            </w:r>
            <w:r w:rsidR="009319C5" w:rsidRPr="00D81E51">
              <w:rPr>
                <w:lang w:val="sr-Cyrl-CS"/>
              </w:rPr>
              <w:t xml:space="preserve"> </w:t>
            </w:r>
            <w:r w:rsidRPr="00D81E51">
              <w:rPr>
                <w:lang w:val="sr-Cyrl-CS"/>
              </w:rPr>
              <w:t>на</w:t>
            </w:r>
            <w:r w:rsidR="009319C5" w:rsidRPr="00D81E51">
              <w:rPr>
                <w:lang w:val="sr-Cyrl-CS"/>
              </w:rPr>
              <w:t xml:space="preserve"> </w:t>
            </w:r>
            <w:r w:rsidRPr="00D81E51">
              <w:rPr>
                <w:lang w:val="sr-Cyrl-CS"/>
              </w:rPr>
              <w:t>основу</w:t>
            </w:r>
            <w:r w:rsidR="009319C5" w:rsidRPr="00D81E51">
              <w:rPr>
                <w:lang w:val="sr-Cyrl-CS"/>
              </w:rPr>
              <w:t xml:space="preserve"> </w:t>
            </w:r>
            <w:r w:rsidRPr="00D81E51">
              <w:rPr>
                <w:lang w:val="sr-Cyrl-CS"/>
              </w:rPr>
              <w:t>дозволе</w:t>
            </w:r>
            <w:r w:rsidR="009319C5" w:rsidRPr="00D81E51">
              <w:rPr>
                <w:lang w:val="sr-Cyrl-CS"/>
              </w:rPr>
              <w:t xml:space="preserve">, </w:t>
            </w:r>
            <w:r w:rsidRPr="00D81E51">
              <w:rPr>
                <w:lang w:val="sr-Cyrl-CS"/>
              </w:rPr>
              <w:t>односно</w:t>
            </w:r>
            <w:r w:rsidR="009319C5" w:rsidRPr="00D81E51">
              <w:rPr>
                <w:lang w:val="sr-Cyrl-CS"/>
              </w:rPr>
              <w:t xml:space="preserve"> </w:t>
            </w:r>
            <w:r w:rsidRPr="00D81E51">
              <w:rPr>
                <w:lang w:val="sr-Cyrl-CS"/>
              </w:rPr>
              <w:t>исправе</w:t>
            </w:r>
            <w:r w:rsidR="009319C5" w:rsidRPr="00D81E51">
              <w:rPr>
                <w:lang w:val="sr-Cyrl-CS"/>
              </w:rPr>
              <w:t xml:space="preserve"> </w:t>
            </w:r>
            <w:r w:rsidRPr="00D81E51">
              <w:rPr>
                <w:lang w:val="sr-Cyrl-CS"/>
              </w:rPr>
              <w:t>коју</w:t>
            </w:r>
            <w:r w:rsidR="009319C5" w:rsidRPr="00D81E51">
              <w:rPr>
                <w:lang w:val="sr-Cyrl-CS"/>
              </w:rPr>
              <w:t xml:space="preserve"> </w:t>
            </w:r>
            <w:r w:rsidRPr="00D81E51">
              <w:rPr>
                <w:lang w:val="sr-Cyrl-CS"/>
              </w:rPr>
              <w:t>издаје</w:t>
            </w:r>
            <w:r w:rsidR="009319C5" w:rsidRPr="00D81E51">
              <w:rPr>
                <w:lang w:val="sr-Cyrl-CS"/>
              </w:rPr>
              <w:t xml:space="preserve"> </w:t>
            </w:r>
            <w:r w:rsidRPr="00D81E51">
              <w:rPr>
                <w:lang w:val="sr-Cyrl-CS"/>
              </w:rPr>
              <w:t>министарство</w:t>
            </w:r>
            <w:r w:rsidR="009319C5" w:rsidRPr="00D81E51">
              <w:rPr>
                <w:lang w:val="sr-Cyrl-CS"/>
              </w:rPr>
              <w:t xml:space="preserve"> </w:t>
            </w:r>
            <w:r w:rsidRPr="00D81E51">
              <w:rPr>
                <w:lang w:val="sr-Cyrl-CS"/>
              </w:rPr>
              <w:t>као</w:t>
            </w:r>
            <w:r w:rsidR="009319C5" w:rsidRPr="00D81E51">
              <w:rPr>
                <w:lang w:val="sr-Cyrl-CS"/>
              </w:rPr>
              <w:t xml:space="preserve"> </w:t>
            </w:r>
            <w:r w:rsidRPr="00D81E51">
              <w:rPr>
                <w:lang w:val="sr-Cyrl-CS"/>
              </w:rPr>
              <w:t>надлежни</w:t>
            </w:r>
            <w:r w:rsidR="009319C5" w:rsidRPr="00D81E51">
              <w:rPr>
                <w:lang w:val="sr-Cyrl-CS"/>
              </w:rPr>
              <w:t xml:space="preserve"> </w:t>
            </w:r>
            <w:r w:rsidRPr="00D81E51">
              <w:rPr>
                <w:lang w:val="sr-Cyrl-CS"/>
              </w:rPr>
              <w:t>орган</w:t>
            </w:r>
            <w:r w:rsidR="009319C5" w:rsidRPr="00D81E51">
              <w:rPr>
                <w:lang w:val="sr-Cyrl-CS"/>
              </w:rPr>
              <w:t xml:space="preserve"> </w:t>
            </w:r>
            <w:r w:rsidRPr="00D81E51">
              <w:rPr>
                <w:lang w:val="sr-Cyrl-CS"/>
              </w:rPr>
              <w:t>државне</w:t>
            </w:r>
            <w:r w:rsidR="009319C5" w:rsidRPr="00D81E51">
              <w:rPr>
                <w:lang w:val="sr-Cyrl-CS"/>
              </w:rPr>
              <w:t xml:space="preserve"> </w:t>
            </w:r>
            <w:r w:rsidRPr="00D81E51">
              <w:rPr>
                <w:lang w:val="sr-Cyrl-CS"/>
              </w:rPr>
              <w:t>управе</w:t>
            </w:r>
            <w:r w:rsidR="009319C5" w:rsidRPr="00D81E51">
              <w:rPr>
                <w:lang w:val="sr-Cyrl-CS"/>
              </w:rPr>
              <w:t xml:space="preserve"> </w:t>
            </w:r>
            <w:r w:rsidRPr="00D81E51">
              <w:rPr>
                <w:lang w:val="sr-Cyrl-CS"/>
              </w:rPr>
              <w:t>за</w:t>
            </w:r>
            <w:r w:rsidR="009319C5" w:rsidRPr="00D81E51">
              <w:rPr>
                <w:lang w:val="sr-Cyrl-CS"/>
              </w:rPr>
              <w:t xml:space="preserve"> </w:t>
            </w:r>
            <w:r w:rsidRPr="00D81E51">
              <w:rPr>
                <w:lang w:val="sr-Cyrl-CS"/>
              </w:rPr>
              <w:t>спровођење</w:t>
            </w:r>
            <w:r w:rsidR="009319C5" w:rsidRPr="00D81E51">
              <w:rPr>
                <w:lang w:val="sr-Cyrl-CS"/>
              </w:rPr>
              <w:t xml:space="preserve"> </w:t>
            </w:r>
            <w:r w:rsidRPr="00D81E51">
              <w:rPr>
                <w:lang w:val="sr-Cyrl-CS"/>
              </w:rPr>
              <w:t>потврђених</w:t>
            </w:r>
            <w:r w:rsidR="009319C5" w:rsidRPr="00D81E51">
              <w:rPr>
                <w:lang w:val="sr-Cyrl-CS"/>
              </w:rPr>
              <w:t xml:space="preserve"> </w:t>
            </w:r>
            <w:r w:rsidRPr="00D81E51">
              <w:rPr>
                <w:lang w:val="sr-Cyrl-CS"/>
              </w:rPr>
              <w:t>међународних</w:t>
            </w:r>
            <w:r w:rsidR="009319C5" w:rsidRPr="00D81E51">
              <w:rPr>
                <w:lang w:val="sr-Cyrl-CS"/>
              </w:rPr>
              <w:t xml:space="preserve"> </w:t>
            </w:r>
            <w:r w:rsidRPr="00D81E51">
              <w:rPr>
                <w:lang w:val="sr-Cyrl-CS"/>
              </w:rPr>
              <w:t>уговора</w:t>
            </w:r>
            <w:r w:rsidR="009319C5" w:rsidRPr="00D81E51">
              <w:rPr>
                <w:lang w:val="sr-Cyrl-CS"/>
              </w:rPr>
              <w:t xml:space="preserve"> </w:t>
            </w:r>
            <w:r w:rsidRPr="00D81E51">
              <w:rPr>
                <w:lang w:val="sr-Cyrl-CS"/>
              </w:rPr>
              <w:t>о</w:t>
            </w:r>
            <w:r w:rsidR="009319C5" w:rsidRPr="00D81E51">
              <w:rPr>
                <w:lang w:val="sr-Cyrl-CS"/>
              </w:rPr>
              <w:t xml:space="preserve"> </w:t>
            </w:r>
            <w:r w:rsidRPr="00D81E51">
              <w:rPr>
                <w:lang w:val="sr-Cyrl-CS"/>
              </w:rPr>
              <w:t>прекограничном</w:t>
            </w:r>
            <w:r w:rsidR="009319C5" w:rsidRPr="00D81E51">
              <w:rPr>
                <w:lang w:val="sr-Cyrl-CS"/>
              </w:rPr>
              <w:t xml:space="preserve"> </w:t>
            </w:r>
            <w:r w:rsidRPr="00D81E51">
              <w:rPr>
                <w:lang w:val="sr-Cyrl-CS"/>
              </w:rPr>
              <w:t>промету</w:t>
            </w:r>
            <w:r w:rsidR="009319C5" w:rsidRPr="00D81E51">
              <w:rPr>
                <w:lang w:val="sr-Cyrl-CS"/>
              </w:rPr>
              <w:t xml:space="preserve"> </w:t>
            </w:r>
            <w:r w:rsidRPr="00D81E51">
              <w:rPr>
                <w:lang w:val="sr-Cyrl-CS"/>
              </w:rPr>
              <w:t>заштићених</w:t>
            </w:r>
            <w:r w:rsidR="009319C5" w:rsidRPr="00D81E51">
              <w:rPr>
                <w:lang w:val="sr-Cyrl-CS"/>
              </w:rPr>
              <w:t xml:space="preserve"> </w:t>
            </w:r>
            <w:r w:rsidRPr="00D81E51">
              <w:rPr>
                <w:lang w:val="sr-Cyrl-CS"/>
              </w:rPr>
              <w:t>дивљих</w:t>
            </w:r>
            <w:r w:rsidR="009319C5" w:rsidRPr="00D81E51">
              <w:rPr>
                <w:lang w:val="sr-Cyrl-CS"/>
              </w:rPr>
              <w:t xml:space="preserve"> </w:t>
            </w:r>
            <w:r w:rsidRPr="00D81E51">
              <w:rPr>
                <w:lang w:val="sr-Cyrl-CS"/>
              </w:rPr>
              <w:t>врста</w:t>
            </w:r>
            <w:r w:rsidR="009319C5" w:rsidRPr="00D81E51">
              <w:rPr>
                <w:lang w:val="sr-Cyrl-CS"/>
              </w:rPr>
              <w:t xml:space="preserve"> </w:t>
            </w:r>
            <w:r w:rsidRPr="00D81E51">
              <w:rPr>
                <w:lang w:val="sr-Cyrl-CS"/>
              </w:rPr>
              <w:t>флоре</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фауне</w:t>
            </w:r>
            <w:r w:rsidR="009319C5" w:rsidRPr="00D81E51">
              <w:rPr>
                <w:lang w:val="sr-Cyrl-CS"/>
              </w:rPr>
              <w:t>.</w:t>
            </w: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F76CED" w:rsidP="00F76CED">
            <w:pPr>
              <w:rPr>
                <w:lang w:val="sr-Latn-RS"/>
              </w:rPr>
            </w:pPr>
            <w:r w:rsidRPr="00D81E51">
              <w:t>Надзор</w:t>
            </w:r>
            <w:r w:rsidR="009319C5" w:rsidRPr="00D81E51">
              <w:rPr>
                <w:lang w:val="sr-Latn-RS"/>
              </w:rPr>
              <w:t xml:space="preserve"> </w:t>
            </w:r>
            <w:r w:rsidRPr="00D81E51">
              <w:t>над</w:t>
            </w:r>
            <w:r w:rsidR="009319C5" w:rsidRPr="00D81E51">
              <w:rPr>
                <w:lang w:val="sr-Latn-RS"/>
              </w:rPr>
              <w:t xml:space="preserve"> </w:t>
            </w:r>
            <w:r w:rsidRPr="00D81E51">
              <w:t>применом</w:t>
            </w:r>
            <w:r w:rsidR="009319C5" w:rsidRPr="00D81E51">
              <w:rPr>
                <w:lang w:val="sr-Latn-RS"/>
              </w:rPr>
              <w:t xml:space="preserve"> </w:t>
            </w:r>
            <w:r w:rsidRPr="00D81E51">
              <w:t>одредаба</w:t>
            </w:r>
            <w:r w:rsidR="009319C5" w:rsidRPr="00D81E51">
              <w:rPr>
                <w:lang w:val="sr-Latn-RS"/>
              </w:rPr>
              <w:t xml:space="preserve"> </w:t>
            </w:r>
            <w:r w:rsidRPr="00D81E51">
              <w:t>овога</w:t>
            </w:r>
            <w:r w:rsidR="009319C5" w:rsidRPr="00D81E51">
              <w:rPr>
                <w:lang w:val="sr-Latn-RS"/>
              </w:rPr>
              <w:t xml:space="preserve"> </w:t>
            </w:r>
            <w:r w:rsidRPr="00D81E51">
              <w:t>закона</w:t>
            </w:r>
            <w:r w:rsidR="009319C5" w:rsidRPr="00D81E51">
              <w:rPr>
                <w:lang w:val="sr-Latn-RS"/>
              </w:rPr>
              <w:t xml:space="preserve"> </w:t>
            </w:r>
            <w:r w:rsidRPr="00D81E51">
              <w:t>и</w:t>
            </w:r>
            <w:r w:rsidR="009319C5" w:rsidRPr="00D81E51">
              <w:rPr>
                <w:lang w:val="sr-Latn-RS"/>
              </w:rPr>
              <w:t xml:space="preserve"> </w:t>
            </w:r>
            <w:r w:rsidRPr="00D81E51">
              <w:t>прописа</w:t>
            </w:r>
            <w:r w:rsidR="009319C5" w:rsidRPr="00D81E51">
              <w:rPr>
                <w:lang w:val="sr-Latn-RS"/>
              </w:rPr>
              <w:t xml:space="preserve"> </w:t>
            </w:r>
            <w:r w:rsidRPr="00D81E51">
              <w:t>донетих</w:t>
            </w:r>
            <w:r w:rsidR="009319C5" w:rsidRPr="00D81E51">
              <w:rPr>
                <w:lang w:val="sr-Latn-RS"/>
              </w:rPr>
              <w:t xml:space="preserve"> </w:t>
            </w:r>
            <w:r w:rsidRPr="00D81E51">
              <w:t>на</w:t>
            </w:r>
            <w:r w:rsidR="009319C5" w:rsidRPr="00D81E51">
              <w:rPr>
                <w:lang w:val="sr-Latn-RS"/>
              </w:rPr>
              <w:t xml:space="preserve"> </w:t>
            </w:r>
            <w:r w:rsidRPr="00D81E51">
              <w:t>основу</w:t>
            </w:r>
            <w:r w:rsidR="009319C5" w:rsidRPr="00D81E51">
              <w:rPr>
                <w:lang w:val="sr-Latn-RS"/>
              </w:rPr>
              <w:t xml:space="preserve"> </w:t>
            </w:r>
            <w:r w:rsidRPr="00D81E51">
              <w:t>овог</w:t>
            </w:r>
            <w:r w:rsidR="009319C5" w:rsidRPr="00D81E51">
              <w:rPr>
                <w:lang w:val="sr-Latn-RS"/>
              </w:rPr>
              <w:t xml:space="preserve"> </w:t>
            </w:r>
            <w:r w:rsidRPr="00D81E51">
              <w:t>закона</w:t>
            </w:r>
            <w:r w:rsidR="009319C5" w:rsidRPr="00D81E51">
              <w:rPr>
                <w:lang w:val="sr-Latn-RS"/>
              </w:rPr>
              <w:t xml:space="preserve"> </w:t>
            </w:r>
            <w:r w:rsidRPr="00D81E51">
              <w:t>вр</w:t>
            </w:r>
            <w:r w:rsidRPr="00D81E51">
              <w:rPr>
                <w:lang w:val="sr-Latn-RS"/>
              </w:rPr>
              <w:t>ш</w:t>
            </w:r>
            <w:r w:rsidRPr="00D81E51">
              <w:t>и</w:t>
            </w:r>
            <w:r w:rsidR="009319C5" w:rsidRPr="00D81E51">
              <w:rPr>
                <w:lang w:val="sr-Latn-RS"/>
              </w:rPr>
              <w:t xml:space="preserve"> </w:t>
            </w:r>
            <w:r w:rsidRPr="00D81E51">
              <w:t>Министарство</w:t>
            </w:r>
            <w:r w:rsidR="009319C5" w:rsidRPr="00D81E51">
              <w:rPr>
                <w:lang w:val="sr-Latn-RS"/>
              </w:rPr>
              <w:t xml:space="preserve">, </w:t>
            </w:r>
            <w:r w:rsidRPr="00D81E51">
              <w:t>ако</w:t>
            </w:r>
            <w:r w:rsidR="009319C5" w:rsidRPr="00D81E51">
              <w:rPr>
                <w:lang w:val="sr-Latn-RS"/>
              </w:rPr>
              <w:t xml:space="preserve"> </w:t>
            </w:r>
            <w:r w:rsidRPr="00D81E51">
              <w:t>овим</w:t>
            </w:r>
            <w:r w:rsidR="009319C5" w:rsidRPr="00D81E51">
              <w:rPr>
                <w:lang w:val="sr-Latn-RS"/>
              </w:rPr>
              <w:t xml:space="preserve"> </w:t>
            </w:r>
            <w:r w:rsidRPr="00D81E51">
              <w:t>законом</w:t>
            </w:r>
            <w:r w:rsidR="009319C5" w:rsidRPr="00D81E51">
              <w:rPr>
                <w:lang w:val="sr-Latn-RS"/>
              </w:rPr>
              <w:t xml:space="preserve"> </w:t>
            </w:r>
            <w:r w:rsidRPr="00D81E51">
              <w:t>није</w:t>
            </w:r>
            <w:r w:rsidR="009319C5" w:rsidRPr="00D81E51">
              <w:rPr>
                <w:lang w:val="sr-Latn-RS"/>
              </w:rPr>
              <w:t xml:space="preserve"> </w:t>
            </w:r>
            <w:r w:rsidRPr="00D81E51">
              <w:t>друга</w:t>
            </w:r>
            <w:r w:rsidRPr="00D81E51">
              <w:rPr>
                <w:lang w:val="sr-Latn-RS"/>
              </w:rPr>
              <w:t>ч</w:t>
            </w:r>
            <w:r w:rsidRPr="00D81E51">
              <w:t>ије</w:t>
            </w:r>
            <w:r w:rsidR="009319C5" w:rsidRPr="00D81E51">
              <w:rPr>
                <w:lang w:val="sr-Latn-RS"/>
              </w:rPr>
              <w:t xml:space="preserve"> </w:t>
            </w:r>
            <w:r w:rsidRPr="00D81E51">
              <w:t>прописано</w:t>
            </w:r>
            <w:r w:rsidR="009319C5" w:rsidRPr="00D81E51">
              <w:rPr>
                <w:lang w:val="sr-Latn-RS"/>
              </w:rPr>
              <w:t>.</w:t>
            </w:r>
          </w:p>
        </w:tc>
        <w:tc>
          <w:tcPr>
            <w:tcW w:w="482" w:type="pct"/>
            <w:shd w:val="clear" w:color="auto" w:fill="FFFFFF"/>
          </w:tcPr>
          <w:p w:rsidR="009319C5" w:rsidRPr="00D81E51" w:rsidRDefault="00F76CED" w:rsidP="00F76CED">
            <w:pPr>
              <w:spacing w:before="120" w:after="120"/>
              <w:rPr>
                <w:lang w:val="sr-Latn-RS"/>
              </w:rPr>
            </w:pPr>
            <w:r w:rsidRPr="00D81E51">
              <w:rPr>
                <w:lang w:val="pt-PT"/>
              </w:rPr>
              <w:t>Потпуно</w:t>
            </w:r>
            <w:r w:rsidR="009319C5" w:rsidRPr="00D81E51">
              <w:rPr>
                <w:lang w:val="pt-PT"/>
              </w:rPr>
              <w:t xml:space="preserve"> </w:t>
            </w:r>
            <w:r w:rsidRPr="00D81E51">
              <w:rPr>
                <w:lang w:val="pt-PT"/>
              </w:rPr>
              <w:t>услка</w:t>
            </w:r>
            <w:r w:rsidRPr="00D81E51">
              <w:rPr>
                <w:lang w:val="sr-Latn-RS"/>
              </w:rPr>
              <w:t>ђено</w:t>
            </w: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rPr>
                <w:lang w:val="sr-Latn-RS"/>
              </w:rPr>
            </w:pPr>
          </w:p>
          <w:p w:rsidR="009319C5" w:rsidRPr="00D81E51" w:rsidRDefault="009319C5" w:rsidP="00F76CED">
            <w:pPr>
              <w:jc w:val="center"/>
              <w:rPr>
                <w:lang w:val="sr-Latn-RS"/>
              </w:rPr>
            </w:pP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9319C5" w:rsidP="00F76CED">
            <w:pPr>
              <w:spacing w:before="120" w:after="120"/>
              <w:rPr>
                <w:lang w:val="sr-Cyrl-R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13.1.b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Each Member State may also designate additional management authorities and other competent authorities to assist in implementation, in which case the primary management authority shall be responsible for providing the additional authorities with all the information required for correct application of this Regulation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pt-PT"/>
              </w:rPr>
              <w:t>.</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државе</w:t>
            </w:r>
            <w:r w:rsidR="009319C5" w:rsidRPr="00D81E51">
              <w:rPr>
                <w:lang w:val="pt-PT"/>
              </w:rPr>
              <w:t xml:space="preserve"> </w:t>
            </w:r>
            <w:r w:rsidRPr="00D81E51">
              <w:rPr>
                <w:lang w:val="pt-PT"/>
              </w:rPr>
              <w:t>чланице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њихову</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према</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унутар</w:t>
            </w:r>
            <w:r w:rsidR="009319C5" w:rsidRPr="00D81E51">
              <w:rPr>
                <w:lang w:val="pt-PT"/>
              </w:rPr>
              <w:t xml:space="preserve"> </w:t>
            </w:r>
            <w:r w:rsidRPr="00D81E51">
              <w:rPr>
                <w:lang w:val="pt-PT"/>
              </w:rPr>
              <w:t>ЕУ</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Републици</w:t>
            </w:r>
            <w:r w:rsidR="009319C5" w:rsidRPr="00D81E51">
              <w:rPr>
                <w:lang w:val="pt-PT"/>
              </w:rPr>
              <w:t xml:space="preserve"> </w:t>
            </w:r>
            <w:r w:rsidRPr="00D81E51">
              <w:rPr>
                <w:lang w:val="pt-PT"/>
              </w:rPr>
              <w:t>Србији</w:t>
            </w:r>
            <w:r w:rsidR="009319C5" w:rsidRPr="00D81E51">
              <w:rPr>
                <w:lang w:val="pt-PT"/>
              </w:rPr>
              <w:t xml:space="preserve">, </w:t>
            </w:r>
            <w:r w:rsidRPr="00D81E51">
              <w:rPr>
                <w:lang w:val="pt-PT"/>
              </w:rPr>
              <w:t>сви</w:t>
            </w:r>
            <w:r w:rsidR="009319C5" w:rsidRPr="00D81E51">
              <w:rPr>
                <w:lang w:val="pt-PT"/>
              </w:rPr>
              <w:t xml:space="preserve"> </w:t>
            </w:r>
            <w:r w:rsidRPr="00D81E51">
              <w:rPr>
                <w:lang w:val="sr-Latn-RS"/>
              </w:rPr>
              <w:t>надлежни</w:t>
            </w:r>
            <w:r w:rsidR="009319C5" w:rsidRPr="00D81E51">
              <w:rPr>
                <w:lang w:val="sr-Latn-RS"/>
              </w:rPr>
              <w:t xml:space="preserve"> </w:t>
            </w:r>
            <w:r w:rsidRPr="00D81E51">
              <w:rPr>
                <w:lang w:val="sr-Latn-RS"/>
              </w:rPr>
              <w:t>органи</w:t>
            </w:r>
            <w:r w:rsidR="009319C5" w:rsidRPr="00D81E51">
              <w:rPr>
                <w:lang w:val="sr-Latn-RS"/>
              </w:rPr>
              <w:t xml:space="preserve"> (</w:t>
            </w:r>
            <w:r w:rsidRPr="00D81E51">
              <w:rPr>
                <w:lang w:val="sr-Latn-RS"/>
              </w:rPr>
              <w:t>са</w:t>
            </w:r>
            <w:r w:rsidR="009319C5" w:rsidRPr="00D81E51">
              <w:rPr>
                <w:lang w:val="sr-Latn-RS"/>
              </w:rPr>
              <w:t xml:space="preserve"> </w:t>
            </w:r>
            <w:r w:rsidRPr="00D81E51">
              <w:rPr>
                <w:lang w:val="sr-Latn-RS"/>
              </w:rPr>
              <w:t>директним</w:t>
            </w:r>
            <w:r w:rsidR="009319C5" w:rsidRPr="00D81E51">
              <w:rPr>
                <w:lang w:val="sr-Latn-RS"/>
              </w:rPr>
              <w:t xml:space="preserve">, </w:t>
            </w:r>
            <w:r w:rsidRPr="00D81E51">
              <w:rPr>
                <w:lang w:val="sr-Latn-RS"/>
              </w:rPr>
              <w:t>као</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са</w:t>
            </w:r>
            <w:r w:rsidR="009319C5" w:rsidRPr="00D81E51">
              <w:rPr>
                <w:lang w:val="sr-Latn-RS"/>
              </w:rPr>
              <w:t xml:space="preserve"> </w:t>
            </w:r>
            <w:r w:rsidRPr="00D81E51">
              <w:rPr>
                <w:lang w:val="sr-Latn-RS"/>
              </w:rPr>
              <w:t>индиректним</w:t>
            </w:r>
            <w:r w:rsidR="009319C5" w:rsidRPr="00D81E51">
              <w:rPr>
                <w:lang w:val="sr-Latn-RS"/>
              </w:rPr>
              <w:t xml:space="preserve"> </w:t>
            </w:r>
            <w:r w:rsidRPr="00D81E51">
              <w:rPr>
                <w:lang w:val="sr-Latn-RS"/>
              </w:rPr>
              <w:t>надлежностима</w:t>
            </w:r>
            <w:r w:rsidR="009319C5" w:rsidRPr="00D81E51">
              <w:rPr>
                <w:lang w:val="sr-Latn-RS"/>
              </w:rPr>
              <w:t xml:space="preserve"> </w:t>
            </w:r>
            <w:r w:rsidRPr="00D81E51">
              <w:rPr>
                <w:lang w:val="sr-Latn-RS"/>
              </w:rPr>
              <w:t>везано</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спровођење</w:t>
            </w:r>
            <w:r w:rsidR="009319C5" w:rsidRPr="00D81E51">
              <w:rPr>
                <w:lang w:val="sr-Latn-RS"/>
              </w:rPr>
              <w:t xml:space="preserve"> </w:t>
            </w:r>
            <w:r w:rsidRPr="00D81E51">
              <w:rPr>
                <w:lang w:val="sr-Latn-RS"/>
              </w:rPr>
              <w:t>одредаба</w:t>
            </w:r>
            <w:r w:rsidR="009319C5" w:rsidRPr="00D81E51">
              <w:rPr>
                <w:lang w:val="sr-Latn-RS"/>
              </w:rPr>
              <w:t xml:space="preserve"> </w:t>
            </w:r>
            <w:r w:rsidRPr="00D81E51">
              <w:rPr>
                <w:lang w:val="sr-Latn-RS"/>
              </w:rPr>
              <w:t>ЦИТЕС</w:t>
            </w:r>
            <w:r w:rsidR="009319C5" w:rsidRPr="00D81E51">
              <w:rPr>
                <w:lang w:val="sr-Latn-RS"/>
              </w:rPr>
              <w:t xml:space="preserve"> </w:t>
            </w:r>
            <w:r w:rsidRPr="00D81E51">
              <w:rPr>
                <w:lang w:val="sr-Latn-RS"/>
              </w:rPr>
              <w:t>конвенције</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везаних</w:t>
            </w:r>
            <w:r w:rsidR="009319C5" w:rsidRPr="00D81E51">
              <w:rPr>
                <w:lang w:val="sr-Latn-RS"/>
              </w:rPr>
              <w:t xml:space="preserve"> </w:t>
            </w:r>
            <w:r w:rsidRPr="00D81E51">
              <w:rPr>
                <w:lang w:val="sr-Latn-RS"/>
              </w:rPr>
              <w:t>националних</w:t>
            </w:r>
            <w:r w:rsidR="009319C5" w:rsidRPr="00D81E51">
              <w:rPr>
                <w:lang w:val="sr-Latn-RS"/>
              </w:rPr>
              <w:t xml:space="preserve"> </w:t>
            </w:r>
            <w:r w:rsidRPr="00D81E51">
              <w:rPr>
                <w:lang w:val="sr-Latn-RS"/>
              </w:rPr>
              <w:t>прописа</w:t>
            </w:r>
            <w:r w:rsidR="009319C5" w:rsidRPr="00D81E51">
              <w:rPr>
                <w:lang w:val="sr-Latn-RS"/>
              </w:rPr>
              <w:t xml:space="preserve">) </w:t>
            </w:r>
            <w:r w:rsidRPr="00D81E51">
              <w:rPr>
                <w:lang w:val="sr-Latn-RS"/>
              </w:rPr>
              <w:t>експлицитно</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дефинисани</w:t>
            </w:r>
            <w:r w:rsidR="009319C5" w:rsidRPr="00D81E51">
              <w:rPr>
                <w:lang w:val="sr-Latn-RS"/>
              </w:rPr>
              <w:t xml:space="preserve"> </w:t>
            </w:r>
            <w:r w:rsidRPr="00D81E51">
              <w:rPr>
                <w:lang w:val="sr-Latn-RS"/>
              </w:rPr>
              <w:t>одредбама</w:t>
            </w:r>
            <w:r w:rsidR="009319C5" w:rsidRPr="00D81E51">
              <w:rPr>
                <w:lang w:val="sr-Latn-RS"/>
              </w:rPr>
              <w:t xml:space="preserve"> </w:t>
            </w:r>
            <w:r w:rsidRPr="00D81E51">
              <w:rPr>
                <w:lang w:val="sr-Latn-RS"/>
              </w:rPr>
              <w:t>прописа</w:t>
            </w:r>
            <w:r w:rsidR="009319C5" w:rsidRPr="00D81E51">
              <w:rPr>
                <w:lang w:val="sr-Latn-RS"/>
              </w:rPr>
              <w:t xml:space="preserve"> </w:t>
            </w:r>
            <w:r w:rsidRPr="00D81E51">
              <w:rPr>
                <w:lang w:val="sr-Latn-RS"/>
              </w:rPr>
              <w:t>наведених</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пољу</w:t>
            </w:r>
            <w:r w:rsidR="009319C5" w:rsidRPr="00D81E51">
              <w:rPr>
                <w:lang w:val="sr-Latn-RS"/>
              </w:rPr>
              <w:t xml:space="preserve"> 13.1.</w:t>
            </w:r>
            <w:r w:rsidRPr="00D81E51">
              <w:rPr>
                <w:lang w:val="sr-Latn-RS"/>
              </w:rPr>
              <w:t>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13.2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Each Member State shall designate one or more scientific authorities with appropriate qualifications whose duties shall be separate from those of any designated management authority</w:t>
            </w:r>
          </w:p>
        </w:tc>
        <w:tc>
          <w:tcPr>
            <w:tcW w:w="399" w:type="pct"/>
            <w:shd w:val="clear" w:color="auto" w:fill="FFFFFF"/>
          </w:tcPr>
          <w:p w:rsidR="009319C5" w:rsidRPr="00D81E51" w:rsidRDefault="00774599" w:rsidP="00F76CED">
            <w:pPr>
              <w:spacing w:before="120" w:after="120"/>
              <w:ind w:firstLine="5"/>
              <w:rPr>
                <w:lang w:val="sr-Cyrl-RS"/>
              </w:rPr>
            </w:pPr>
            <w:r w:rsidRPr="00D81E51">
              <w:rPr>
                <w:lang w:val="en-GB"/>
              </w:rPr>
              <w:t>ч</w:t>
            </w:r>
            <w:r w:rsidR="00F76CED" w:rsidRPr="00D81E51">
              <w:rPr>
                <w:lang w:val="en-GB"/>
              </w:rPr>
              <w:t>лан</w:t>
            </w:r>
            <w:r w:rsidR="009319C5" w:rsidRPr="00D81E51">
              <w:rPr>
                <w:lang w:val="en-GB"/>
              </w:rPr>
              <w:t xml:space="preserve"> 28. </w:t>
            </w:r>
            <w:r w:rsidR="00F76CED" w:rsidRPr="00D81E51">
              <w:rPr>
                <w:lang w:val="en-GB"/>
              </w:rPr>
              <w:t>ст</w:t>
            </w:r>
            <w:r w:rsidR="009319C5" w:rsidRPr="00D81E51">
              <w:rPr>
                <w:lang w:val="en-GB"/>
              </w:rPr>
              <w:t xml:space="preserve">,6 </w:t>
            </w:r>
            <w:r w:rsidR="00F76CED" w:rsidRPr="00D81E51">
              <w:rPr>
                <w:lang w:val="en-GB"/>
              </w:rPr>
              <w:t>и</w:t>
            </w:r>
            <w:r w:rsidR="009319C5" w:rsidRPr="00D81E51">
              <w:rPr>
                <w:lang w:val="en-GB"/>
              </w:rPr>
              <w:t xml:space="preserve"> 7</w:t>
            </w:r>
          </w:p>
          <w:p w:rsidR="009319C5" w:rsidRPr="00D81E51" w:rsidRDefault="00F76CED" w:rsidP="00F76CED">
            <w:pPr>
              <w:spacing w:before="120" w:after="120"/>
              <w:ind w:firstLine="5"/>
              <w:rPr>
                <w:lang w:val="sr-Latn-RS"/>
              </w:rPr>
            </w:pPr>
            <w:r w:rsidRPr="00D81E51">
              <w:rPr>
                <w:lang w:val="sr-Latn-RS"/>
              </w:rPr>
              <w:t>Закон</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заштити</w:t>
            </w:r>
            <w:r w:rsidR="009319C5" w:rsidRPr="00D81E51">
              <w:rPr>
                <w:lang w:val="sr-Latn-RS"/>
              </w:rPr>
              <w:t xml:space="preserve"> </w:t>
            </w:r>
            <w:r w:rsidRPr="00D81E51">
              <w:rPr>
                <w:lang w:val="sr-Latn-RS"/>
              </w:rPr>
              <w:t>животне</w:t>
            </w:r>
            <w:r w:rsidR="009319C5" w:rsidRPr="00D81E51">
              <w:rPr>
                <w:lang w:val="sr-Latn-RS"/>
              </w:rPr>
              <w:t xml:space="preserve"> </w:t>
            </w:r>
            <w:r w:rsidRPr="00D81E51">
              <w:rPr>
                <w:lang w:val="sr-Latn-RS"/>
              </w:rPr>
              <w:t>средине</w:t>
            </w:r>
          </w:p>
          <w:p w:rsidR="009319C5" w:rsidRPr="00D81E51" w:rsidRDefault="009319C5" w:rsidP="00F76CED">
            <w:pPr>
              <w:spacing w:before="120" w:after="120"/>
              <w:ind w:firstLine="5"/>
              <w:rPr>
                <w:lang w:val="sr-Latn-RS"/>
              </w:rPr>
            </w:pPr>
          </w:p>
        </w:tc>
        <w:tc>
          <w:tcPr>
            <w:tcW w:w="1048" w:type="pct"/>
            <w:shd w:val="clear" w:color="auto" w:fill="FFFFFF"/>
          </w:tcPr>
          <w:p w:rsidR="009319C5" w:rsidRPr="00D81E51" w:rsidRDefault="00F76CED" w:rsidP="00F76CED">
            <w:pPr>
              <w:rPr>
                <w:lang w:val="sr-Latn-RS"/>
              </w:rPr>
            </w:pPr>
            <w:r w:rsidRPr="00D81E51">
              <w:rPr>
                <w:lang w:val="sr-Latn-RS"/>
              </w:rPr>
              <w:t>Научне</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стручне</w:t>
            </w:r>
            <w:r w:rsidR="009319C5" w:rsidRPr="00D81E51">
              <w:rPr>
                <w:lang w:val="sr-Latn-RS"/>
              </w:rPr>
              <w:t xml:space="preserve"> </w:t>
            </w:r>
            <w:r w:rsidRPr="00D81E51">
              <w:rPr>
                <w:lang w:val="sr-Latn-RS"/>
              </w:rPr>
              <w:t>организације</w:t>
            </w:r>
            <w:r w:rsidR="009319C5" w:rsidRPr="00D81E51">
              <w:rPr>
                <w:lang w:val="sr-Latn-RS"/>
              </w:rPr>
              <w:t xml:space="preserve"> </w:t>
            </w:r>
            <w:r w:rsidRPr="00D81E51">
              <w:rPr>
                <w:lang w:val="sr-Latn-RS"/>
              </w:rPr>
              <w:t>из</w:t>
            </w:r>
            <w:r w:rsidR="009319C5" w:rsidRPr="00D81E51">
              <w:rPr>
                <w:lang w:val="sr-Latn-RS"/>
              </w:rPr>
              <w:t xml:space="preserve"> </w:t>
            </w:r>
            <w:r w:rsidRPr="00D81E51">
              <w:rPr>
                <w:lang w:val="sr-Latn-RS"/>
              </w:rPr>
              <w:t>става</w:t>
            </w:r>
            <w:r w:rsidR="009319C5" w:rsidRPr="00D81E51">
              <w:rPr>
                <w:lang w:val="sr-Latn-RS"/>
              </w:rPr>
              <w:t xml:space="preserve"> 5. </w:t>
            </w:r>
            <w:r w:rsidRPr="00D81E51">
              <w:rPr>
                <w:lang w:val="sr-Latn-RS"/>
              </w:rPr>
              <w:t>овог</w:t>
            </w:r>
            <w:r w:rsidR="009319C5" w:rsidRPr="00D81E51">
              <w:rPr>
                <w:lang w:val="sr-Latn-RS"/>
              </w:rPr>
              <w:t xml:space="preserve"> </w:t>
            </w:r>
            <w:r w:rsidRPr="00D81E51">
              <w:rPr>
                <w:lang w:val="sr-Latn-RS"/>
              </w:rPr>
              <w:t>члана</w:t>
            </w:r>
            <w:r w:rsidR="009319C5" w:rsidRPr="00D81E51">
              <w:rPr>
                <w:lang w:val="sr-Latn-RS"/>
              </w:rPr>
              <w:t xml:space="preserve"> </w:t>
            </w:r>
            <w:r w:rsidRPr="00D81E51">
              <w:rPr>
                <w:lang w:val="sr-Latn-RS"/>
              </w:rPr>
              <w:t>обављају</w:t>
            </w:r>
            <w:r w:rsidR="009319C5" w:rsidRPr="00D81E51">
              <w:rPr>
                <w:lang w:val="sr-Latn-RS"/>
              </w:rPr>
              <w:t xml:space="preserve"> </w:t>
            </w:r>
            <w:r w:rsidRPr="00D81E51">
              <w:rPr>
                <w:lang w:val="sr-Latn-RS"/>
              </w:rPr>
              <w:t>стручне</w:t>
            </w:r>
            <w:r w:rsidR="009319C5" w:rsidRPr="00D81E51">
              <w:rPr>
                <w:lang w:val="sr-Latn-RS"/>
              </w:rPr>
              <w:t xml:space="preserve"> </w:t>
            </w:r>
            <w:r w:rsidRPr="00D81E51">
              <w:rPr>
                <w:lang w:val="sr-Latn-RS"/>
              </w:rPr>
              <w:t>послове</w:t>
            </w:r>
          </w:p>
          <w:p w:rsidR="009319C5" w:rsidRPr="00D81E51" w:rsidRDefault="00F76CED" w:rsidP="00F76CED">
            <w:pPr>
              <w:rPr>
                <w:lang w:val="sr-Latn-RS"/>
              </w:rPr>
            </w:pPr>
            <w:r w:rsidRPr="00D81E51">
              <w:rPr>
                <w:lang w:val="sr-Latn-RS"/>
              </w:rPr>
              <w:t>који</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односе</w:t>
            </w:r>
            <w:r w:rsidR="009319C5" w:rsidRPr="00D81E51">
              <w:rPr>
                <w:lang w:val="sr-Latn-RS"/>
              </w:rPr>
              <w:t xml:space="preserve"> </w:t>
            </w:r>
            <w:r w:rsidRPr="00D81E51">
              <w:rPr>
                <w:lang w:val="sr-Latn-RS"/>
              </w:rPr>
              <w:t>на</w:t>
            </w:r>
            <w:r w:rsidR="009319C5"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1) </w:t>
            </w:r>
            <w:r w:rsidR="00F76CED" w:rsidRPr="00D81E51">
              <w:rPr>
                <w:lang w:val="sr-Latn-RS"/>
              </w:rPr>
              <w:t>утврђивање</w:t>
            </w:r>
            <w:r w:rsidRPr="00D81E51">
              <w:rPr>
                <w:lang w:val="sr-Latn-RS"/>
              </w:rPr>
              <w:t xml:space="preserve"> </w:t>
            </w:r>
            <w:r w:rsidR="00F76CED" w:rsidRPr="00D81E51">
              <w:rPr>
                <w:lang w:val="sr-Latn-RS"/>
              </w:rPr>
              <w:t>да</w:t>
            </w:r>
            <w:r w:rsidRPr="00D81E51">
              <w:rPr>
                <w:lang w:val="sr-Latn-RS"/>
              </w:rPr>
              <w:t xml:space="preserve"> </w:t>
            </w:r>
            <w:r w:rsidR="00F76CED" w:rsidRPr="00D81E51">
              <w:rPr>
                <w:lang w:val="sr-Latn-RS"/>
              </w:rPr>
              <w:t>ли</w:t>
            </w:r>
            <w:r w:rsidRPr="00D81E51">
              <w:rPr>
                <w:lang w:val="sr-Latn-RS"/>
              </w:rPr>
              <w:t xml:space="preserve"> </w:t>
            </w:r>
            <w:r w:rsidR="00F76CED" w:rsidRPr="00D81E51">
              <w:rPr>
                <w:lang w:val="sr-Latn-RS"/>
              </w:rPr>
              <w:t>увоз</w:t>
            </w:r>
            <w:r w:rsidRPr="00D81E51">
              <w:rPr>
                <w:lang w:val="sr-Latn-RS"/>
              </w:rPr>
              <w:t xml:space="preserve">, </w:t>
            </w:r>
            <w:r w:rsidR="00F76CED" w:rsidRPr="00D81E51">
              <w:rPr>
                <w:lang w:val="sr-Latn-RS"/>
              </w:rPr>
              <w:t>извоз</w:t>
            </w:r>
            <w:r w:rsidRPr="00D81E51">
              <w:rPr>
                <w:lang w:val="sr-Latn-RS"/>
              </w:rPr>
              <w:t xml:space="preserve">, </w:t>
            </w:r>
            <w:r w:rsidR="00F76CED" w:rsidRPr="00D81E51">
              <w:rPr>
                <w:lang w:val="sr-Latn-RS"/>
              </w:rPr>
              <w:t>поновни</w:t>
            </w:r>
            <w:r w:rsidRPr="00D81E51">
              <w:rPr>
                <w:lang w:val="sr-Latn-RS"/>
              </w:rPr>
              <w:t xml:space="preserve"> </w:t>
            </w:r>
            <w:r w:rsidR="00F76CED" w:rsidRPr="00D81E51">
              <w:rPr>
                <w:lang w:val="sr-Latn-RS"/>
              </w:rPr>
              <w:t>извоз</w:t>
            </w:r>
            <w:r w:rsidRPr="00D81E51">
              <w:rPr>
                <w:lang w:val="sr-Latn-RS"/>
              </w:rPr>
              <w:t xml:space="preserve"> </w:t>
            </w:r>
            <w:r w:rsidR="00F76CED" w:rsidRPr="00D81E51">
              <w:rPr>
                <w:lang w:val="sr-Latn-RS"/>
              </w:rPr>
              <w:t>или</w:t>
            </w:r>
            <w:r w:rsidRPr="00D81E51">
              <w:rPr>
                <w:lang w:val="sr-Latn-RS"/>
              </w:rPr>
              <w:t xml:space="preserve"> </w:t>
            </w:r>
            <w:r w:rsidR="00F76CED" w:rsidRPr="00D81E51">
              <w:rPr>
                <w:lang w:val="sr-Latn-RS"/>
              </w:rPr>
              <w:t>унос</w:t>
            </w:r>
            <w:r w:rsidRPr="00D81E51">
              <w:rPr>
                <w:lang w:val="sr-Latn-RS"/>
              </w:rPr>
              <w:t xml:space="preserve"> </w:t>
            </w:r>
            <w:r w:rsidR="00F76CED" w:rsidRPr="00D81E51">
              <w:rPr>
                <w:lang w:val="sr-Latn-RS"/>
              </w:rPr>
              <w:t>из</w:t>
            </w:r>
            <w:r w:rsidRPr="00D81E51">
              <w:rPr>
                <w:lang w:val="sr-Latn-RS"/>
              </w:rPr>
              <w:t xml:space="preserve"> </w:t>
            </w:r>
            <w:r w:rsidR="00F76CED" w:rsidRPr="00D81E51">
              <w:rPr>
                <w:lang w:val="sr-Latn-RS"/>
              </w:rPr>
              <w:t>мора</w:t>
            </w:r>
            <w:r w:rsidRPr="00D81E51">
              <w:rPr>
                <w:lang w:val="sr-Latn-RS"/>
              </w:rPr>
              <w:t xml:space="preserve"> </w:t>
            </w:r>
            <w:r w:rsidR="00F76CED" w:rsidRPr="00D81E51">
              <w:rPr>
                <w:lang w:val="sr-Latn-RS"/>
              </w:rPr>
              <w:t>угрожава</w:t>
            </w:r>
          </w:p>
          <w:p w:rsidR="009319C5" w:rsidRPr="00D81E51" w:rsidRDefault="00F76CED" w:rsidP="00F76CED">
            <w:pPr>
              <w:rPr>
                <w:lang w:val="sr-Latn-RS"/>
              </w:rPr>
            </w:pPr>
            <w:r w:rsidRPr="00D81E51">
              <w:rPr>
                <w:lang w:val="sr-Latn-RS"/>
              </w:rPr>
              <w:t>опстанак</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природи</w:t>
            </w:r>
            <w:r w:rsidR="009319C5" w:rsidRPr="00D81E51">
              <w:rPr>
                <w:lang w:val="sr-Latn-RS"/>
              </w:rPr>
              <w:t xml:space="preserve"> </w:t>
            </w:r>
            <w:r w:rsidRPr="00D81E51">
              <w:rPr>
                <w:lang w:val="sr-Latn-RS"/>
              </w:rPr>
              <w:t>строго</w:t>
            </w:r>
            <w:r w:rsidR="009319C5" w:rsidRPr="00D81E51">
              <w:rPr>
                <w:lang w:val="sr-Latn-RS"/>
              </w:rPr>
              <w:t xml:space="preserve"> </w:t>
            </w:r>
            <w:r w:rsidRPr="00D81E51">
              <w:rPr>
                <w:lang w:val="sr-Latn-RS"/>
              </w:rPr>
              <w:t>заштићених</w:t>
            </w:r>
            <w:r w:rsidR="009319C5" w:rsidRPr="00D81E51">
              <w:rPr>
                <w:lang w:val="sr-Latn-RS"/>
              </w:rPr>
              <w:t xml:space="preserve">, </w:t>
            </w:r>
            <w:r w:rsidRPr="00D81E51">
              <w:rPr>
                <w:lang w:val="sr-Latn-RS"/>
              </w:rPr>
              <w:t>заштићених</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алохтоних</w:t>
            </w:r>
            <w:r w:rsidR="009319C5" w:rsidRPr="00D81E51">
              <w:rPr>
                <w:lang w:val="sr-Latn-RS"/>
              </w:rPr>
              <w:t xml:space="preserve"> </w:t>
            </w:r>
            <w:r w:rsidRPr="00D81E51">
              <w:rPr>
                <w:lang w:val="sr-Latn-RS"/>
              </w:rPr>
              <w:t>дивљих</w:t>
            </w:r>
            <w:r w:rsidR="009319C5" w:rsidRPr="00D81E51">
              <w:rPr>
                <w:lang w:val="sr-Latn-RS"/>
              </w:rPr>
              <w:t xml:space="preserve"> </w:t>
            </w:r>
            <w:r w:rsidRPr="00D81E51">
              <w:rPr>
                <w:lang w:val="sr-Latn-RS"/>
              </w:rPr>
              <w:t>врста</w:t>
            </w:r>
            <w:r w:rsidR="009319C5"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2) </w:t>
            </w:r>
            <w:r w:rsidR="00F76CED" w:rsidRPr="00D81E51">
              <w:rPr>
                <w:lang w:val="sr-Latn-RS"/>
              </w:rPr>
              <w:t>поступање</w:t>
            </w:r>
            <w:r w:rsidRPr="00D81E51">
              <w:rPr>
                <w:lang w:val="sr-Latn-RS"/>
              </w:rPr>
              <w:t xml:space="preserve"> </w:t>
            </w:r>
            <w:r w:rsidR="00F76CED" w:rsidRPr="00D81E51">
              <w:rPr>
                <w:lang w:val="sr-Latn-RS"/>
              </w:rPr>
              <w:t>са</w:t>
            </w:r>
            <w:r w:rsidRPr="00D81E51">
              <w:rPr>
                <w:lang w:val="sr-Latn-RS"/>
              </w:rPr>
              <w:t xml:space="preserve"> </w:t>
            </w:r>
            <w:r w:rsidR="00F76CED" w:rsidRPr="00D81E51">
              <w:rPr>
                <w:lang w:val="sr-Latn-RS"/>
              </w:rPr>
              <w:t>заплењеним</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одузетим</w:t>
            </w:r>
            <w:r w:rsidRPr="00D81E51">
              <w:rPr>
                <w:lang w:val="sr-Latn-RS"/>
              </w:rPr>
              <w:t xml:space="preserve"> </w:t>
            </w:r>
            <w:r w:rsidR="00F76CED" w:rsidRPr="00D81E51">
              <w:rPr>
                <w:lang w:val="sr-Latn-RS"/>
              </w:rPr>
              <w:t>примерцима</w:t>
            </w:r>
            <w:r w:rsidRPr="00D81E51">
              <w:rPr>
                <w:lang w:val="sr-Latn-RS"/>
              </w:rPr>
              <w:t xml:space="preserve"> </w:t>
            </w:r>
            <w:r w:rsidR="00F76CED" w:rsidRPr="00D81E51">
              <w:rPr>
                <w:lang w:val="sr-Latn-RS"/>
              </w:rPr>
              <w:t>дивљих</w:t>
            </w:r>
            <w:r w:rsidRPr="00D81E51">
              <w:rPr>
                <w:lang w:val="sr-Latn-RS"/>
              </w:rPr>
              <w:t xml:space="preserve"> </w:t>
            </w:r>
            <w:r w:rsidR="00F76CED" w:rsidRPr="00D81E51">
              <w:rPr>
                <w:lang w:val="sr-Latn-RS"/>
              </w:rPr>
              <w:t>врста</w:t>
            </w:r>
            <w:r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3) </w:t>
            </w:r>
            <w:r w:rsidR="00F76CED" w:rsidRPr="00D81E51">
              <w:rPr>
                <w:lang w:val="sr-Latn-RS"/>
              </w:rPr>
              <w:t>услове</w:t>
            </w:r>
            <w:r w:rsidRPr="00D81E51">
              <w:rPr>
                <w:lang w:val="sr-Latn-RS"/>
              </w:rPr>
              <w:t xml:space="preserve"> </w:t>
            </w:r>
            <w:r w:rsidR="00F76CED" w:rsidRPr="00D81E51">
              <w:rPr>
                <w:lang w:val="sr-Latn-RS"/>
              </w:rPr>
              <w:t>за</w:t>
            </w:r>
            <w:r w:rsidRPr="00D81E51">
              <w:rPr>
                <w:lang w:val="sr-Latn-RS"/>
              </w:rPr>
              <w:t xml:space="preserve"> </w:t>
            </w:r>
            <w:r w:rsidR="00F76CED" w:rsidRPr="00D81E51">
              <w:rPr>
                <w:lang w:val="sr-Latn-RS"/>
              </w:rPr>
              <w:t>држање</w:t>
            </w:r>
            <w:r w:rsidRPr="00D81E51">
              <w:rPr>
                <w:lang w:val="sr-Latn-RS"/>
              </w:rPr>
              <w:t xml:space="preserve"> </w:t>
            </w:r>
            <w:r w:rsidR="00F76CED" w:rsidRPr="00D81E51">
              <w:rPr>
                <w:lang w:val="sr-Latn-RS"/>
              </w:rPr>
              <w:t>живих</w:t>
            </w:r>
            <w:r w:rsidRPr="00D81E51">
              <w:rPr>
                <w:lang w:val="sr-Latn-RS"/>
              </w:rPr>
              <w:t xml:space="preserve"> </w:t>
            </w:r>
            <w:r w:rsidR="00F76CED" w:rsidRPr="00D81E51">
              <w:rPr>
                <w:lang w:val="sr-Latn-RS"/>
              </w:rPr>
              <w:t>примерака</w:t>
            </w:r>
            <w:r w:rsidRPr="00D81E51">
              <w:rPr>
                <w:lang w:val="sr-Latn-RS"/>
              </w:rPr>
              <w:t xml:space="preserve"> </w:t>
            </w:r>
            <w:r w:rsidR="00F76CED" w:rsidRPr="00D81E51">
              <w:rPr>
                <w:lang w:val="sr-Latn-RS"/>
              </w:rPr>
              <w:t>дивљих</w:t>
            </w:r>
            <w:r w:rsidRPr="00D81E51">
              <w:rPr>
                <w:lang w:val="sr-Latn-RS"/>
              </w:rPr>
              <w:t xml:space="preserve"> </w:t>
            </w:r>
            <w:r w:rsidR="00F76CED" w:rsidRPr="00D81E51">
              <w:rPr>
                <w:lang w:val="sr-Latn-RS"/>
              </w:rPr>
              <w:t>врста</w:t>
            </w:r>
            <w:r w:rsidRPr="00D81E51">
              <w:rPr>
                <w:lang w:val="sr-Latn-RS"/>
              </w:rPr>
              <w:t xml:space="preserve"> </w:t>
            </w:r>
            <w:r w:rsidR="00F76CED" w:rsidRPr="00D81E51">
              <w:rPr>
                <w:lang w:val="sr-Latn-RS"/>
              </w:rPr>
              <w:t>у</w:t>
            </w:r>
            <w:r w:rsidRPr="00D81E51">
              <w:rPr>
                <w:lang w:val="sr-Latn-RS"/>
              </w:rPr>
              <w:t xml:space="preserve"> </w:t>
            </w:r>
            <w:r w:rsidR="00F76CED" w:rsidRPr="00D81E51">
              <w:rPr>
                <w:lang w:val="sr-Latn-RS"/>
              </w:rPr>
              <w:t>заточеништву</w:t>
            </w:r>
            <w:r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4) </w:t>
            </w:r>
            <w:r w:rsidR="00F76CED" w:rsidRPr="00D81E51">
              <w:rPr>
                <w:lang w:val="sr-Latn-RS"/>
              </w:rPr>
              <w:t>утврђивање</w:t>
            </w:r>
            <w:r w:rsidRPr="00D81E51">
              <w:rPr>
                <w:lang w:val="sr-Latn-RS"/>
              </w:rPr>
              <w:t xml:space="preserve"> </w:t>
            </w:r>
            <w:r w:rsidR="00F76CED" w:rsidRPr="00D81E51">
              <w:rPr>
                <w:lang w:val="sr-Latn-RS"/>
              </w:rPr>
              <w:t>да</w:t>
            </w:r>
            <w:r w:rsidRPr="00D81E51">
              <w:rPr>
                <w:lang w:val="sr-Latn-RS"/>
              </w:rPr>
              <w:t xml:space="preserve"> </w:t>
            </w:r>
            <w:r w:rsidR="00F76CED" w:rsidRPr="00D81E51">
              <w:rPr>
                <w:lang w:val="sr-Latn-RS"/>
              </w:rPr>
              <w:t>ли</w:t>
            </w:r>
            <w:r w:rsidRPr="00D81E51">
              <w:rPr>
                <w:lang w:val="sr-Latn-RS"/>
              </w:rPr>
              <w:t xml:space="preserve"> </w:t>
            </w:r>
            <w:r w:rsidR="00F76CED" w:rsidRPr="00D81E51">
              <w:rPr>
                <w:lang w:val="sr-Latn-RS"/>
              </w:rPr>
              <w:t>су</w:t>
            </w:r>
            <w:r w:rsidRPr="00D81E51">
              <w:rPr>
                <w:lang w:val="sr-Latn-RS"/>
              </w:rPr>
              <w:t xml:space="preserve"> </w:t>
            </w:r>
            <w:r w:rsidR="00F76CED" w:rsidRPr="00D81E51">
              <w:rPr>
                <w:lang w:val="sr-Latn-RS"/>
              </w:rPr>
              <w:t>примерци</w:t>
            </w:r>
            <w:r w:rsidRPr="00D81E51">
              <w:rPr>
                <w:lang w:val="sr-Latn-RS"/>
              </w:rPr>
              <w:t xml:space="preserve"> </w:t>
            </w:r>
            <w:r w:rsidR="00F76CED" w:rsidRPr="00D81E51">
              <w:rPr>
                <w:lang w:val="sr-Latn-RS"/>
              </w:rPr>
              <w:t>узгојени</w:t>
            </w:r>
            <w:r w:rsidRPr="00D81E51">
              <w:rPr>
                <w:lang w:val="sr-Latn-RS"/>
              </w:rPr>
              <w:t xml:space="preserve"> </w:t>
            </w:r>
            <w:r w:rsidR="00F76CED" w:rsidRPr="00D81E51">
              <w:rPr>
                <w:lang w:val="sr-Latn-RS"/>
              </w:rPr>
              <w:t>у</w:t>
            </w:r>
            <w:r w:rsidRPr="00D81E51">
              <w:rPr>
                <w:lang w:val="sr-Latn-RS"/>
              </w:rPr>
              <w:t xml:space="preserve"> </w:t>
            </w:r>
            <w:r w:rsidR="00F76CED" w:rsidRPr="00D81E51">
              <w:rPr>
                <w:lang w:val="sr-Latn-RS"/>
              </w:rPr>
              <w:t>заточеништву</w:t>
            </w:r>
            <w:r w:rsidRPr="00D81E51">
              <w:rPr>
                <w:lang w:val="sr-Latn-RS"/>
              </w:rPr>
              <w:t xml:space="preserve"> </w:t>
            </w:r>
            <w:r w:rsidR="00F76CED" w:rsidRPr="00D81E51">
              <w:rPr>
                <w:lang w:val="sr-Latn-RS"/>
              </w:rPr>
              <w:t>или</w:t>
            </w:r>
            <w:r w:rsidRPr="00D81E51">
              <w:rPr>
                <w:lang w:val="sr-Latn-RS"/>
              </w:rPr>
              <w:t xml:space="preserve"> </w:t>
            </w:r>
            <w:r w:rsidR="00F76CED" w:rsidRPr="00D81E51">
              <w:rPr>
                <w:lang w:val="sr-Latn-RS"/>
              </w:rPr>
              <w:t>вештачки</w:t>
            </w:r>
          </w:p>
          <w:p w:rsidR="009319C5" w:rsidRPr="00D81E51" w:rsidRDefault="00F76CED" w:rsidP="00F76CED">
            <w:pPr>
              <w:rPr>
                <w:lang w:val="sr-Latn-RS"/>
              </w:rPr>
            </w:pPr>
            <w:r w:rsidRPr="00D81E51">
              <w:rPr>
                <w:lang w:val="sr-Latn-RS"/>
              </w:rPr>
              <w:t>размножени</w:t>
            </w:r>
            <w:r w:rsidR="009319C5"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5) </w:t>
            </w:r>
            <w:r w:rsidR="00F76CED" w:rsidRPr="00D81E51">
              <w:rPr>
                <w:lang w:val="sr-Latn-RS"/>
              </w:rPr>
              <w:t>обележавање</w:t>
            </w:r>
            <w:r w:rsidRPr="00D81E51">
              <w:rPr>
                <w:lang w:val="sr-Latn-RS"/>
              </w:rPr>
              <w:t xml:space="preserve"> </w:t>
            </w:r>
            <w:r w:rsidR="00F76CED" w:rsidRPr="00D81E51">
              <w:rPr>
                <w:lang w:val="sr-Latn-RS"/>
              </w:rPr>
              <w:t>примерака</w:t>
            </w:r>
            <w:r w:rsidRPr="00D81E51">
              <w:rPr>
                <w:lang w:val="sr-Latn-RS"/>
              </w:rPr>
              <w:t xml:space="preserve"> </w:t>
            </w:r>
            <w:r w:rsidR="00F76CED" w:rsidRPr="00D81E51">
              <w:rPr>
                <w:lang w:val="sr-Latn-RS"/>
              </w:rPr>
              <w:t>дивљих</w:t>
            </w:r>
            <w:r w:rsidRPr="00D81E51">
              <w:rPr>
                <w:lang w:val="sr-Latn-RS"/>
              </w:rPr>
              <w:t xml:space="preserve"> </w:t>
            </w:r>
            <w:r w:rsidR="00F76CED" w:rsidRPr="00D81E51">
              <w:rPr>
                <w:lang w:val="sr-Latn-RS"/>
              </w:rPr>
              <w:t>врста</w:t>
            </w:r>
            <w:r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6) </w:t>
            </w:r>
            <w:r w:rsidR="00F76CED" w:rsidRPr="00D81E51">
              <w:rPr>
                <w:lang w:val="sr-Latn-RS"/>
              </w:rPr>
              <w:t>утврђивање</w:t>
            </w:r>
            <w:r w:rsidRPr="00D81E51">
              <w:rPr>
                <w:lang w:val="sr-Latn-RS"/>
              </w:rPr>
              <w:t xml:space="preserve"> </w:t>
            </w:r>
            <w:r w:rsidR="00F76CED" w:rsidRPr="00D81E51">
              <w:rPr>
                <w:lang w:val="sr-Latn-RS"/>
              </w:rPr>
              <w:t>порекла</w:t>
            </w:r>
            <w:r w:rsidRPr="00D81E51">
              <w:rPr>
                <w:lang w:val="sr-Latn-RS"/>
              </w:rPr>
              <w:t xml:space="preserve"> </w:t>
            </w:r>
            <w:r w:rsidR="00F76CED" w:rsidRPr="00D81E51">
              <w:rPr>
                <w:lang w:val="sr-Latn-RS"/>
              </w:rPr>
              <w:t>примерака</w:t>
            </w:r>
            <w:r w:rsidRPr="00D81E51">
              <w:rPr>
                <w:lang w:val="sr-Latn-RS"/>
              </w:rPr>
              <w:t xml:space="preserve"> </w:t>
            </w:r>
            <w:r w:rsidR="00F76CED" w:rsidRPr="00D81E51">
              <w:rPr>
                <w:lang w:val="sr-Latn-RS"/>
              </w:rPr>
              <w:t>дивљих</w:t>
            </w:r>
            <w:r w:rsidRPr="00D81E51">
              <w:rPr>
                <w:lang w:val="sr-Latn-RS"/>
              </w:rPr>
              <w:t xml:space="preserve"> </w:t>
            </w:r>
            <w:r w:rsidR="00F76CED" w:rsidRPr="00D81E51">
              <w:rPr>
                <w:lang w:val="sr-Latn-RS"/>
              </w:rPr>
              <w:t>врста</w:t>
            </w:r>
            <w:r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7) </w:t>
            </w:r>
            <w:r w:rsidR="00F76CED" w:rsidRPr="00D81E51">
              <w:rPr>
                <w:lang w:val="sr-Latn-RS"/>
              </w:rPr>
              <w:t>пружање</w:t>
            </w:r>
            <w:r w:rsidRPr="00D81E51">
              <w:rPr>
                <w:lang w:val="sr-Latn-RS"/>
              </w:rPr>
              <w:t xml:space="preserve"> </w:t>
            </w:r>
            <w:r w:rsidR="00F76CED" w:rsidRPr="00D81E51">
              <w:rPr>
                <w:lang w:val="sr-Latn-RS"/>
              </w:rPr>
              <w:t>стручне</w:t>
            </w:r>
            <w:r w:rsidRPr="00D81E51">
              <w:rPr>
                <w:lang w:val="sr-Latn-RS"/>
              </w:rPr>
              <w:t xml:space="preserve"> </w:t>
            </w:r>
            <w:r w:rsidR="00F76CED" w:rsidRPr="00D81E51">
              <w:rPr>
                <w:lang w:val="sr-Latn-RS"/>
              </w:rPr>
              <w:t>помоћи</w:t>
            </w:r>
            <w:r w:rsidRPr="00D81E51">
              <w:rPr>
                <w:lang w:val="sr-Latn-RS"/>
              </w:rPr>
              <w:t xml:space="preserve"> </w:t>
            </w:r>
            <w:r w:rsidR="00F76CED" w:rsidRPr="00D81E51">
              <w:rPr>
                <w:lang w:val="sr-Latn-RS"/>
              </w:rPr>
              <w:t>министарству</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другим</w:t>
            </w:r>
            <w:r w:rsidRPr="00D81E51">
              <w:rPr>
                <w:lang w:val="sr-Latn-RS"/>
              </w:rPr>
              <w:t xml:space="preserve"> </w:t>
            </w:r>
            <w:r w:rsidR="00F76CED" w:rsidRPr="00D81E51">
              <w:rPr>
                <w:lang w:val="sr-Latn-RS"/>
              </w:rPr>
              <w:t>надлежним</w:t>
            </w:r>
            <w:r w:rsidRPr="00D81E51">
              <w:rPr>
                <w:lang w:val="sr-Latn-RS"/>
              </w:rPr>
              <w:t xml:space="preserve"> </w:t>
            </w:r>
            <w:r w:rsidR="00F76CED" w:rsidRPr="00D81E51">
              <w:rPr>
                <w:lang w:val="sr-Latn-RS"/>
              </w:rPr>
              <w:t>органима</w:t>
            </w:r>
            <w:r w:rsidRPr="00D81E51">
              <w:rPr>
                <w:lang w:val="sr-Latn-RS"/>
              </w:rPr>
              <w:t xml:space="preserve"> </w:t>
            </w:r>
            <w:r w:rsidR="00F76CED" w:rsidRPr="00D81E51">
              <w:rPr>
                <w:lang w:val="sr-Latn-RS"/>
              </w:rPr>
              <w:t>при</w:t>
            </w:r>
            <w:r w:rsidRPr="00D81E51">
              <w:rPr>
                <w:lang w:val="sr-Latn-RS"/>
              </w:rPr>
              <w:t xml:space="preserve"> </w:t>
            </w:r>
            <w:r w:rsidR="00F76CED" w:rsidRPr="00D81E51">
              <w:rPr>
                <w:lang w:val="sr-Latn-RS"/>
              </w:rPr>
              <w:t>таксономском</w:t>
            </w:r>
            <w:r w:rsidRPr="00D81E51">
              <w:rPr>
                <w:lang w:val="sr-Latn-RS"/>
              </w:rPr>
              <w:t xml:space="preserve"> </w:t>
            </w:r>
            <w:r w:rsidR="00F76CED" w:rsidRPr="00D81E51">
              <w:rPr>
                <w:lang w:val="sr-Latn-RS"/>
              </w:rPr>
              <w:t>одређивању</w:t>
            </w:r>
            <w:r w:rsidRPr="00D81E51">
              <w:rPr>
                <w:lang w:val="sr-Latn-RS"/>
              </w:rPr>
              <w:t xml:space="preserve"> </w:t>
            </w:r>
            <w:r w:rsidR="00F76CED" w:rsidRPr="00D81E51">
              <w:rPr>
                <w:lang w:val="sr-Latn-RS"/>
              </w:rPr>
              <w:t>дивљих</w:t>
            </w:r>
            <w:r w:rsidRPr="00D81E51">
              <w:rPr>
                <w:lang w:val="sr-Latn-RS"/>
              </w:rPr>
              <w:t xml:space="preserve"> </w:t>
            </w:r>
            <w:r w:rsidR="00F76CED" w:rsidRPr="00D81E51">
              <w:rPr>
                <w:lang w:val="sr-Latn-RS"/>
              </w:rPr>
              <w:t>врста</w:t>
            </w:r>
            <w:r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8) </w:t>
            </w:r>
            <w:r w:rsidR="00F76CED" w:rsidRPr="00D81E51">
              <w:rPr>
                <w:lang w:val="sr-Latn-RS"/>
              </w:rPr>
              <w:t>израду</w:t>
            </w:r>
            <w:r w:rsidRPr="00D81E51">
              <w:rPr>
                <w:lang w:val="sr-Latn-RS"/>
              </w:rPr>
              <w:t xml:space="preserve"> </w:t>
            </w:r>
            <w:r w:rsidR="00F76CED" w:rsidRPr="00D81E51">
              <w:rPr>
                <w:lang w:val="sr-Latn-RS"/>
              </w:rPr>
              <w:t>предлога</w:t>
            </w:r>
            <w:r w:rsidRPr="00D81E51">
              <w:rPr>
                <w:lang w:val="sr-Latn-RS"/>
              </w:rPr>
              <w:t xml:space="preserve"> </w:t>
            </w:r>
            <w:r w:rsidR="00F76CED" w:rsidRPr="00D81E51">
              <w:rPr>
                <w:lang w:val="sr-Latn-RS"/>
              </w:rPr>
              <w:t>мера</w:t>
            </w:r>
            <w:r w:rsidRPr="00D81E51">
              <w:rPr>
                <w:lang w:val="sr-Latn-RS"/>
              </w:rPr>
              <w:t xml:space="preserve"> </w:t>
            </w:r>
            <w:r w:rsidR="00F76CED" w:rsidRPr="00D81E51">
              <w:rPr>
                <w:lang w:val="sr-Latn-RS"/>
              </w:rPr>
              <w:t>у</w:t>
            </w:r>
            <w:r w:rsidRPr="00D81E51">
              <w:rPr>
                <w:lang w:val="sr-Latn-RS"/>
              </w:rPr>
              <w:t xml:space="preserve"> </w:t>
            </w:r>
            <w:r w:rsidR="00F76CED" w:rsidRPr="00D81E51">
              <w:rPr>
                <w:lang w:val="sr-Latn-RS"/>
              </w:rPr>
              <w:t>циљу</w:t>
            </w:r>
            <w:r w:rsidRPr="00D81E51">
              <w:rPr>
                <w:lang w:val="sr-Latn-RS"/>
              </w:rPr>
              <w:t xml:space="preserve"> </w:t>
            </w:r>
            <w:r w:rsidR="00F76CED" w:rsidRPr="00D81E51">
              <w:rPr>
                <w:lang w:val="sr-Latn-RS"/>
              </w:rPr>
              <w:t>сузбијања</w:t>
            </w:r>
            <w:r w:rsidRPr="00D81E51">
              <w:rPr>
                <w:lang w:val="sr-Latn-RS"/>
              </w:rPr>
              <w:t xml:space="preserve"> </w:t>
            </w:r>
            <w:r w:rsidR="00F76CED" w:rsidRPr="00D81E51">
              <w:rPr>
                <w:lang w:val="sr-Latn-RS"/>
              </w:rPr>
              <w:t>незаконитог</w:t>
            </w:r>
            <w:r w:rsidRPr="00D81E51">
              <w:rPr>
                <w:lang w:val="sr-Latn-RS"/>
              </w:rPr>
              <w:t xml:space="preserve"> </w:t>
            </w:r>
            <w:r w:rsidR="00F76CED" w:rsidRPr="00D81E51">
              <w:rPr>
                <w:lang w:val="sr-Latn-RS"/>
              </w:rPr>
              <w:t>прекограничног</w:t>
            </w:r>
            <w:r w:rsidRPr="00D81E51">
              <w:rPr>
                <w:lang w:val="sr-Latn-RS"/>
              </w:rPr>
              <w:t xml:space="preserve"> </w:t>
            </w:r>
            <w:r w:rsidR="00F76CED" w:rsidRPr="00D81E51">
              <w:rPr>
                <w:lang w:val="sr-Latn-RS"/>
              </w:rPr>
              <w:t>промета</w:t>
            </w:r>
            <w:r w:rsidRPr="00D81E51">
              <w:rPr>
                <w:lang w:val="sr-Latn-RS"/>
              </w:rPr>
              <w:t xml:space="preserve"> </w:t>
            </w:r>
            <w:r w:rsidR="00F76CED" w:rsidRPr="00D81E51">
              <w:rPr>
                <w:lang w:val="sr-Latn-RS"/>
              </w:rPr>
              <w:t>и</w:t>
            </w:r>
            <w:r w:rsidRPr="00D81E51">
              <w:rPr>
                <w:lang w:val="sr-Latn-RS"/>
              </w:rPr>
              <w:t xml:space="preserve"> </w:t>
            </w:r>
            <w:r w:rsidR="00F76CED" w:rsidRPr="00D81E51">
              <w:rPr>
                <w:lang w:val="sr-Latn-RS"/>
              </w:rPr>
              <w:t>трговине</w:t>
            </w:r>
            <w:r w:rsidRPr="00D81E51">
              <w:rPr>
                <w:lang w:val="sr-Latn-RS"/>
              </w:rPr>
              <w:t xml:space="preserve"> </w:t>
            </w:r>
            <w:r w:rsidR="00F76CED" w:rsidRPr="00D81E51">
              <w:rPr>
                <w:lang w:val="sr-Latn-RS"/>
              </w:rPr>
              <w:t>дивљим</w:t>
            </w:r>
            <w:r w:rsidRPr="00D81E51">
              <w:rPr>
                <w:lang w:val="sr-Latn-RS"/>
              </w:rPr>
              <w:t xml:space="preserve"> </w:t>
            </w:r>
            <w:r w:rsidR="00F76CED" w:rsidRPr="00D81E51">
              <w:rPr>
                <w:lang w:val="sr-Latn-RS"/>
              </w:rPr>
              <w:t>врстама</w:t>
            </w:r>
            <w:r w:rsidRPr="00D81E51">
              <w:rPr>
                <w:lang w:val="sr-Latn-RS"/>
              </w:rPr>
              <w:t>;</w:t>
            </w:r>
          </w:p>
          <w:p w:rsidR="009319C5" w:rsidRPr="00D81E51" w:rsidRDefault="009319C5" w:rsidP="00F76CED">
            <w:pPr>
              <w:rPr>
                <w:lang w:val="sr-Latn-RS"/>
              </w:rPr>
            </w:pPr>
          </w:p>
          <w:p w:rsidR="009319C5" w:rsidRPr="00D81E51" w:rsidRDefault="009319C5" w:rsidP="00F76CED">
            <w:pPr>
              <w:rPr>
                <w:lang w:val="sr-Latn-RS"/>
              </w:rPr>
            </w:pPr>
            <w:r w:rsidRPr="00D81E51">
              <w:rPr>
                <w:lang w:val="sr-Latn-RS"/>
              </w:rPr>
              <w:t xml:space="preserve">9) </w:t>
            </w:r>
            <w:r w:rsidR="00F76CED" w:rsidRPr="00D81E51">
              <w:rPr>
                <w:lang w:val="sr-Latn-RS"/>
              </w:rPr>
              <w:t>и</w:t>
            </w:r>
            <w:r w:rsidRPr="00D81E51">
              <w:rPr>
                <w:lang w:val="sr-Latn-RS"/>
              </w:rPr>
              <w:t xml:space="preserve"> </w:t>
            </w:r>
            <w:r w:rsidR="00F76CED" w:rsidRPr="00D81E51">
              <w:rPr>
                <w:lang w:val="sr-Latn-RS"/>
              </w:rPr>
              <w:t>друге</w:t>
            </w:r>
            <w:r w:rsidRPr="00D81E51">
              <w:rPr>
                <w:lang w:val="sr-Latn-RS"/>
              </w:rPr>
              <w:t xml:space="preserve"> </w:t>
            </w:r>
            <w:r w:rsidR="00F76CED" w:rsidRPr="00D81E51">
              <w:rPr>
                <w:lang w:val="sr-Latn-RS"/>
              </w:rPr>
              <w:t>стручне</w:t>
            </w:r>
            <w:r w:rsidRPr="00D81E51">
              <w:rPr>
                <w:lang w:val="sr-Latn-RS"/>
              </w:rPr>
              <w:t xml:space="preserve"> </w:t>
            </w:r>
            <w:r w:rsidR="00F76CED" w:rsidRPr="00D81E51">
              <w:rPr>
                <w:lang w:val="sr-Latn-RS"/>
              </w:rPr>
              <w:t>послове</w:t>
            </w:r>
            <w:r w:rsidRPr="00D81E51">
              <w:rPr>
                <w:lang w:val="sr-Latn-RS"/>
              </w:rPr>
              <w:t xml:space="preserve"> </w:t>
            </w:r>
            <w:r w:rsidR="00F76CED" w:rsidRPr="00D81E51">
              <w:rPr>
                <w:lang w:val="sr-Latn-RS"/>
              </w:rPr>
              <w:t>везане</w:t>
            </w:r>
            <w:r w:rsidRPr="00D81E51">
              <w:rPr>
                <w:lang w:val="sr-Latn-RS"/>
              </w:rPr>
              <w:t xml:space="preserve"> </w:t>
            </w:r>
            <w:r w:rsidR="00F76CED" w:rsidRPr="00D81E51">
              <w:rPr>
                <w:lang w:val="sr-Latn-RS"/>
              </w:rPr>
              <w:t>за</w:t>
            </w:r>
            <w:r w:rsidRPr="00D81E51">
              <w:rPr>
                <w:lang w:val="sr-Latn-RS"/>
              </w:rPr>
              <w:t xml:space="preserve"> </w:t>
            </w:r>
            <w:r w:rsidR="00F76CED" w:rsidRPr="00D81E51">
              <w:rPr>
                <w:lang w:val="sr-Latn-RS"/>
              </w:rPr>
              <w:t>спровођење</w:t>
            </w:r>
            <w:r w:rsidRPr="00D81E51">
              <w:rPr>
                <w:lang w:val="sr-Latn-RS"/>
              </w:rPr>
              <w:t xml:space="preserve"> </w:t>
            </w:r>
            <w:r w:rsidR="00F76CED" w:rsidRPr="00D81E51">
              <w:rPr>
                <w:lang w:val="sr-Latn-RS"/>
              </w:rPr>
              <w:t>потврђених</w:t>
            </w:r>
            <w:r w:rsidRPr="00D81E51">
              <w:rPr>
                <w:lang w:val="sr-Latn-RS"/>
              </w:rPr>
              <w:t xml:space="preserve"> </w:t>
            </w:r>
            <w:r w:rsidR="00F76CED" w:rsidRPr="00D81E51">
              <w:rPr>
                <w:lang w:val="sr-Latn-RS"/>
              </w:rPr>
              <w:t>међународних</w:t>
            </w:r>
          </w:p>
          <w:p w:rsidR="009319C5" w:rsidRPr="00D81E51" w:rsidRDefault="00F76CED" w:rsidP="00F76CED">
            <w:pPr>
              <w:rPr>
                <w:lang w:val="sr-Latn-RS"/>
              </w:rPr>
            </w:pPr>
            <w:r w:rsidRPr="00D81E51">
              <w:rPr>
                <w:lang w:val="sr-Latn-RS"/>
              </w:rPr>
              <w:t>уговора</w:t>
            </w:r>
            <w:r w:rsidR="009319C5" w:rsidRPr="00D81E51">
              <w:rPr>
                <w:lang w:val="sr-Latn-RS"/>
              </w:rPr>
              <w:t>.</w:t>
            </w:r>
          </w:p>
          <w:p w:rsidR="009319C5" w:rsidRPr="00D81E51" w:rsidRDefault="009319C5" w:rsidP="00F76CED">
            <w:pPr>
              <w:rPr>
                <w:lang w:val="sr-Latn-RS"/>
              </w:rPr>
            </w:pPr>
          </w:p>
          <w:p w:rsidR="009319C5" w:rsidRPr="00D81E51" w:rsidRDefault="00F76CED" w:rsidP="00F76CED">
            <w:pPr>
              <w:rPr>
                <w:lang w:val="sr-Latn-RS"/>
              </w:rPr>
            </w:pPr>
            <w:r w:rsidRPr="00D81E51">
              <w:rPr>
                <w:lang w:val="sr-Latn-RS"/>
              </w:rPr>
              <w:t>Министар</w:t>
            </w:r>
            <w:r w:rsidR="009319C5" w:rsidRPr="00D81E51">
              <w:rPr>
                <w:lang w:val="sr-Latn-RS"/>
              </w:rPr>
              <w:t xml:space="preserve"> </w:t>
            </w:r>
            <w:r w:rsidRPr="00D81E51">
              <w:rPr>
                <w:lang w:val="sr-Latn-RS"/>
              </w:rPr>
              <w:t>одређује</w:t>
            </w:r>
            <w:r w:rsidR="009319C5" w:rsidRPr="00D81E51">
              <w:rPr>
                <w:lang w:val="sr-Latn-RS"/>
              </w:rPr>
              <w:t xml:space="preserve"> </w:t>
            </w:r>
            <w:r w:rsidRPr="00D81E51">
              <w:rPr>
                <w:lang w:val="sr-Latn-RS"/>
              </w:rPr>
              <w:t>научне</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стручне</w:t>
            </w:r>
            <w:r w:rsidR="009319C5" w:rsidRPr="00D81E51">
              <w:rPr>
                <w:lang w:val="sr-Latn-RS"/>
              </w:rPr>
              <w:t xml:space="preserve"> </w:t>
            </w:r>
            <w:r w:rsidRPr="00D81E51">
              <w:rPr>
                <w:lang w:val="sr-Latn-RS"/>
              </w:rPr>
              <w:t>организације</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обављање</w:t>
            </w:r>
            <w:r w:rsidR="009319C5" w:rsidRPr="00D81E51">
              <w:rPr>
                <w:lang w:val="sr-Latn-RS"/>
              </w:rPr>
              <w:t xml:space="preserve"> </w:t>
            </w:r>
            <w:r w:rsidRPr="00D81E51">
              <w:rPr>
                <w:lang w:val="sr-Latn-RS"/>
              </w:rPr>
              <w:t>стручних</w:t>
            </w:r>
            <w:r w:rsidR="009319C5" w:rsidRPr="00D81E51">
              <w:rPr>
                <w:lang w:val="sr-Latn-RS"/>
              </w:rPr>
              <w:t xml:space="preserve"> </w:t>
            </w:r>
            <w:r w:rsidRPr="00D81E51">
              <w:rPr>
                <w:lang w:val="sr-Latn-RS"/>
              </w:rPr>
              <w:t>послова</w:t>
            </w:r>
            <w:r w:rsidR="009319C5" w:rsidRPr="00D81E51">
              <w:rPr>
                <w:lang w:val="sr-Latn-RS"/>
              </w:rPr>
              <w:t xml:space="preserve"> </w:t>
            </w:r>
            <w:r w:rsidRPr="00D81E51">
              <w:rPr>
                <w:lang w:val="sr-Latn-RS"/>
              </w:rPr>
              <w:t>из</w:t>
            </w:r>
            <w:r w:rsidR="009319C5" w:rsidRPr="00D81E51">
              <w:rPr>
                <w:lang w:val="sr-Latn-RS"/>
              </w:rPr>
              <w:t xml:space="preserve"> </w:t>
            </w:r>
            <w:r w:rsidRPr="00D81E51">
              <w:rPr>
                <w:lang w:val="sr-Latn-RS"/>
              </w:rPr>
              <w:t>става</w:t>
            </w:r>
            <w:r w:rsidR="009319C5" w:rsidRPr="00D81E51">
              <w:rPr>
                <w:lang w:val="sr-Latn-RS"/>
              </w:rPr>
              <w:t xml:space="preserve"> 6. </w:t>
            </w:r>
            <w:r w:rsidRPr="00D81E51">
              <w:rPr>
                <w:lang w:val="sr-Latn-RS"/>
              </w:rPr>
              <w:t>овог</w:t>
            </w:r>
            <w:r w:rsidR="009319C5" w:rsidRPr="00D81E51">
              <w:rPr>
                <w:lang w:val="sr-Latn-RS"/>
              </w:rPr>
              <w:t xml:space="preserve"> </w:t>
            </w:r>
            <w:r w:rsidRPr="00D81E51">
              <w:rPr>
                <w:lang w:val="sr-Latn-RS"/>
              </w:rPr>
              <w:t>члана</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начин</w:t>
            </w:r>
            <w:r w:rsidR="009319C5" w:rsidRPr="00D81E51">
              <w:rPr>
                <w:lang w:val="sr-Latn-RS"/>
              </w:rPr>
              <w:t xml:space="preserve"> </w:t>
            </w:r>
            <w:r w:rsidRPr="00D81E51">
              <w:rPr>
                <w:lang w:val="sr-Latn-RS"/>
              </w:rPr>
              <w:t>прибављања</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достављања</w:t>
            </w:r>
            <w:r w:rsidR="009319C5" w:rsidRPr="00D81E51">
              <w:rPr>
                <w:lang w:val="sr-Latn-RS"/>
              </w:rPr>
              <w:t xml:space="preserve"> </w:t>
            </w:r>
            <w:r w:rsidRPr="00D81E51">
              <w:rPr>
                <w:lang w:val="sr-Latn-RS"/>
              </w:rPr>
              <w:t>стручног</w:t>
            </w:r>
            <w:r w:rsidR="009319C5" w:rsidRPr="00D81E51">
              <w:rPr>
                <w:lang w:val="sr-Latn-RS"/>
              </w:rPr>
              <w:t xml:space="preserve"> </w:t>
            </w:r>
            <w:r w:rsidRPr="00D81E51">
              <w:rPr>
                <w:lang w:val="sr-Latn-RS"/>
              </w:rPr>
              <w:t>мишљења</w:t>
            </w:r>
            <w:r w:rsidR="009319C5" w:rsidRPr="00D81E51">
              <w:rPr>
                <w:lang w:val="sr-Latn-R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услкађено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државе</w:t>
            </w:r>
            <w:r w:rsidR="009319C5" w:rsidRPr="00D81E51">
              <w:rPr>
                <w:lang w:val="pt-PT"/>
              </w:rPr>
              <w:t xml:space="preserve"> </w:t>
            </w:r>
            <w:r w:rsidRPr="00D81E51">
              <w:rPr>
                <w:lang w:val="pt-PT"/>
              </w:rPr>
              <w:t>чланице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њихову</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према</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унутар</w:t>
            </w:r>
            <w:r w:rsidR="009319C5" w:rsidRPr="00D81E51">
              <w:rPr>
                <w:lang w:val="pt-PT"/>
              </w:rPr>
              <w:t xml:space="preserve"> </w:t>
            </w:r>
            <w:r w:rsidRPr="00D81E51">
              <w:rPr>
                <w:lang w:val="pt-PT"/>
              </w:rPr>
              <w:t>ЕУ</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Републици</w:t>
            </w:r>
            <w:r w:rsidR="009319C5" w:rsidRPr="00D81E51">
              <w:rPr>
                <w:lang w:val="pt-PT"/>
              </w:rPr>
              <w:t xml:space="preserve"> </w:t>
            </w:r>
            <w:r w:rsidRPr="00D81E51">
              <w:rPr>
                <w:lang w:val="pt-PT"/>
              </w:rPr>
              <w:t>Србији</w:t>
            </w:r>
            <w:r w:rsidR="009319C5" w:rsidRPr="00D81E51">
              <w:rPr>
                <w:lang w:val="pt-PT"/>
              </w:rPr>
              <w:t xml:space="preserve">, </w:t>
            </w:r>
            <w:r w:rsidRPr="00D81E51">
              <w:rPr>
                <w:lang w:val="pt-PT"/>
              </w:rPr>
              <w:t>одре</w:t>
            </w:r>
            <w:r w:rsidRPr="00D81E51">
              <w:rPr>
                <w:lang w:val="sr-Latn-RS"/>
              </w:rPr>
              <w:t>ђивање</w:t>
            </w:r>
            <w:r w:rsidR="009319C5" w:rsidRPr="00D81E51">
              <w:rPr>
                <w:lang w:val="sr-Latn-RS"/>
              </w:rPr>
              <w:t xml:space="preserve"> </w:t>
            </w:r>
            <w:r w:rsidRPr="00D81E51">
              <w:rPr>
                <w:lang w:val="pt-PT"/>
              </w:rPr>
              <w:t>овла</w:t>
            </w:r>
            <w:r w:rsidRPr="00D81E51">
              <w:rPr>
                <w:lang w:val="sr-Latn-RS"/>
              </w:rPr>
              <w:t>шћеног</w:t>
            </w:r>
            <w:r w:rsidR="009319C5" w:rsidRPr="00D81E51">
              <w:rPr>
                <w:lang w:val="sr-Latn-RS"/>
              </w:rPr>
              <w:t xml:space="preserve"> </w:t>
            </w:r>
            <w:r w:rsidRPr="00D81E51">
              <w:rPr>
                <w:lang w:val="sr-Latn-RS"/>
              </w:rPr>
              <w:t>научне</w:t>
            </w:r>
            <w:r w:rsidR="009319C5" w:rsidRPr="00D81E51">
              <w:rPr>
                <w:lang w:val="sr-Latn-RS"/>
              </w:rPr>
              <w:t xml:space="preserve"> </w:t>
            </w:r>
            <w:r w:rsidRPr="00D81E51">
              <w:rPr>
                <w:lang w:val="sr-Latn-RS"/>
              </w:rPr>
              <w:t>или</w:t>
            </w:r>
            <w:r w:rsidR="009319C5" w:rsidRPr="00D81E51">
              <w:rPr>
                <w:lang w:val="sr-Latn-RS"/>
              </w:rPr>
              <w:t xml:space="preserve"> </w:t>
            </w:r>
            <w:r w:rsidRPr="00D81E51">
              <w:rPr>
                <w:lang w:val="sr-Latn-RS"/>
              </w:rPr>
              <w:t>стручне</w:t>
            </w:r>
            <w:r w:rsidR="009319C5" w:rsidRPr="00D81E51">
              <w:rPr>
                <w:lang w:val="sr-Latn-RS"/>
              </w:rPr>
              <w:t xml:space="preserve"> </w:t>
            </w:r>
            <w:r w:rsidRPr="00D81E51">
              <w:rPr>
                <w:lang w:val="sr-Latn-RS"/>
              </w:rPr>
              <w:t>институције</w:t>
            </w:r>
            <w:r w:rsidR="009319C5" w:rsidRPr="00D81E51">
              <w:rPr>
                <w:lang w:val="sr-Latn-RS"/>
              </w:rPr>
              <w:t xml:space="preserve"> </w:t>
            </w:r>
            <w:r w:rsidRPr="00D81E51">
              <w:rPr>
                <w:lang w:val="sr-Latn-RS"/>
              </w:rPr>
              <w:t>дефинисано</w:t>
            </w:r>
            <w:r w:rsidR="009319C5" w:rsidRPr="00D81E51">
              <w:rPr>
                <w:lang w:val="sr-Latn-RS"/>
              </w:rPr>
              <w:t xml:space="preserve"> </w:t>
            </w:r>
            <w:r w:rsidRPr="00D81E51">
              <w:rPr>
                <w:lang w:val="sr-Latn-RS"/>
              </w:rPr>
              <w:t>је</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Закону</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заштити</w:t>
            </w:r>
            <w:r w:rsidR="009319C5" w:rsidRPr="00D81E51">
              <w:rPr>
                <w:lang w:val="sr-Latn-RS"/>
              </w:rPr>
              <w:t xml:space="preserve"> </w:t>
            </w:r>
            <w:r w:rsidRPr="00D81E51">
              <w:rPr>
                <w:lang w:val="sr-Latn-RS"/>
              </w:rPr>
              <w:t>животне</w:t>
            </w:r>
            <w:r w:rsidR="009319C5" w:rsidRPr="00D81E51">
              <w:rPr>
                <w:lang w:val="sr-Latn-RS"/>
              </w:rPr>
              <w:t xml:space="preserve"> </w:t>
            </w:r>
            <w:r w:rsidRPr="00D81E51">
              <w:rPr>
                <w:lang w:val="sr-Latn-RS"/>
              </w:rPr>
              <w:t>средине</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13.3.a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3. (a) Not later than three months before the date of application of this Regulation, Member States shall forward the names and addresses of the designated management authorities, other authorities competent to issue permits or certificates and scientific authorities to the Commission, which shall publish this information in the Official Journal of the European Communities within a month</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држава</w:t>
            </w:r>
            <w:r w:rsidR="009319C5" w:rsidRPr="00D81E51">
              <w:rPr>
                <w:lang w:val="pt-PT"/>
              </w:rPr>
              <w:t xml:space="preserve"> </w:t>
            </w:r>
            <w:r w:rsidRPr="00D81E51">
              <w:rPr>
                <w:lang w:val="pt-PT"/>
              </w:rPr>
              <w:t>чланица</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доставе</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имена</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адресе</w:t>
            </w:r>
            <w:r w:rsidR="009319C5" w:rsidRPr="00D81E51">
              <w:rPr>
                <w:lang w:val="pt-PT"/>
              </w:rPr>
              <w:t xml:space="preserve"> </w:t>
            </w:r>
            <w:r w:rsidRPr="00D81E51">
              <w:rPr>
                <w:lang w:val="pt-PT"/>
              </w:rPr>
              <w:t>надлежних</w:t>
            </w:r>
            <w:r w:rsidR="009319C5" w:rsidRPr="00D81E51">
              <w:rPr>
                <w:lang w:val="pt-PT"/>
              </w:rPr>
              <w:t xml:space="preserve"> </w:t>
            </w:r>
            <w:r w:rsidRPr="00D81E51">
              <w:rPr>
                <w:lang w:val="pt-PT"/>
              </w:rPr>
              <w:t>управних</w:t>
            </w:r>
            <w:r w:rsidR="009319C5" w:rsidRPr="00D81E51">
              <w:rPr>
                <w:lang w:val="pt-PT"/>
              </w:rPr>
              <w:t xml:space="preserve"> </w:t>
            </w:r>
            <w:r w:rsidRPr="00D81E51">
              <w:rPr>
                <w:lang w:val="pt-PT"/>
              </w:rPr>
              <w:t>органа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Републици</w:t>
            </w:r>
            <w:r w:rsidR="009319C5" w:rsidRPr="00D81E51">
              <w:rPr>
                <w:lang w:val="pt-PT"/>
              </w:rPr>
              <w:t xml:space="preserve"> </w:t>
            </w:r>
            <w:r w:rsidRPr="00D81E51">
              <w:rPr>
                <w:lang w:val="pt-PT"/>
              </w:rPr>
              <w:t>Србији</w:t>
            </w:r>
            <w:r w:rsidR="009319C5" w:rsidRPr="00D81E51">
              <w:rPr>
                <w:lang w:val="pt-PT"/>
              </w:rPr>
              <w:t xml:space="preserve">, </w:t>
            </w:r>
            <w:r w:rsidRPr="00D81E51">
              <w:rPr>
                <w:lang w:val="pt-PT"/>
              </w:rPr>
              <w:t>ова</w:t>
            </w:r>
            <w:r w:rsidR="009319C5" w:rsidRPr="00D81E51">
              <w:rPr>
                <w:lang w:val="pt-PT"/>
              </w:rPr>
              <w:t xml:space="preserve"> </w:t>
            </w:r>
            <w:r w:rsidRPr="00D81E51">
              <w:rPr>
                <w:lang w:val="pt-PT"/>
              </w:rPr>
              <w:t>обавеза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испуњава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складу</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одредбама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комуницира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Секретаријату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13.3.b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Each management authority referred to in paragraph 1 (a) shall, if so requested by the Commission, communicate to it within two months the names and specimen signatures of people authorized to sign permits or certificates, and impressions of the stamps, seals or other devices used to authenticate permits or certificates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управних</w:t>
            </w:r>
            <w:r w:rsidR="009319C5" w:rsidRPr="00D81E51">
              <w:rPr>
                <w:lang w:val="pt-PT"/>
              </w:rPr>
              <w:t xml:space="preserve"> </w:t>
            </w:r>
            <w:r w:rsidRPr="00D81E51">
              <w:rPr>
                <w:lang w:val="pt-PT"/>
              </w:rPr>
              <w:t>органа</w:t>
            </w:r>
            <w:r w:rsidR="009319C5" w:rsidRPr="00D81E51">
              <w:rPr>
                <w:lang w:val="pt-PT"/>
              </w:rPr>
              <w:t xml:space="preserve"> </w:t>
            </w:r>
            <w:r w:rsidRPr="00D81E51">
              <w:rPr>
                <w:lang w:val="pt-PT"/>
              </w:rPr>
              <w:t>држава</w:t>
            </w:r>
            <w:r w:rsidR="009319C5" w:rsidRPr="00D81E51">
              <w:rPr>
                <w:lang w:val="pt-PT"/>
              </w:rPr>
              <w:t xml:space="preserve"> </w:t>
            </w:r>
            <w:r w:rsidRPr="00D81E51">
              <w:rPr>
                <w:lang w:val="pt-PT"/>
              </w:rPr>
              <w:t>чланица</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доставе</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имена</w:t>
            </w:r>
            <w:r w:rsidR="009319C5" w:rsidRPr="00D81E51">
              <w:rPr>
                <w:lang w:val="pt-PT"/>
              </w:rPr>
              <w:t xml:space="preserve"> </w:t>
            </w:r>
            <w:r w:rsidRPr="00D81E51">
              <w:rPr>
                <w:lang w:val="pt-PT"/>
              </w:rPr>
              <w:t>особа</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примере</w:t>
            </w:r>
            <w:r w:rsidR="009319C5" w:rsidRPr="00D81E51">
              <w:rPr>
                <w:lang w:val="pt-PT"/>
              </w:rPr>
              <w:t xml:space="preserve"> </w:t>
            </w:r>
            <w:r w:rsidRPr="00D81E51">
              <w:rPr>
                <w:lang w:val="pt-PT"/>
              </w:rPr>
              <w:t>потписа</w:t>
            </w:r>
            <w:r w:rsidR="009319C5" w:rsidRPr="00D81E51">
              <w:rPr>
                <w:lang w:val="pt-PT"/>
              </w:rPr>
              <w:t xml:space="preserve"> </w:t>
            </w:r>
            <w:r w:rsidRPr="00D81E51">
              <w:rPr>
                <w:lang w:val="pt-PT"/>
              </w:rPr>
              <w:t>особа</w:t>
            </w:r>
            <w:r w:rsidR="009319C5" w:rsidRPr="00D81E51">
              <w:rPr>
                <w:lang w:val="pt-PT"/>
              </w:rPr>
              <w:t xml:space="preserve"> </w:t>
            </w:r>
            <w:r w:rsidRPr="00D81E51">
              <w:rPr>
                <w:lang w:val="pt-PT"/>
              </w:rPr>
              <w:t>овлашћених</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издавање</w:t>
            </w:r>
            <w:r w:rsidR="009319C5" w:rsidRPr="00D81E51">
              <w:rPr>
                <w:lang w:val="pt-PT"/>
              </w:rPr>
              <w:t xml:space="preserve"> </w:t>
            </w:r>
            <w:r w:rsidRPr="00D81E51">
              <w:rPr>
                <w:lang w:val="pt-PT"/>
              </w:rPr>
              <w:t>дозвола</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потврда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Републици</w:t>
            </w:r>
            <w:r w:rsidR="009319C5" w:rsidRPr="00D81E51">
              <w:rPr>
                <w:lang w:val="pt-PT"/>
              </w:rPr>
              <w:t xml:space="preserve"> </w:t>
            </w:r>
            <w:r w:rsidRPr="00D81E51">
              <w:rPr>
                <w:lang w:val="pt-PT"/>
              </w:rPr>
              <w:t>Србији</w:t>
            </w:r>
            <w:r w:rsidR="009319C5" w:rsidRPr="00D81E51">
              <w:rPr>
                <w:lang w:val="pt-PT"/>
              </w:rPr>
              <w:t xml:space="preserve">, </w:t>
            </w:r>
            <w:r w:rsidRPr="00D81E51">
              <w:rPr>
                <w:lang w:val="pt-PT"/>
              </w:rPr>
              <w:t>ова</w:t>
            </w:r>
            <w:r w:rsidR="009319C5" w:rsidRPr="00D81E51">
              <w:rPr>
                <w:lang w:val="pt-PT"/>
              </w:rPr>
              <w:t xml:space="preserve"> </w:t>
            </w:r>
            <w:r w:rsidRPr="00D81E51">
              <w:rPr>
                <w:lang w:val="pt-PT"/>
              </w:rPr>
              <w:t>обавеза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испуњава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складу</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одредбама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комуницира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Секретаријату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13.3.c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Member States shall communicate to the Commission any changes in the information already provided, not later than two months after the implementation of such change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држава</w:t>
            </w:r>
            <w:r w:rsidR="009319C5" w:rsidRPr="00D81E51">
              <w:rPr>
                <w:lang w:val="pt-PT"/>
              </w:rPr>
              <w:t xml:space="preserve"> </w:t>
            </w:r>
            <w:r w:rsidRPr="00D81E51">
              <w:rPr>
                <w:lang w:val="pt-PT"/>
              </w:rPr>
              <w:t>чланица</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доставе</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измене</w:t>
            </w:r>
            <w:r w:rsidR="009319C5" w:rsidRPr="00D81E51">
              <w:rPr>
                <w:lang w:val="pt-PT"/>
              </w:rPr>
              <w:t xml:space="preserve"> </w:t>
            </w:r>
            <w:r w:rsidRPr="00D81E51">
              <w:rPr>
                <w:lang w:val="pt-PT"/>
              </w:rPr>
              <w:t>података</w:t>
            </w:r>
            <w:r w:rsidR="009319C5" w:rsidRPr="00D81E51">
              <w:rPr>
                <w:lang w:val="pt-PT"/>
              </w:rPr>
              <w:t xml:space="preserve"> </w:t>
            </w:r>
            <w:r w:rsidRPr="00D81E51">
              <w:rPr>
                <w:lang w:val="pt-PT"/>
              </w:rPr>
              <w:t>везане</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претходна</w:t>
            </w:r>
            <w:r w:rsidR="009319C5" w:rsidRPr="00D81E51">
              <w:rPr>
                <w:lang w:val="pt-PT"/>
              </w:rPr>
              <w:t xml:space="preserve"> </w:t>
            </w:r>
            <w:r w:rsidRPr="00D81E51">
              <w:rPr>
                <w:lang w:val="pt-PT"/>
              </w:rPr>
              <w:t>два</w:t>
            </w:r>
            <w:r w:rsidR="009319C5" w:rsidRPr="00D81E51">
              <w:rPr>
                <w:lang w:val="pt-PT"/>
              </w:rPr>
              <w:t xml:space="preserve"> </w:t>
            </w:r>
            <w:r w:rsidRPr="00D81E51">
              <w:rPr>
                <w:lang w:val="pt-PT"/>
              </w:rPr>
              <w:t>става</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14.1.a</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Monitoring of compliance and investigation of infringements</w:t>
            </w:r>
          </w:p>
          <w:p w:rsidR="009319C5" w:rsidRPr="00D81E51" w:rsidRDefault="009319C5" w:rsidP="00F76CED">
            <w:pPr>
              <w:spacing w:before="75"/>
              <w:ind w:right="27"/>
              <w:rPr>
                <w:lang w:val="en" w:eastAsia="sr-Latn-CS"/>
              </w:rPr>
            </w:pPr>
            <w:r w:rsidRPr="00D81E51">
              <w:rPr>
                <w:lang w:val="en" w:eastAsia="sr-Latn-CS"/>
              </w:rPr>
              <w:t>The competent authorities of the Member States shall monitor compliance with the provisions of this Regulation</w:t>
            </w:r>
          </w:p>
          <w:p w:rsidR="009319C5" w:rsidRPr="00D81E51" w:rsidRDefault="009319C5" w:rsidP="00F76CED">
            <w:pPr>
              <w:spacing w:before="120" w:after="120"/>
              <w:ind w:firstLine="5"/>
              <w:rPr>
                <w:lang w:val="en-GB"/>
              </w:rPr>
            </w:pPr>
          </w:p>
        </w:tc>
        <w:tc>
          <w:tcPr>
            <w:tcW w:w="399" w:type="pct"/>
            <w:shd w:val="clear" w:color="auto" w:fill="FFFFFF"/>
          </w:tcPr>
          <w:p w:rsidR="009319C5" w:rsidRPr="00D81E51" w:rsidRDefault="00774599" w:rsidP="00F76CED">
            <w:pPr>
              <w:spacing w:before="120" w:after="120"/>
              <w:ind w:firstLine="5"/>
              <w:rPr>
                <w:lang w:val="pt-PT"/>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pt-PT"/>
              </w:rPr>
              <w:t xml:space="preserve">118. </w:t>
            </w:r>
            <w:r w:rsidRPr="00D81E51">
              <w:rPr>
                <w:lang w:val="pt-PT"/>
              </w:rPr>
              <w:t>с</w:t>
            </w:r>
            <w:r w:rsidR="00F76CED" w:rsidRPr="00D81E51">
              <w:rPr>
                <w:lang w:val="pt-PT"/>
              </w:rPr>
              <w:t>тав</w:t>
            </w:r>
            <w:r w:rsidR="009319C5" w:rsidRPr="00D81E51">
              <w:rPr>
                <w:lang w:val="pt-PT"/>
              </w:rPr>
              <w:t xml:space="preserve"> 1.</w:t>
            </w:r>
          </w:p>
          <w:p w:rsidR="009319C5" w:rsidRPr="00D81E51" w:rsidRDefault="00F76CED" w:rsidP="00F76CED">
            <w:pPr>
              <w:spacing w:before="120" w:after="120"/>
              <w:ind w:firstLine="5"/>
              <w:rPr>
                <w:lang w:val="pt-PT"/>
              </w:rPr>
            </w:pPr>
            <w:r w:rsidRPr="00D81E51">
              <w:rPr>
                <w:lang w:val="pt-PT"/>
              </w:rPr>
              <w:t>Важећег</w:t>
            </w:r>
            <w:r w:rsidR="009319C5" w:rsidRPr="00D81E51">
              <w:rPr>
                <w:lang w:val="pt-PT"/>
              </w:rPr>
              <w:t xml:space="preserve"> </w:t>
            </w:r>
            <w:r w:rsidRPr="00D81E51">
              <w:rPr>
                <w:lang w:val="pt-PT"/>
              </w:rPr>
              <w:t>Закона</w:t>
            </w:r>
            <w:r w:rsidR="009319C5" w:rsidRPr="00D81E51">
              <w:rPr>
                <w:lang w:val="pt-PT"/>
              </w:rPr>
              <w:t xml:space="preserve"> </w:t>
            </w:r>
            <w:r w:rsidRPr="00D81E51">
              <w:rPr>
                <w:lang w:val="pt-PT"/>
              </w:rPr>
              <w:t>о</w:t>
            </w:r>
            <w:r w:rsidR="009319C5" w:rsidRPr="00D81E51">
              <w:rPr>
                <w:lang w:val="pt-PT"/>
              </w:rPr>
              <w:t xml:space="preserve"> </w:t>
            </w:r>
            <w:r w:rsidRPr="00D81E51">
              <w:rPr>
                <w:lang w:val="pt-PT"/>
              </w:rPr>
              <w:t>заштити</w:t>
            </w:r>
            <w:r w:rsidR="009319C5" w:rsidRPr="00D81E51">
              <w:rPr>
                <w:lang w:val="pt-PT"/>
              </w:rPr>
              <w:t xml:space="preserve"> </w:t>
            </w:r>
            <w:r w:rsidRPr="00D81E51">
              <w:rPr>
                <w:lang w:val="pt-PT"/>
              </w:rPr>
              <w:t>природе</w:t>
            </w:r>
          </w:p>
          <w:p w:rsidR="009319C5" w:rsidRPr="00D81E51" w:rsidRDefault="009319C5" w:rsidP="00F76CED">
            <w:pPr>
              <w:spacing w:before="120" w:after="120"/>
              <w:ind w:firstLine="5"/>
              <w:rPr>
                <w:lang w:val="pt-PT"/>
              </w:rPr>
            </w:pPr>
          </w:p>
          <w:p w:rsidR="009319C5" w:rsidRPr="00D81E51" w:rsidRDefault="00774599" w:rsidP="00F76CED">
            <w:pPr>
              <w:spacing w:before="120" w:after="120"/>
              <w:ind w:firstLine="5"/>
              <w:rPr>
                <w:lang w:val="pt-PT"/>
              </w:rPr>
            </w:pPr>
            <w:r w:rsidRPr="00D81E51">
              <w:rPr>
                <w:lang w:val="pt-PT"/>
              </w:rPr>
              <w:t>ч</w:t>
            </w:r>
            <w:r w:rsidR="00F76CED" w:rsidRPr="00D81E51">
              <w:rPr>
                <w:lang w:val="pt-PT"/>
              </w:rPr>
              <w:t>лан</w:t>
            </w:r>
            <w:r w:rsidR="009319C5" w:rsidRPr="00D81E51">
              <w:rPr>
                <w:lang w:val="pt-PT"/>
              </w:rPr>
              <w:t xml:space="preserve"> 119</w:t>
            </w:r>
            <w:r w:rsidR="00F76CED" w:rsidRPr="00D81E51">
              <w:rPr>
                <w:lang w:val="pt-PT"/>
              </w:rPr>
              <w:t>а</w:t>
            </w:r>
          </w:p>
        </w:tc>
        <w:tc>
          <w:tcPr>
            <w:tcW w:w="1048" w:type="pct"/>
            <w:shd w:val="clear" w:color="auto" w:fill="FFFFFF"/>
          </w:tcPr>
          <w:p w:rsidR="009319C5" w:rsidRPr="00D81E51" w:rsidRDefault="00F76CED" w:rsidP="00F76CED">
            <w:pPr>
              <w:spacing w:before="120" w:after="120"/>
              <w:rPr>
                <w:lang w:val="pt-PT" w:eastAsia="en-GB"/>
              </w:rPr>
            </w:pPr>
            <w:r w:rsidRPr="00D81E51">
              <w:rPr>
                <w:lang w:val="pt-PT" w:eastAsia="en-GB"/>
              </w:rPr>
              <w:t>Надзор</w:t>
            </w:r>
            <w:r w:rsidR="009319C5" w:rsidRPr="00D81E51">
              <w:rPr>
                <w:lang w:val="pt-PT" w:eastAsia="en-GB"/>
              </w:rPr>
              <w:t xml:space="preserve"> </w:t>
            </w:r>
            <w:r w:rsidRPr="00D81E51">
              <w:rPr>
                <w:lang w:val="pt-PT" w:eastAsia="en-GB"/>
              </w:rPr>
              <w:t>над</w:t>
            </w:r>
            <w:r w:rsidR="009319C5" w:rsidRPr="00D81E51">
              <w:rPr>
                <w:lang w:val="pt-PT" w:eastAsia="en-GB"/>
              </w:rPr>
              <w:t xml:space="preserve"> </w:t>
            </w:r>
            <w:r w:rsidRPr="00D81E51">
              <w:rPr>
                <w:lang w:val="pt-PT" w:eastAsia="en-GB"/>
              </w:rPr>
              <w:t>применом</w:t>
            </w:r>
            <w:r w:rsidR="009319C5" w:rsidRPr="00D81E51">
              <w:rPr>
                <w:lang w:val="pt-PT" w:eastAsia="en-GB"/>
              </w:rPr>
              <w:t xml:space="preserve"> </w:t>
            </w:r>
            <w:r w:rsidRPr="00D81E51">
              <w:rPr>
                <w:lang w:val="pt-PT" w:eastAsia="en-GB"/>
              </w:rPr>
              <w:t>одредаба</w:t>
            </w:r>
            <w:r w:rsidR="009319C5" w:rsidRPr="00D81E51">
              <w:rPr>
                <w:lang w:val="pt-PT" w:eastAsia="en-GB"/>
              </w:rPr>
              <w:t xml:space="preserve"> </w:t>
            </w:r>
            <w:r w:rsidRPr="00D81E51">
              <w:rPr>
                <w:lang w:val="pt-PT" w:eastAsia="en-GB"/>
              </w:rPr>
              <w:t>овога</w:t>
            </w:r>
            <w:r w:rsidR="009319C5" w:rsidRPr="00D81E51">
              <w:rPr>
                <w:lang w:val="pt-PT" w:eastAsia="en-GB"/>
              </w:rPr>
              <w:t xml:space="preserve"> </w:t>
            </w:r>
            <w:r w:rsidRPr="00D81E51">
              <w:rPr>
                <w:lang w:val="pt-PT" w:eastAsia="en-GB"/>
              </w:rPr>
              <w:t>закона</w:t>
            </w:r>
            <w:r w:rsidR="009319C5" w:rsidRPr="00D81E51">
              <w:rPr>
                <w:lang w:val="pt-PT" w:eastAsia="en-GB"/>
              </w:rPr>
              <w:t xml:space="preserve"> </w:t>
            </w:r>
            <w:r w:rsidRPr="00D81E51">
              <w:rPr>
                <w:lang w:val="pt-PT" w:eastAsia="en-GB"/>
              </w:rPr>
              <w:t>и</w:t>
            </w:r>
            <w:r w:rsidR="009319C5" w:rsidRPr="00D81E51">
              <w:rPr>
                <w:lang w:val="pt-PT" w:eastAsia="en-GB"/>
              </w:rPr>
              <w:t xml:space="preserve"> </w:t>
            </w:r>
            <w:r w:rsidRPr="00D81E51">
              <w:rPr>
                <w:lang w:val="pt-PT" w:eastAsia="en-GB"/>
              </w:rPr>
              <w:t>прописа</w:t>
            </w:r>
            <w:r w:rsidR="009319C5" w:rsidRPr="00D81E51">
              <w:rPr>
                <w:lang w:val="pt-PT" w:eastAsia="en-GB"/>
              </w:rPr>
              <w:t xml:space="preserve"> </w:t>
            </w:r>
            <w:r w:rsidRPr="00D81E51">
              <w:rPr>
                <w:lang w:val="pt-PT" w:eastAsia="en-GB"/>
              </w:rPr>
              <w:t>донетих</w:t>
            </w:r>
            <w:r w:rsidR="009319C5" w:rsidRPr="00D81E51">
              <w:rPr>
                <w:lang w:val="pt-PT" w:eastAsia="en-GB"/>
              </w:rPr>
              <w:t xml:space="preserve"> </w:t>
            </w:r>
            <w:r w:rsidRPr="00D81E51">
              <w:rPr>
                <w:lang w:val="pt-PT" w:eastAsia="en-GB"/>
              </w:rPr>
              <w:t>на</w:t>
            </w:r>
            <w:r w:rsidR="009319C5" w:rsidRPr="00D81E51">
              <w:rPr>
                <w:lang w:val="pt-PT" w:eastAsia="en-GB"/>
              </w:rPr>
              <w:t xml:space="preserve"> </w:t>
            </w:r>
            <w:r w:rsidRPr="00D81E51">
              <w:rPr>
                <w:lang w:val="pt-PT" w:eastAsia="en-GB"/>
              </w:rPr>
              <w:t>основу</w:t>
            </w:r>
            <w:r w:rsidR="009319C5" w:rsidRPr="00D81E51">
              <w:rPr>
                <w:lang w:val="pt-PT" w:eastAsia="en-GB"/>
              </w:rPr>
              <w:t xml:space="preserve"> </w:t>
            </w:r>
            <w:r w:rsidRPr="00D81E51">
              <w:rPr>
                <w:lang w:val="pt-PT" w:eastAsia="en-GB"/>
              </w:rPr>
              <w:t>овог</w:t>
            </w:r>
            <w:r w:rsidR="009319C5" w:rsidRPr="00D81E51">
              <w:rPr>
                <w:lang w:val="pt-PT" w:eastAsia="en-GB"/>
              </w:rPr>
              <w:t xml:space="preserve"> </w:t>
            </w:r>
            <w:r w:rsidRPr="00D81E51">
              <w:rPr>
                <w:lang w:val="pt-PT" w:eastAsia="en-GB"/>
              </w:rPr>
              <w:t>закона</w:t>
            </w:r>
            <w:r w:rsidR="009319C5" w:rsidRPr="00D81E51">
              <w:rPr>
                <w:lang w:val="pt-PT" w:eastAsia="en-GB"/>
              </w:rPr>
              <w:t xml:space="preserve"> </w:t>
            </w:r>
            <w:r w:rsidRPr="00D81E51">
              <w:rPr>
                <w:lang w:val="pt-PT" w:eastAsia="en-GB"/>
              </w:rPr>
              <w:t>врши</w:t>
            </w:r>
            <w:r w:rsidR="009319C5" w:rsidRPr="00D81E51">
              <w:rPr>
                <w:lang w:val="pt-PT" w:eastAsia="en-GB"/>
              </w:rPr>
              <w:t xml:space="preserve"> </w:t>
            </w:r>
            <w:r w:rsidRPr="00D81E51">
              <w:rPr>
                <w:lang w:val="pt-PT" w:eastAsia="en-GB"/>
              </w:rPr>
              <w:t>Министарство</w:t>
            </w:r>
            <w:r w:rsidR="009319C5" w:rsidRPr="00D81E51">
              <w:rPr>
                <w:lang w:val="pt-PT" w:eastAsia="en-GB"/>
              </w:rPr>
              <w:t xml:space="preserve">, </w:t>
            </w:r>
            <w:r w:rsidRPr="00D81E51">
              <w:rPr>
                <w:lang w:val="pt-PT" w:eastAsia="en-GB"/>
              </w:rPr>
              <w:t>ако</w:t>
            </w:r>
            <w:r w:rsidR="009319C5" w:rsidRPr="00D81E51">
              <w:rPr>
                <w:lang w:val="pt-PT" w:eastAsia="en-GB"/>
              </w:rPr>
              <w:t xml:space="preserve"> </w:t>
            </w:r>
            <w:r w:rsidRPr="00D81E51">
              <w:rPr>
                <w:lang w:val="pt-PT" w:eastAsia="en-GB"/>
              </w:rPr>
              <w:t>овим</w:t>
            </w:r>
            <w:r w:rsidR="009319C5" w:rsidRPr="00D81E51">
              <w:rPr>
                <w:lang w:val="pt-PT" w:eastAsia="en-GB"/>
              </w:rPr>
              <w:t xml:space="preserve"> </w:t>
            </w:r>
            <w:r w:rsidRPr="00D81E51">
              <w:rPr>
                <w:lang w:val="pt-PT" w:eastAsia="en-GB"/>
              </w:rPr>
              <w:t>законом</w:t>
            </w:r>
            <w:r w:rsidR="009319C5" w:rsidRPr="00D81E51">
              <w:rPr>
                <w:lang w:val="pt-PT" w:eastAsia="en-GB"/>
              </w:rPr>
              <w:t xml:space="preserve"> </w:t>
            </w:r>
            <w:r w:rsidRPr="00D81E51">
              <w:rPr>
                <w:lang w:val="pt-PT" w:eastAsia="en-GB"/>
              </w:rPr>
              <w:t>није</w:t>
            </w:r>
            <w:r w:rsidR="009319C5" w:rsidRPr="00D81E51">
              <w:rPr>
                <w:lang w:val="pt-PT" w:eastAsia="en-GB"/>
              </w:rPr>
              <w:t xml:space="preserve"> </w:t>
            </w:r>
            <w:r w:rsidRPr="00D81E51">
              <w:rPr>
                <w:lang w:val="pt-PT" w:eastAsia="en-GB"/>
              </w:rPr>
              <w:t>другачије</w:t>
            </w:r>
            <w:r w:rsidR="009319C5" w:rsidRPr="00D81E51">
              <w:rPr>
                <w:lang w:val="pt-PT" w:eastAsia="en-GB"/>
              </w:rPr>
              <w:t xml:space="preserve"> </w:t>
            </w:r>
            <w:r w:rsidRPr="00D81E51">
              <w:rPr>
                <w:lang w:val="pt-PT" w:eastAsia="en-GB"/>
              </w:rPr>
              <w:t>прописано</w:t>
            </w:r>
            <w:r w:rsidR="009319C5" w:rsidRPr="00D81E51">
              <w:rPr>
                <w:lang w:val="pt-PT" w:eastAsia="en-GB"/>
              </w:rPr>
              <w:t>.</w:t>
            </w:r>
          </w:p>
          <w:p w:rsidR="009319C5" w:rsidRPr="00D81E51" w:rsidRDefault="009319C5" w:rsidP="00F76CED">
            <w:pPr>
              <w:spacing w:before="120" w:after="120"/>
              <w:rPr>
                <w:lang w:val="pt-PT" w:eastAsia="en-GB"/>
              </w:rPr>
            </w:pPr>
          </w:p>
          <w:p w:rsidR="009319C5" w:rsidRPr="00D81E51" w:rsidRDefault="00F76CED" w:rsidP="00F76CED">
            <w:pPr>
              <w:spacing w:before="120" w:after="120"/>
              <w:rPr>
                <w:lang w:val="sr-Cyrl-CS"/>
              </w:rPr>
            </w:pPr>
            <w:r w:rsidRPr="00D81E51">
              <w:rPr>
                <w:lang w:val="sr-Cyrl-CS"/>
              </w:rPr>
              <w:t>У</w:t>
            </w:r>
            <w:r w:rsidR="009319C5" w:rsidRPr="00D81E51">
              <w:rPr>
                <w:lang w:val="sr-Cyrl-CS"/>
              </w:rPr>
              <w:t xml:space="preserve"> </w:t>
            </w:r>
            <w:r w:rsidRPr="00D81E51">
              <w:rPr>
                <w:lang w:val="sr-Cyrl-CS"/>
              </w:rPr>
              <w:t>вршењу</w:t>
            </w:r>
            <w:r w:rsidR="009319C5" w:rsidRPr="00D81E51">
              <w:rPr>
                <w:lang w:val="sr-Cyrl-CS"/>
              </w:rPr>
              <w:t xml:space="preserve"> </w:t>
            </w:r>
            <w:r w:rsidRPr="00D81E51">
              <w:rPr>
                <w:lang w:val="sr-Cyrl-CS"/>
              </w:rPr>
              <w:t>надзора</w:t>
            </w:r>
            <w:r w:rsidR="009319C5" w:rsidRPr="00D81E51">
              <w:rPr>
                <w:lang w:val="sr-Cyrl-CS"/>
              </w:rPr>
              <w:t xml:space="preserve"> </w:t>
            </w:r>
            <w:r w:rsidRPr="00D81E51">
              <w:rPr>
                <w:lang w:val="sr-Cyrl-CS"/>
              </w:rPr>
              <w:t>над</w:t>
            </w:r>
            <w:r w:rsidR="009319C5" w:rsidRPr="00D81E51">
              <w:rPr>
                <w:lang w:val="sr-Cyrl-CS"/>
              </w:rPr>
              <w:t xml:space="preserve"> </w:t>
            </w:r>
            <w:r w:rsidRPr="00D81E51">
              <w:rPr>
                <w:lang w:val="sr-Cyrl-CS"/>
              </w:rPr>
              <w:t>прекограничним</w:t>
            </w:r>
            <w:r w:rsidR="009319C5" w:rsidRPr="00D81E51">
              <w:rPr>
                <w:lang w:val="sr-Cyrl-CS"/>
              </w:rPr>
              <w:t xml:space="preserve"> </w:t>
            </w:r>
            <w:r w:rsidRPr="00D81E51">
              <w:rPr>
                <w:lang w:val="sr-Cyrl-CS"/>
              </w:rPr>
              <w:t>прометом</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трговином</w:t>
            </w:r>
            <w:r w:rsidR="009319C5" w:rsidRPr="00D81E51">
              <w:rPr>
                <w:lang w:val="sr-Cyrl-CS"/>
              </w:rPr>
              <w:t xml:space="preserve"> </w:t>
            </w:r>
            <w:r w:rsidRPr="00D81E51">
              <w:rPr>
                <w:lang w:val="sr-Cyrl-CS"/>
              </w:rPr>
              <w:t>дивљим</w:t>
            </w:r>
            <w:r w:rsidR="009319C5" w:rsidRPr="00D81E51">
              <w:rPr>
                <w:lang w:val="sr-Cyrl-CS"/>
              </w:rPr>
              <w:t xml:space="preserve"> </w:t>
            </w:r>
            <w:r w:rsidRPr="00D81E51">
              <w:rPr>
                <w:lang w:val="sr-Cyrl-CS"/>
              </w:rPr>
              <w:t>врстама</w:t>
            </w:r>
            <w:r w:rsidR="009319C5" w:rsidRPr="00D81E51">
              <w:rPr>
                <w:lang w:val="sr-Cyrl-CS"/>
              </w:rPr>
              <w:t xml:space="preserve"> </w:t>
            </w:r>
            <w:r w:rsidRPr="00D81E51">
              <w:rPr>
                <w:lang w:val="sr-Latn-RS"/>
              </w:rPr>
              <w:t>М</w:t>
            </w:r>
            <w:r w:rsidRPr="00D81E51">
              <w:rPr>
                <w:lang w:val="sr-Cyrl-CS"/>
              </w:rPr>
              <w:t>инистарство</w:t>
            </w:r>
            <w:r w:rsidR="009319C5" w:rsidRPr="00D81E51">
              <w:rPr>
                <w:lang w:val="sr-Cyrl-CS"/>
              </w:rPr>
              <w:t xml:space="preserve"> </w:t>
            </w:r>
            <w:r w:rsidRPr="00D81E51">
              <w:rPr>
                <w:lang w:val="sr-Cyrl-CS"/>
              </w:rPr>
              <w:t>сарађује</w:t>
            </w:r>
            <w:r w:rsidR="009319C5" w:rsidRPr="00D81E51">
              <w:rPr>
                <w:lang w:val="sr-Cyrl-CS"/>
              </w:rPr>
              <w:t xml:space="preserve"> </w:t>
            </w:r>
            <w:r w:rsidRPr="00D81E51">
              <w:rPr>
                <w:lang w:val="sr-Cyrl-CS"/>
              </w:rPr>
              <w:t>са</w:t>
            </w:r>
            <w:r w:rsidR="009319C5" w:rsidRPr="00D81E51">
              <w:rPr>
                <w:lang w:val="sr-Cyrl-CS"/>
              </w:rPr>
              <w:t xml:space="preserve"> </w:t>
            </w:r>
            <w:r w:rsidRPr="00D81E51">
              <w:rPr>
                <w:lang w:val="sr-Cyrl-CS"/>
              </w:rPr>
              <w:t>царинском</w:t>
            </w:r>
            <w:r w:rsidR="009319C5" w:rsidRPr="00D81E51">
              <w:rPr>
                <w:lang w:val="sr-Cyrl-CS"/>
              </w:rPr>
              <w:t xml:space="preserve"> </w:t>
            </w:r>
            <w:r w:rsidRPr="00D81E51">
              <w:rPr>
                <w:lang w:val="sr-Cyrl-CS"/>
              </w:rPr>
              <w:t>службом</w:t>
            </w:r>
            <w:r w:rsidR="009319C5" w:rsidRPr="00D81E51">
              <w:rPr>
                <w:lang w:val="sr-Cyrl-CS"/>
              </w:rPr>
              <w:t xml:space="preserve">, </w:t>
            </w:r>
            <w:r w:rsidRPr="00D81E51">
              <w:rPr>
                <w:lang w:val="sr-Cyrl-CS"/>
              </w:rPr>
              <w:t>полицијом</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републичким</w:t>
            </w:r>
            <w:r w:rsidR="009319C5" w:rsidRPr="00D81E51">
              <w:rPr>
                <w:lang w:val="sr-Cyrl-CS"/>
              </w:rPr>
              <w:t xml:space="preserve"> </w:t>
            </w:r>
            <w:r w:rsidRPr="00D81E51">
              <w:rPr>
                <w:lang w:val="sr-Cyrl-CS"/>
              </w:rPr>
              <w:t>јавним</w:t>
            </w:r>
            <w:r w:rsidR="009319C5" w:rsidRPr="00D81E51">
              <w:rPr>
                <w:lang w:val="sr-Cyrl-CS"/>
              </w:rPr>
              <w:t xml:space="preserve"> </w:t>
            </w:r>
            <w:r w:rsidRPr="00D81E51">
              <w:rPr>
                <w:lang w:val="sr-Cyrl-CS"/>
              </w:rPr>
              <w:t>тужилаштвом</w:t>
            </w:r>
            <w:r w:rsidR="009319C5" w:rsidRPr="00D81E51">
              <w:rPr>
                <w:lang w:val="sr-Cyrl-CS"/>
              </w:rPr>
              <w:t>.</w:t>
            </w:r>
          </w:p>
          <w:p w:rsidR="009319C5" w:rsidRPr="00D81E51" w:rsidRDefault="00F76CED" w:rsidP="00F76CED">
            <w:pPr>
              <w:spacing w:before="120" w:after="120"/>
              <w:rPr>
                <w:lang w:val="sr-Cyrl-CS"/>
              </w:rPr>
            </w:pPr>
            <w:r w:rsidRPr="00D81E51">
              <w:rPr>
                <w:lang w:val="sr-Cyrl-CS"/>
              </w:rPr>
              <w:t>Министарство</w:t>
            </w:r>
            <w:r w:rsidR="009319C5" w:rsidRPr="00D81E51">
              <w:rPr>
                <w:lang w:val="sr-Cyrl-CS"/>
              </w:rPr>
              <w:t xml:space="preserve"> </w:t>
            </w:r>
            <w:r w:rsidRPr="00D81E51">
              <w:rPr>
                <w:lang w:val="sr-Cyrl-CS"/>
              </w:rPr>
              <w:t>образује</w:t>
            </w:r>
            <w:r w:rsidR="009319C5" w:rsidRPr="00D81E51">
              <w:rPr>
                <w:lang w:val="sr-Cyrl-CS"/>
              </w:rPr>
              <w:t xml:space="preserve"> </w:t>
            </w:r>
            <w:r w:rsidRPr="00D81E51">
              <w:rPr>
                <w:lang w:val="sr-Cyrl-CS"/>
              </w:rPr>
              <w:t>заједничко</w:t>
            </w:r>
            <w:r w:rsidR="009319C5" w:rsidRPr="00D81E51">
              <w:rPr>
                <w:lang w:val="sr-Cyrl-CS"/>
              </w:rPr>
              <w:t xml:space="preserve"> </w:t>
            </w:r>
            <w:r w:rsidRPr="00D81E51">
              <w:rPr>
                <w:lang w:val="sr-Cyrl-CS"/>
              </w:rPr>
              <w:t>тело</w:t>
            </w:r>
            <w:r w:rsidR="009319C5" w:rsidRPr="00D81E51">
              <w:rPr>
                <w:lang w:val="sr-Cyrl-CS"/>
              </w:rPr>
              <w:t xml:space="preserve"> </w:t>
            </w:r>
            <w:r w:rsidRPr="00D81E51">
              <w:rPr>
                <w:lang w:val="sr-Cyrl-CS"/>
              </w:rPr>
              <w:t>ради</w:t>
            </w:r>
            <w:r w:rsidR="009319C5" w:rsidRPr="00D81E51">
              <w:rPr>
                <w:lang w:val="sr-Cyrl-CS"/>
              </w:rPr>
              <w:t xml:space="preserve">: </w:t>
            </w:r>
            <w:r w:rsidRPr="00D81E51">
              <w:rPr>
                <w:lang w:val="sr-Cyrl-CS"/>
              </w:rPr>
              <w:t>планирања</w:t>
            </w:r>
            <w:r w:rsidR="009319C5" w:rsidRPr="00D81E51">
              <w:rPr>
                <w:lang w:val="sr-Cyrl-CS"/>
              </w:rPr>
              <w:t xml:space="preserve">, </w:t>
            </w:r>
            <w:r w:rsidRPr="00D81E51">
              <w:rPr>
                <w:lang w:val="sr-Cyrl-CS"/>
              </w:rPr>
              <w:t>праћења</w:t>
            </w:r>
            <w:r w:rsidR="009319C5" w:rsidRPr="00D81E51">
              <w:rPr>
                <w:lang w:val="sr-Cyrl-CS"/>
              </w:rPr>
              <w:t xml:space="preserve">, </w:t>
            </w:r>
            <w:r w:rsidRPr="00D81E51">
              <w:rPr>
                <w:lang w:val="sr-Cyrl-CS"/>
              </w:rPr>
              <w:t>усклађивања</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предузимања</w:t>
            </w:r>
            <w:r w:rsidR="009319C5" w:rsidRPr="00D81E51">
              <w:rPr>
                <w:lang w:val="sr-Cyrl-CS"/>
              </w:rPr>
              <w:t xml:space="preserve"> </w:t>
            </w:r>
            <w:r w:rsidRPr="00D81E51">
              <w:rPr>
                <w:lang w:val="sr-Cyrl-CS"/>
              </w:rPr>
              <w:t>заједничких</w:t>
            </w:r>
            <w:r w:rsidR="009319C5" w:rsidRPr="00D81E51">
              <w:rPr>
                <w:lang w:val="sr-Cyrl-CS"/>
              </w:rPr>
              <w:t xml:space="preserve"> </w:t>
            </w:r>
            <w:r w:rsidRPr="00D81E51">
              <w:rPr>
                <w:lang w:val="sr-Cyrl-CS"/>
              </w:rPr>
              <w:t>мера</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активности</w:t>
            </w:r>
            <w:r w:rsidR="009319C5" w:rsidRPr="00D81E51">
              <w:rPr>
                <w:lang w:val="sr-Cyrl-CS"/>
              </w:rPr>
              <w:t xml:space="preserve"> </w:t>
            </w:r>
            <w:r w:rsidRPr="00D81E51">
              <w:rPr>
                <w:lang w:val="sr-Cyrl-CS"/>
              </w:rPr>
              <w:t>за</w:t>
            </w:r>
            <w:r w:rsidR="009319C5" w:rsidRPr="00D81E51">
              <w:rPr>
                <w:lang w:val="sr-Cyrl-CS"/>
              </w:rPr>
              <w:t xml:space="preserve"> </w:t>
            </w:r>
            <w:r w:rsidRPr="00D81E51">
              <w:rPr>
                <w:lang w:val="sr-Cyrl-CS"/>
              </w:rPr>
              <w:t>спровођење</w:t>
            </w:r>
            <w:r w:rsidR="009319C5" w:rsidRPr="00D81E51">
              <w:rPr>
                <w:lang w:val="sr-Cyrl-CS"/>
              </w:rPr>
              <w:t xml:space="preserve"> </w:t>
            </w:r>
            <w:r w:rsidRPr="00D81E51">
              <w:rPr>
                <w:lang w:val="sr-Cyrl-CS"/>
              </w:rPr>
              <w:t>надзора</w:t>
            </w:r>
            <w:r w:rsidR="009319C5" w:rsidRPr="00D81E51">
              <w:rPr>
                <w:lang w:val="sr-Cyrl-CS"/>
              </w:rPr>
              <w:t xml:space="preserve"> </w:t>
            </w:r>
            <w:r w:rsidRPr="00D81E51">
              <w:rPr>
                <w:lang w:val="sr-Cyrl-CS"/>
              </w:rPr>
              <w:t>над</w:t>
            </w:r>
            <w:r w:rsidR="009319C5" w:rsidRPr="00D81E51">
              <w:rPr>
                <w:lang w:val="sr-Cyrl-CS"/>
              </w:rPr>
              <w:t xml:space="preserve"> </w:t>
            </w:r>
            <w:r w:rsidRPr="00D81E51">
              <w:rPr>
                <w:lang w:val="sr-Cyrl-CS"/>
              </w:rPr>
              <w:t>прекограничним</w:t>
            </w:r>
            <w:r w:rsidR="009319C5" w:rsidRPr="00D81E51">
              <w:rPr>
                <w:lang w:val="sr-Cyrl-CS"/>
              </w:rPr>
              <w:t xml:space="preserve"> </w:t>
            </w:r>
            <w:r w:rsidRPr="00D81E51">
              <w:rPr>
                <w:lang w:val="sr-Cyrl-CS"/>
              </w:rPr>
              <w:t>прометом</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трговином</w:t>
            </w:r>
            <w:r w:rsidR="009319C5" w:rsidRPr="00D81E51">
              <w:rPr>
                <w:lang w:val="sr-Cyrl-CS"/>
              </w:rPr>
              <w:t xml:space="preserve"> </w:t>
            </w:r>
            <w:r w:rsidRPr="00D81E51">
              <w:rPr>
                <w:lang w:val="sr-Cyrl-CS"/>
              </w:rPr>
              <w:t>дивљим</w:t>
            </w:r>
            <w:r w:rsidR="009319C5" w:rsidRPr="00D81E51">
              <w:rPr>
                <w:lang w:val="sr-Cyrl-CS"/>
              </w:rPr>
              <w:t xml:space="preserve"> </w:t>
            </w:r>
            <w:r w:rsidRPr="00D81E51">
              <w:rPr>
                <w:lang w:val="sr-Cyrl-CS"/>
              </w:rPr>
              <w:t>врстама</w:t>
            </w:r>
            <w:r w:rsidR="009319C5" w:rsidRPr="00D81E51">
              <w:rPr>
                <w:lang w:val="sr-Cyrl-CS"/>
              </w:rPr>
              <w:t xml:space="preserve">., </w:t>
            </w:r>
            <w:r w:rsidRPr="00D81E51">
              <w:rPr>
                <w:lang w:val="sr-Cyrl-CS"/>
              </w:rPr>
              <w:t>у</w:t>
            </w:r>
            <w:r w:rsidR="009319C5" w:rsidRPr="00D81E51">
              <w:rPr>
                <w:lang w:val="sr-Cyrl-CS"/>
              </w:rPr>
              <w:t xml:space="preserve"> </w:t>
            </w:r>
            <w:r w:rsidRPr="00D81E51">
              <w:rPr>
                <w:lang w:val="sr-Cyrl-CS"/>
              </w:rPr>
              <w:t>складу</w:t>
            </w:r>
            <w:r w:rsidR="009319C5" w:rsidRPr="00D81E51">
              <w:rPr>
                <w:lang w:val="sr-Cyrl-CS"/>
              </w:rPr>
              <w:t xml:space="preserve"> </w:t>
            </w:r>
            <w:r w:rsidRPr="00D81E51">
              <w:rPr>
                <w:lang w:val="sr-Cyrl-CS"/>
              </w:rPr>
              <w:t>са</w:t>
            </w:r>
            <w:r w:rsidR="009319C5" w:rsidRPr="00D81E51">
              <w:rPr>
                <w:lang w:val="sr-Cyrl-CS"/>
              </w:rPr>
              <w:t xml:space="preserve"> </w:t>
            </w:r>
            <w:r w:rsidRPr="00D81E51">
              <w:rPr>
                <w:lang w:val="sr-Cyrl-CS"/>
              </w:rPr>
              <w:t>прописима</w:t>
            </w:r>
            <w:r w:rsidR="009319C5" w:rsidRPr="00D81E51">
              <w:rPr>
                <w:lang w:val="sr-Cyrl-CS"/>
              </w:rPr>
              <w:t xml:space="preserve"> </w:t>
            </w:r>
            <w:r w:rsidRPr="00D81E51">
              <w:rPr>
                <w:lang w:val="sr-Cyrl-CS"/>
              </w:rPr>
              <w:t>којима</w:t>
            </w:r>
            <w:r w:rsidR="009319C5" w:rsidRPr="00D81E51">
              <w:rPr>
                <w:lang w:val="sr-Cyrl-CS"/>
              </w:rPr>
              <w:t xml:space="preserve"> </w:t>
            </w:r>
            <w:r w:rsidRPr="00D81E51">
              <w:rPr>
                <w:lang w:val="sr-Cyrl-CS"/>
              </w:rPr>
              <w:t>се</w:t>
            </w:r>
            <w:r w:rsidR="009319C5" w:rsidRPr="00D81E51">
              <w:rPr>
                <w:lang w:val="sr-Cyrl-CS"/>
              </w:rPr>
              <w:t xml:space="preserve"> </w:t>
            </w:r>
            <w:r w:rsidRPr="00D81E51">
              <w:rPr>
                <w:lang w:val="sr-Cyrl-CS"/>
              </w:rPr>
              <w:t>уређује</w:t>
            </w:r>
            <w:r w:rsidR="009319C5" w:rsidRPr="00D81E51">
              <w:rPr>
                <w:lang w:val="sr-Cyrl-CS"/>
              </w:rPr>
              <w:t xml:space="preserve"> </w:t>
            </w:r>
            <w:r w:rsidRPr="00D81E51">
              <w:rPr>
                <w:lang w:val="sr-Cyrl-CS"/>
              </w:rPr>
              <w:t>државна</w:t>
            </w:r>
            <w:r w:rsidR="009319C5" w:rsidRPr="00D81E51">
              <w:rPr>
                <w:lang w:val="sr-Cyrl-CS"/>
              </w:rPr>
              <w:t xml:space="preserve"> </w:t>
            </w:r>
            <w:r w:rsidRPr="00D81E51">
              <w:rPr>
                <w:lang w:val="sr-Cyrl-CS"/>
              </w:rPr>
              <w:t>управа</w:t>
            </w:r>
            <w:r w:rsidR="009319C5" w:rsidRPr="00D81E51">
              <w:rPr>
                <w:lang w:val="sr-Cyrl-CS"/>
              </w:rPr>
              <w:t>.</w:t>
            </w:r>
          </w:p>
          <w:p w:rsidR="009319C5" w:rsidRPr="00D81E51" w:rsidRDefault="00F76CED" w:rsidP="00F76CED">
            <w:pPr>
              <w:spacing w:before="120" w:after="120"/>
              <w:rPr>
                <w:lang w:val="sr-Cyrl-CS"/>
              </w:rPr>
            </w:pPr>
            <w:r w:rsidRPr="00D81E51">
              <w:rPr>
                <w:lang w:val="sr-Cyrl-CS"/>
              </w:rPr>
              <w:t>Одлуком</w:t>
            </w:r>
            <w:r w:rsidR="009319C5" w:rsidRPr="00D81E51">
              <w:rPr>
                <w:lang w:val="sr-Cyrl-CS"/>
              </w:rPr>
              <w:t xml:space="preserve"> </w:t>
            </w:r>
            <w:r w:rsidRPr="00D81E51">
              <w:rPr>
                <w:lang w:val="sr-Cyrl-CS"/>
              </w:rPr>
              <w:t>о</w:t>
            </w:r>
            <w:r w:rsidR="009319C5" w:rsidRPr="00D81E51">
              <w:rPr>
                <w:lang w:val="sr-Cyrl-CS"/>
              </w:rPr>
              <w:t xml:space="preserve"> </w:t>
            </w:r>
            <w:r w:rsidRPr="00D81E51">
              <w:rPr>
                <w:lang w:val="sr-Cyrl-CS"/>
              </w:rPr>
              <w:t>образовању</w:t>
            </w:r>
            <w:r w:rsidR="009319C5" w:rsidRPr="00D81E51">
              <w:rPr>
                <w:lang w:val="sr-Cyrl-CS"/>
              </w:rPr>
              <w:t xml:space="preserve"> </w:t>
            </w:r>
            <w:r w:rsidRPr="00D81E51">
              <w:rPr>
                <w:lang w:val="sr-Cyrl-CS"/>
              </w:rPr>
              <w:t>заједничког</w:t>
            </w:r>
            <w:r w:rsidR="009319C5" w:rsidRPr="00D81E51">
              <w:rPr>
                <w:lang w:val="sr-Cyrl-CS"/>
              </w:rPr>
              <w:t xml:space="preserve"> </w:t>
            </w:r>
            <w:r w:rsidRPr="00D81E51">
              <w:rPr>
                <w:lang w:val="sr-Cyrl-CS"/>
              </w:rPr>
              <w:t>тела</w:t>
            </w:r>
            <w:r w:rsidR="009319C5" w:rsidRPr="00D81E51">
              <w:rPr>
                <w:lang w:val="sr-Cyrl-CS"/>
              </w:rPr>
              <w:t xml:space="preserve"> </w:t>
            </w:r>
            <w:r w:rsidRPr="00D81E51">
              <w:rPr>
                <w:lang w:val="sr-Cyrl-CS"/>
              </w:rPr>
              <w:t>из</w:t>
            </w:r>
            <w:r w:rsidR="009319C5" w:rsidRPr="00D81E51">
              <w:rPr>
                <w:lang w:val="sr-Cyrl-CS"/>
              </w:rPr>
              <w:t xml:space="preserve"> </w:t>
            </w:r>
            <w:r w:rsidRPr="00D81E51">
              <w:rPr>
                <w:lang w:val="sr-Cyrl-CS"/>
              </w:rPr>
              <w:t>става</w:t>
            </w:r>
            <w:r w:rsidR="009319C5" w:rsidRPr="00D81E51">
              <w:rPr>
                <w:lang w:val="sr-Cyrl-CS"/>
              </w:rPr>
              <w:t xml:space="preserve"> 1. </w:t>
            </w:r>
            <w:r w:rsidRPr="00D81E51">
              <w:rPr>
                <w:lang w:val="sr-Cyrl-CS"/>
              </w:rPr>
              <w:t>овог</w:t>
            </w:r>
            <w:r w:rsidR="009319C5" w:rsidRPr="00D81E51">
              <w:rPr>
                <w:lang w:val="sr-Cyrl-CS"/>
              </w:rPr>
              <w:t xml:space="preserve"> </w:t>
            </w:r>
            <w:r w:rsidRPr="00D81E51">
              <w:rPr>
                <w:lang w:val="sr-Cyrl-CS"/>
              </w:rPr>
              <w:t>члана</w:t>
            </w:r>
            <w:r w:rsidR="009319C5" w:rsidRPr="00D81E51">
              <w:rPr>
                <w:lang w:val="sr-Cyrl-CS"/>
              </w:rPr>
              <w:t xml:space="preserve"> </w:t>
            </w:r>
            <w:r w:rsidRPr="00D81E51">
              <w:rPr>
                <w:lang w:val="sr-Cyrl-CS"/>
              </w:rPr>
              <w:t>уређују</w:t>
            </w:r>
            <w:r w:rsidR="009319C5" w:rsidRPr="00D81E51">
              <w:rPr>
                <w:lang w:val="sr-Cyrl-CS"/>
              </w:rPr>
              <w:t xml:space="preserve"> </w:t>
            </w:r>
            <w:r w:rsidRPr="00D81E51">
              <w:rPr>
                <w:lang w:val="sr-Cyrl-CS"/>
              </w:rPr>
              <w:t>се</w:t>
            </w:r>
            <w:r w:rsidR="009319C5" w:rsidRPr="00D81E51">
              <w:rPr>
                <w:lang w:val="sr-Cyrl-CS"/>
              </w:rPr>
              <w:t xml:space="preserve"> </w:t>
            </w:r>
            <w:r w:rsidRPr="00D81E51">
              <w:rPr>
                <w:lang w:val="sr-Cyrl-CS"/>
              </w:rPr>
              <w:t>питања</w:t>
            </w:r>
            <w:r w:rsidR="009319C5" w:rsidRPr="00D81E51">
              <w:rPr>
                <w:lang w:val="sr-Cyrl-CS"/>
              </w:rPr>
              <w:t xml:space="preserve"> </w:t>
            </w:r>
            <w:r w:rsidRPr="00D81E51">
              <w:rPr>
                <w:lang w:val="sr-Cyrl-CS"/>
              </w:rPr>
              <w:t>програмирања</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вршења</w:t>
            </w:r>
            <w:r w:rsidR="009319C5" w:rsidRPr="00D81E51">
              <w:rPr>
                <w:lang w:val="sr-Cyrl-CS"/>
              </w:rPr>
              <w:t xml:space="preserve"> </w:t>
            </w:r>
            <w:r w:rsidRPr="00D81E51">
              <w:rPr>
                <w:lang w:val="sr-Cyrl-CS"/>
              </w:rPr>
              <w:t>обуке</w:t>
            </w:r>
            <w:r w:rsidR="009319C5" w:rsidRPr="00D81E51">
              <w:rPr>
                <w:lang w:val="sr-Cyrl-CS"/>
              </w:rPr>
              <w:t xml:space="preserve">, </w:t>
            </w:r>
            <w:r w:rsidRPr="00D81E51">
              <w:rPr>
                <w:lang w:val="sr-Cyrl-CS"/>
              </w:rPr>
              <w:t>координација</w:t>
            </w:r>
            <w:r w:rsidR="009319C5" w:rsidRPr="00D81E51">
              <w:rPr>
                <w:lang w:val="sr-Cyrl-CS"/>
              </w:rPr>
              <w:t xml:space="preserve"> </w:t>
            </w:r>
            <w:r w:rsidRPr="00D81E51">
              <w:rPr>
                <w:lang w:val="sr-Cyrl-CS"/>
              </w:rPr>
              <w:t>надзора</w:t>
            </w:r>
            <w:r w:rsidR="009319C5" w:rsidRPr="00D81E51">
              <w:rPr>
                <w:lang w:val="sr-Cyrl-CS"/>
              </w:rPr>
              <w:t xml:space="preserve">, </w:t>
            </w:r>
            <w:r w:rsidRPr="00D81E51">
              <w:rPr>
                <w:lang w:val="sr-Cyrl-CS"/>
              </w:rPr>
              <w:t>извештавања</w:t>
            </w:r>
            <w:r w:rsidR="009319C5" w:rsidRPr="00D81E51">
              <w:rPr>
                <w:lang w:val="sr-Cyrl-CS"/>
              </w:rPr>
              <w:t xml:space="preserve"> </w:t>
            </w:r>
            <w:r w:rsidRPr="00D81E51">
              <w:rPr>
                <w:lang w:val="sr-Cyrl-CS"/>
              </w:rPr>
              <w:t>о</w:t>
            </w:r>
            <w:r w:rsidR="009319C5" w:rsidRPr="00D81E51">
              <w:rPr>
                <w:lang w:val="sr-Cyrl-CS"/>
              </w:rPr>
              <w:t xml:space="preserve"> </w:t>
            </w:r>
            <w:r w:rsidRPr="00D81E51">
              <w:rPr>
                <w:lang w:val="sr-Cyrl-CS"/>
              </w:rPr>
              <w:t>контроли</w:t>
            </w:r>
            <w:r w:rsidR="009319C5" w:rsidRPr="00D81E51">
              <w:rPr>
                <w:lang w:val="sr-Cyrl-CS"/>
              </w:rPr>
              <w:t xml:space="preserve"> </w:t>
            </w:r>
            <w:r w:rsidRPr="00D81E51">
              <w:rPr>
                <w:lang w:val="sr-Cyrl-CS"/>
              </w:rPr>
              <w:t>прекограничног</w:t>
            </w:r>
            <w:r w:rsidR="009319C5" w:rsidRPr="00D81E51">
              <w:rPr>
                <w:lang w:val="sr-Cyrl-CS"/>
              </w:rPr>
              <w:t xml:space="preserve"> </w:t>
            </w:r>
            <w:r w:rsidRPr="00D81E51">
              <w:rPr>
                <w:lang w:val="sr-Cyrl-CS"/>
              </w:rPr>
              <w:t>промета</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трговине</w:t>
            </w:r>
            <w:r w:rsidR="009319C5" w:rsidRPr="00D81E51">
              <w:rPr>
                <w:lang w:val="sr-Cyrl-CS"/>
              </w:rPr>
              <w:t xml:space="preserve"> </w:t>
            </w:r>
            <w:r w:rsidRPr="00D81E51">
              <w:rPr>
                <w:lang w:val="sr-Cyrl-CS"/>
              </w:rPr>
              <w:t>дивљим</w:t>
            </w:r>
            <w:r w:rsidR="009319C5" w:rsidRPr="00D81E51">
              <w:rPr>
                <w:lang w:val="sr-Cyrl-CS"/>
              </w:rPr>
              <w:t xml:space="preserve"> </w:t>
            </w:r>
            <w:r w:rsidRPr="00D81E51">
              <w:rPr>
                <w:lang w:val="sr-Cyrl-CS"/>
              </w:rPr>
              <w:t>врстама</w:t>
            </w:r>
            <w:r w:rsidR="009319C5" w:rsidRPr="00D81E51">
              <w:rPr>
                <w:lang w:val="sr-Cyrl-CS"/>
              </w:rPr>
              <w:t xml:space="preserve"> </w:t>
            </w:r>
            <w:r w:rsidRPr="00D81E51">
              <w:rPr>
                <w:lang w:val="sr-Cyrl-CS"/>
              </w:rPr>
              <w:t>и</w:t>
            </w:r>
            <w:r w:rsidR="009319C5" w:rsidRPr="00D81E51">
              <w:rPr>
                <w:lang w:val="sr-Cyrl-CS"/>
              </w:rPr>
              <w:t xml:space="preserve"> </w:t>
            </w:r>
            <w:r w:rsidRPr="00D81E51">
              <w:rPr>
                <w:lang w:val="sr-Cyrl-CS"/>
              </w:rPr>
              <w:t>санкционисању</w:t>
            </w:r>
            <w:r w:rsidR="009319C5" w:rsidRPr="00D81E51">
              <w:rPr>
                <w:lang w:val="sr-Cyrl-CS"/>
              </w:rPr>
              <w:t xml:space="preserve"> </w:t>
            </w:r>
            <w:r w:rsidRPr="00D81E51">
              <w:rPr>
                <w:lang w:val="sr-Cyrl-CS"/>
              </w:rPr>
              <w:t>незаконитих</w:t>
            </w:r>
            <w:r w:rsidR="009319C5" w:rsidRPr="00D81E51">
              <w:rPr>
                <w:lang w:val="sr-Cyrl-CS"/>
              </w:rPr>
              <w:t xml:space="preserve"> </w:t>
            </w:r>
            <w:r w:rsidRPr="00D81E51">
              <w:rPr>
                <w:lang w:val="sr-Cyrl-CS"/>
              </w:rPr>
              <w:t>радњи</w:t>
            </w:r>
            <w:r w:rsidR="009319C5" w:rsidRPr="00D81E51">
              <w:rPr>
                <w:lang w:val="sr-Cyrl-CS"/>
              </w:rPr>
              <w:t xml:space="preserve"> </w:t>
            </w:r>
            <w:r w:rsidRPr="00D81E51">
              <w:rPr>
                <w:lang w:val="sr-Cyrl-CS"/>
              </w:rPr>
              <w:t>из</w:t>
            </w:r>
            <w:r w:rsidR="009319C5" w:rsidRPr="00D81E51">
              <w:rPr>
                <w:lang w:val="sr-Cyrl-CS"/>
              </w:rPr>
              <w:t xml:space="preserve"> </w:t>
            </w:r>
            <w:r w:rsidRPr="00D81E51">
              <w:rPr>
                <w:lang w:val="sr-Cyrl-CS"/>
              </w:rPr>
              <w:t>става</w:t>
            </w:r>
            <w:r w:rsidR="009319C5" w:rsidRPr="00D81E51">
              <w:rPr>
                <w:lang w:val="sr-Cyrl-CS"/>
              </w:rPr>
              <w:t xml:space="preserve"> 2. </w:t>
            </w:r>
            <w:r w:rsidRPr="00D81E51">
              <w:rPr>
                <w:lang w:val="sr-Cyrl-CS"/>
              </w:rPr>
              <w:t>овог</w:t>
            </w:r>
            <w:r w:rsidR="009319C5" w:rsidRPr="00D81E51">
              <w:rPr>
                <w:lang w:val="sr-Cyrl-CS"/>
              </w:rPr>
              <w:t xml:space="preserve"> </w:t>
            </w:r>
            <w:r w:rsidRPr="00D81E51">
              <w:rPr>
                <w:lang w:val="sr-Cyrl-CS"/>
              </w:rPr>
              <w:t>члана</w:t>
            </w:r>
            <w:r w:rsidR="009319C5" w:rsidRPr="00D81E51">
              <w:rPr>
                <w:lang w:val="sr-Cyrl-CS"/>
              </w:rPr>
              <w:t>.</w:t>
            </w:r>
          </w:p>
        </w:tc>
        <w:tc>
          <w:tcPr>
            <w:tcW w:w="482" w:type="pct"/>
            <w:shd w:val="clear" w:color="auto" w:fill="FFFFFF"/>
          </w:tcPr>
          <w:p w:rsidR="009319C5" w:rsidRPr="00D81E51" w:rsidRDefault="00F76CED" w:rsidP="00F76CED">
            <w:pPr>
              <w:spacing w:before="120" w:after="120"/>
              <w:rPr>
                <w:lang w:val="sr-Latn-BA"/>
              </w:rPr>
            </w:pPr>
            <w:r w:rsidRPr="00D81E51">
              <w:rPr>
                <w:lang w:val="en-GB"/>
              </w:rPr>
              <w:t>Потпуно</w:t>
            </w:r>
            <w:r w:rsidR="009319C5" w:rsidRPr="00D81E51">
              <w:rPr>
                <w:lang w:val="en-GB"/>
              </w:rPr>
              <w:t xml:space="preserve"> </w:t>
            </w:r>
            <w:r w:rsidRPr="00D81E51">
              <w:rPr>
                <w:lang w:val="en-GB"/>
              </w:rPr>
              <w:t>ускла</w:t>
            </w:r>
            <w:r w:rsidRPr="00D81E51">
              <w:rPr>
                <w:lang w:val="sr-Latn-BA"/>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државе</w:t>
            </w:r>
            <w:r w:rsidR="009319C5" w:rsidRPr="00D81E51">
              <w:rPr>
                <w:lang w:val="pt-PT"/>
              </w:rPr>
              <w:t xml:space="preserve"> </w:t>
            </w:r>
            <w:r w:rsidRPr="00D81E51">
              <w:rPr>
                <w:lang w:val="pt-PT"/>
              </w:rPr>
              <w:t>чланице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њихову</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према</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унутар</w:t>
            </w:r>
            <w:r w:rsidR="009319C5" w:rsidRPr="00D81E51">
              <w:rPr>
                <w:lang w:val="pt-PT"/>
              </w:rPr>
              <w:t xml:space="preserve"> </w:t>
            </w:r>
            <w:r w:rsidRPr="00D81E51">
              <w:rPr>
                <w:lang w:val="pt-PT"/>
              </w:rPr>
              <w:t>ЕУ</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Републици</w:t>
            </w:r>
            <w:r w:rsidR="009319C5" w:rsidRPr="00D81E51">
              <w:rPr>
                <w:lang w:val="pt-PT"/>
              </w:rPr>
              <w:t xml:space="preserve"> </w:t>
            </w:r>
            <w:r w:rsidRPr="00D81E51">
              <w:rPr>
                <w:lang w:val="pt-PT"/>
              </w:rPr>
              <w:t>Србији</w:t>
            </w:r>
            <w:r w:rsidR="009319C5" w:rsidRPr="00D81E51">
              <w:rPr>
                <w:lang w:val="pt-PT"/>
              </w:rPr>
              <w:t xml:space="preserve">, </w:t>
            </w:r>
            <w:r w:rsidRPr="00D81E51">
              <w:rPr>
                <w:lang w:val="sr-Latn-RS"/>
              </w:rPr>
              <w:t>управни</w:t>
            </w:r>
            <w:r w:rsidR="009319C5" w:rsidRPr="00D81E51">
              <w:rPr>
                <w:lang w:val="sr-Latn-RS"/>
              </w:rPr>
              <w:t xml:space="preserve">, </w:t>
            </w:r>
            <w:r w:rsidRPr="00D81E51">
              <w:rPr>
                <w:lang w:val="sr-Latn-RS"/>
              </w:rPr>
              <w:t>научни</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други</w:t>
            </w:r>
            <w:r w:rsidR="009319C5" w:rsidRPr="00D81E51">
              <w:rPr>
                <w:lang w:val="sr-Latn-RS"/>
              </w:rPr>
              <w:t xml:space="preserve"> </w:t>
            </w:r>
            <w:r w:rsidRPr="00D81E51">
              <w:rPr>
                <w:lang w:val="sr-Latn-RS"/>
              </w:rPr>
              <w:t>надлежни</w:t>
            </w:r>
            <w:r w:rsidR="009319C5" w:rsidRPr="00D81E51">
              <w:rPr>
                <w:lang w:val="sr-Latn-RS"/>
              </w:rPr>
              <w:t xml:space="preserve"> </w:t>
            </w:r>
            <w:r w:rsidRPr="00D81E51">
              <w:rPr>
                <w:lang w:val="sr-Latn-RS"/>
              </w:rPr>
              <w:t>органи</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спровођење</w:t>
            </w:r>
            <w:r w:rsidR="009319C5" w:rsidRPr="00D81E51">
              <w:rPr>
                <w:lang w:val="sr-Latn-RS"/>
              </w:rPr>
              <w:t xml:space="preserve"> </w:t>
            </w:r>
            <w:r w:rsidRPr="00D81E51">
              <w:rPr>
                <w:lang w:val="sr-Latn-RS"/>
              </w:rPr>
              <w:t>ЦИТЕС</w:t>
            </w:r>
            <w:r w:rsidR="009319C5" w:rsidRPr="00D81E51">
              <w:rPr>
                <w:lang w:val="sr-Latn-RS"/>
              </w:rPr>
              <w:t xml:space="preserve"> </w:t>
            </w:r>
            <w:r w:rsidRPr="00D81E51">
              <w:rPr>
                <w:lang w:val="sr-Latn-RS"/>
              </w:rPr>
              <w:t>конвенције</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одредаба</w:t>
            </w:r>
            <w:r w:rsidR="009319C5" w:rsidRPr="00D81E51">
              <w:rPr>
                <w:lang w:val="sr-Latn-RS"/>
              </w:rPr>
              <w:t xml:space="preserve"> </w:t>
            </w:r>
            <w:r w:rsidRPr="00D81E51">
              <w:rPr>
                <w:lang w:val="sr-Latn-RS"/>
              </w:rPr>
              <w:t>националних</w:t>
            </w:r>
            <w:r w:rsidR="009319C5" w:rsidRPr="00D81E51">
              <w:rPr>
                <w:lang w:val="sr-Latn-RS"/>
              </w:rPr>
              <w:t xml:space="preserve"> </w:t>
            </w:r>
            <w:r w:rsidRPr="00D81E51">
              <w:rPr>
                <w:lang w:val="sr-Latn-RS"/>
              </w:rPr>
              <w:t>прописа</w:t>
            </w:r>
            <w:r w:rsidR="009319C5" w:rsidRPr="00D81E51">
              <w:rPr>
                <w:lang w:val="sr-Latn-RS"/>
              </w:rPr>
              <w:t xml:space="preserve"> </w:t>
            </w:r>
            <w:r w:rsidRPr="00D81E51">
              <w:rPr>
                <w:lang w:val="sr-Latn-RS"/>
              </w:rPr>
              <w:t>којима</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регулише</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трговина</w:t>
            </w:r>
            <w:r w:rsidR="009319C5" w:rsidRPr="00D81E51">
              <w:rPr>
                <w:lang w:val="sr-Latn-RS"/>
              </w:rPr>
              <w:t xml:space="preserve"> </w:t>
            </w:r>
            <w:r w:rsidRPr="00D81E51">
              <w:rPr>
                <w:lang w:val="sr-Latn-RS"/>
              </w:rPr>
              <w:t>дивљим</w:t>
            </w:r>
            <w:r w:rsidR="009319C5" w:rsidRPr="00D81E51">
              <w:rPr>
                <w:lang w:val="sr-Latn-RS"/>
              </w:rPr>
              <w:t xml:space="preserve"> </w:t>
            </w:r>
            <w:r w:rsidRPr="00D81E51">
              <w:rPr>
                <w:lang w:val="sr-Latn-RS"/>
              </w:rPr>
              <w:t>врстама</w:t>
            </w:r>
            <w:r w:rsidR="009319C5" w:rsidRPr="00D81E51">
              <w:rPr>
                <w:lang w:val="sr-Latn-RS"/>
              </w:rPr>
              <w:t xml:space="preserve"> </w:t>
            </w:r>
            <w:r w:rsidRPr="00D81E51">
              <w:rPr>
                <w:lang w:val="sr-Latn-RS"/>
              </w:rPr>
              <w:t>одређени</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делом</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предметним</w:t>
            </w:r>
            <w:r w:rsidR="009319C5" w:rsidRPr="00D81E51">
              <w:rPr>
                <w:lang w:val="sr-Latn-RS"/>
              </w:rPr>
              <w:t xml:space="preserve"> </w:t>
            </w:r>
            <w:r w:rsidRPr="00D81E51">
              <w:rPr>
                <w:lang w:val="sr-Latn-RS"/>
              </w:rPr>
              <w:t>Законима</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заштити</w:t>
            </w:r>
            <w:r w:rsidR="009319C5" w:rsidRPr="00D81E51">
              <w:rPr>
                <w:lang w:val="sr-Latn-RS"/>
              </w:rPr>
              <w:t xml:space="preserve"> </w:t>
            </w:r>
            <w:r w:rsidRPr="00D81E51">
              <w:rPr>
                <w:lang w:val="sr-Latn-RS"/>
              </w:rPr>
              <w:t>природе</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заштити</w:t>
            </w:r>
            <w:r w:rsidR="009319C5" w:rsidRPr="00D81E51">
              <w:rPr>
                <w:lang w:val="sr-Latn-RS"/>
              </w:rPr>
              <w:t xml:space="preserve"> </w:t>
            </w:r>
            <w:r w:rsidRPr="00D81E51">
              <w:rPr>
                <w:lang w:val="sr-Latn-RS"/>
              </w:rPr>
              <w:t>животне</w:t>
            </w:r>
            <w:r w:rsidR="009319C5" w:rsidRPr="00D81E51">
              <w:rPr>
                <w:lang w:val="sr-Latn-RS"/>
              </w:rPr>
              <w:t xml:space="preserve"> </w:t>
            </w:r>
            <w:r w:rsidRPr="00D81E51">
              <w:rPr>
                <w:lang w:val="sr-Latn-RS"/>
              </w:rPr>
              <w:t>средине</w:t>
            </w:r>
            <w:r w:rsidR="009319C5" w:rsidRPr="00D81E51">
              <w:rPr>
                <w:lang w:val="sr-Latn-RS"/>
              </w:rPr>
              <w:t xml:space="preserve">, </w:t>
            </w:r>
            <w:r w:rsidRPr="00D81E51">
              <w:rPr>
                <w:lang w:val="sr-Latn-RS"/>
              </w:rPr>
              <w:t>али</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одредбама</w:t>
            </w:r>
            <w:r w:rsidR="009319C5" w:rsidRPr="00D81E51">
              <w:rPr>
                <w:lang w:val="sr-Latn-RS"/>
              </w:rPr>
              <w:t xml:space="preserve"> </w:t>
            </w:r>
            <w:r w:rsidRPr="00D81E51">
              <w:rPr>
                <w:lang w:val="sr-Latn-RS"/>
              </w:rPr>
              <w:t>Закона</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Министарствима</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случају</w:t>
            </w:r>
            <w:r w:rsidR="009319C5" w:rsidRPr="00D81E51">
              <w:rPr>
                <w:lang w:val="pt-PT"/>
              </w:rPr>
              <w:t xml:space="preserve"> </w:t>
            </w:r>
            <w:r w:rsidRPr="00D81E51">
              <w:rPr>
                <w:lang w:val="pt-PT"/>
              </w:rPr>
              <w:t>надзорних</w:t>
            </w:r>
            <w:r w:rsidR="009319C5" w:rsidRPr="00D81E51">
              <w:rPr>
                <w:lang w:val="pt-PT"/>
              </w:rPr>
              <w:t xml:space="preserve"> </w:t>
            </w:r>
            <w:r w:rsidRPr="00D81E51">
              <w:rPr>
                <w:lang w:val="pt-PT"/>
              </w:rPr>
              <w:t>органа</w:t>
            </w:r>
            <w:r w:rsidR="009319C5" w:rsidRPr="00D81E51">
              <w:rPr>
                <w:lang w:val="pt-PT"/>
              </w:rPr>
              <w:t xml:space="preserve"> </w:t>
            </w:r>
            <w:r w:rsidRPr="00D81E51">
              <w:rPr>
                <w:lang w:val="pt-PT"/>
              </w:rPr>
              <w:t>везаних</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контролу</w:t>
            </w:r>
            <w:r w:rsidR="009319C5" w:rsidRPr="00D81E51">
              <w:rPr>
                <w:lang w:val="pt-PT"/>
              </w:rPr>
              <w:t xml:space="preserve"> </w:t>
            </w:r>
            <w:r w:rsidRPr="00D81E51">
              <w:rPr>
                <w:lang w:val="pt-PT"/>
              </w:rPr>
              <w:t>прекограничног</w:t>
            </w:r>
            <w:r w:rsidR="009319C5" w:rsidRPr="00D81E51">
              <w:rPr>
                <w:lang w:val="pt-PT"/>
              </w:rPr>
              <w:t xml:space="preserve"> </w:t>
            </w:r>
            <w:r w:rsidRPr="00D81E51">
              <w:rPr>
                <w:lang w:val="pt-PT"/>
              </w:rPr>
              <w:t>промета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одредбама</w:t>
            </w:r>
            <w:r w:rsidR="009319C5" w:rsidRPr="00D81E51">
              <w:rPr>
                <w:lang w:val="pt-PT"/>
              </w:rPr>
              <w:t xml:space="preserve"> </w:t>
            </w:r>
            <w:r w:rsidRPr="00D81E51">
              <w:rPr>
                <w:lang w:val="pt-PT"/>
              </w:rPr>
              <w:t>Царинског</w:t>
            </w:r>
            <w:r w:rsidR="009319C5" w:rsidRPr="00D81E51">
              <w:rPr>
                <w:lang w:val="pt-PT"/>
              </w:rPr>
              <w:t xml:space="preserve"> </w:t>
            </w:r>
            <w:r w:rsidRPr="00D81E51">
              <w:rPr>
                <w:lang w:val="pt-PT"/>
              </w:rPr>
              <w:t>закона</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Закона</w:t>
            </w:r>
            <w:r w:rsidR="009319C5" w:rsidRPr="00D81E51">
              <w:rPr>
                <w:lang w:val="pt-PT"/>
              </w:rPr>
              <w:t xml:space="preserve"> </w:t>
            </w:r>
            <w:r w:rsidRPr="00D81E51">
              <w:rPr>
                <w:lang w:val="pt-PT"/>
              </w:rPr>
              <w:t>о</w:t>
            </w:r>
            <w:r w:rsidR="009319C5" w:rsidRPr="00D81E51">
              <w:rPr>
                <w:lang w:val="pt-PT"/>
              </w:rPr>
              <w:t xml:space="preserve"> </w:t>
            </w:r>
            <w:r w:rsidRPr="00D81E51">
              <w:rPr>
                <w:lang w:val="pt-PT"/>
              </w:rPr>
              <w:t>безбедности</w:t>
            </w:r>
            <w:r w:rsidR="009319C5" w:rsidRPr="00D81E51">
              <w:rPr>
                <w:lang w:val="pt-PT"/>
              </w:rPr>
              <w:t xml:space="preserve"> </w:t>
            </w:r>
            <w:r w:rsidRPr="00D81E51">
              <w:rPr>
                <w:lang w:val="pt-PT"/>
              </w:rPr>
              <w:t>државне</w:t>
            </w:r>
            <w:r w:rsidR="009319C5" w:rsidRPr="00D81E51">
              <w:rPr>
                <w:lang w:val="pt-PT"/>
              </w:rPr>
              <w:t xml:space="preserve"> </w:t>
            </w:r>
            <w:r w:rsidRPr="00D81E51">
              <w:rPr>
                <w:lang w:val="pt-PT"/>
              </w:rPr>
              <w:t>границе</w:t>
            </w:r>
            <w:r w:rsidR="009319C5" w:rsidRPr="00D81E51">
              <w:rPr>
                <w:lang w:val="pt-PT"/>
              </w:rPr>
              <w:t>.</w:t>
            </w:r>
          </w:p>
        </w:tc>
      </w:tr>
      <w:tr w:rsidR="00D81E51" w:rsidRPr="00D81E51" w:rsidTr="00F76CED">
        <w:trPr>
          <w:cantSplit/>
          <w:trHeight w:val="6594"/>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14.1.b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If, at any time, the competent authorities have reason to believe that these provisions are being infringed, they shall take the appropriate steps to ensure compliance or to instigate legal action</w:t>
            </w:r>
          </w:p>
        </w:tc>
        <w:tc>
          <w:tcPr>
            <w:tcW w:w="399" w:type="pct"/>
            <w:shd w:val="clear" w:color="auto" w:fill="FFFFFF"/>
          </w:tcPr>
          <w:p w:rsidR="009319C5" w:rsidRPr="00D81E51" w:rsidRDefault="00774599"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95. </w:t>
            </w:r>
            <w:r w:rsidR="00F76CED" w:rsidRPr="00D81E51">
              <w:rPr>
                <w:lang w:val="sr-Latn-RS"/>
              </w:rPr>
              <w:t>ст</w:t>
            </w:r>
            <w:r w:rsidR="009319C5" w:rsidRPr="00D81E51">
              <w:rPr>
                <w:lang w:val="sr-Latn-RS"/>
              </w:rPr>
              <w:t xml:space="preserve">. 3 </w:t>
            </w:r>
            <w:r w:rsidR="00F76CED" w:rsidRPr="00D81E51">
              <w:rPr>
                <w:lang w:val="sr-Latn-RS"/>
              </w:rPr>
              <w:t>и</w:t>
            </w:r>
            <w:r w:rsidR="009319C5" w:rsidRPr="00D81E51">
              <w:rPr>
                <w:lang w:val="sr-Latn-RS"/>
              </w:rPr>
              <w:t xml:space="preserve"> 4</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774599" w:rsidP="00F76CED">
            <w:pPr>
              <w:spacing w:before="120" w:after="120"/>
              <w:ind w:firstLine="5"/>
              <w:rPr>
                <w:lang w:val="en-GB"/>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en-GB"/>
              </w:rPr>
              <w:t xml:space="preserve">121. </w:t>
            </w:r>
            <w:r w:rsidRPr="00D81E51">
              <w:rPr>
                <w:lang w:val="en-GB"/>
              </w:rPr>
              <w:t>с</w:t>
            </w:r>
            <w:r w:rsidR="00F76CED" w:rsidRPr="00D81E51">
              <w:rPr>
                <w:lang w:val="en-GB"/>
              </w:rPr>
              <w:t>тав</w:t>
            </w:r>
            <w:r w:rsidR="009319C5" w:rsidRPr="00D81E51">
              <w:rPr>
                <w:lang w:val="en-GB"/>
              </w:rPr>
              <w:t xml:space="preserve"> 1. </w:t>
            </w:r>
            <w:r w:rsidRPr="00D81E51">
              <w:rPr>
                <w:lang w:val="en-GB"/>
              </w:rPr>
              <w:t>т</w:t>
            </w:r>
            <w:r w:rsidR="00F76CED" w:rsidRPr="00D81E51">
              <w:rPr>
                <w:lang w:val="en-GB"/>
              </w:rPr>
              <w:t>ач</w:t>
            </w:r>
            <w:r w:rsidRPr="00D81E51">
              <w:rPr>
                <w:lang w:val="sr-Cyrl-RS"/>
              </w:rPr>
              <w:t>ка</w:t>
            </w:r>
            <w:r w:rsidR="009319C5" w:rsidRPr="00D81E51">
              <w:rPr>
                <w:lang w:val="en-GB"/>
              </w:rPr>
              <w:t xml:space="preserve"> 10., 22. </w:t>
            </w:r>
            <w:r w:rsidR="00F76CED" w:rsidRPr="00D81E51">
              <w:rPr>
                <w:lang w:val="en-GB"/>
              </w:rPr>
              <w:t>и</w:t>
            </w:r>
            <w:r w:rsidR="009319C5" w:rsidRPr="00D81E51">
              <w:rPr>
                <w:lang w:val="en-GB"/>
              </w:rPr>
              <w:t xml:space="preserve"> 23.</w:t>
            </w:r>
            <w:r w:rsidR="00F76CED" w:rsidRPr="00D81E51">
              <w:rPr>
                <w:lang w:val="en-GB"/>
              </w:rPr>
              <w:t>А</w:t>
            </w:r>
            <w:r w:rsidR="009319C5" w:rsidRPr="00D81E51">
              <w:rPr>
                <w:lang w:val="en-GB"/>
              </w:rPr>
              <w:t>)</w:t>
            </w:r>
          </w:p>
          <w:p w:rsidR="009319C5" w:rsidRPr="00D81E51" w:rsidRDefault="009319C5" w:rsidP="00F76CED">
            <w:pPr>
              <w:spacing w:before="120" w:after="120"/>
              <w:ind w:firstLine="5"/>
              <w:rPr>
                <w:lang w:val="en-GB"/>
              </w:rPr>
            </w:pPr>
          </w:p>
          <w:p w:rsidR="009319C5" w:rsidRPr="00D81E51" w:rsidRDefault="009319C5" w:rsidP="00F76CED">
            <w:pPr>
              <w:spacing w:before="120" w:after="120"/>
              <w:ind w:firstLine="5"/>
              <w:rPr>
                <w:lang w:val="sr-Cyrl-RS"/>
              </w:rPr>
            </w:pPr>
          </w:p>
        </w:tc>
        <w:tc>
          <w:tcPr>
            <w:tcW w:w="1048" w:type="pct"/>
            <w:shd w:val="clear" w:color="auto" w:fill="FFFFFF"/>
          </w:tcPr>
          <w:p w:rsidR="009319C5" w:rsidRPr="00D81E51" w:rsidRDefault="00F76CED" w:rsidP="00F76CED">
            <w:pPr>
              <w:spacing w:before="120" w:after="120"/>
              <w:rPr>
                <w:lang w:val="sr-Cyrl-RS" w:eastAsia="en-GB"/>
              </w:rPr>
            </w:pPr>
            <w:r w:rsidRPr="00D81E51">
              <w:rPr>
                <w:lang w:val="pt-PT" w:eastAsia="en-GB"/>
              </w:rPr>
              <w:t>Царинска</w:t>
            </w:r>
            <w:r w:rsidR="009319C5" w:rsidRPr="00D81E51">
              <w:rPr>
                <w:lang w:val="sr-Cyrl-RS" w:eastAsia="en-GB"/>
              </w:rPr>
              <w:t xml:space="preserve"> </w:t>
            </w:r>
            <w:r w:rsidRPr="00D81E51">
              <w:rPr>
                <w:lang w:val="pt-PT" w:eastAsia="en-GB"/>
              </w:rPr>
              <w:t>слу</w:t>
            </w:r>
            <w:r w:rsidRPr="00D81E51">
              <w:rPr>
                <w:lang w:val="sr-Cyrl-RS" w:eastAsia="en-GB"/>
              </w:rPr>
              <w:t>ж</w:t>
            </w:r>
            <w:r w:rsidRPr="00D81E51">
              <w:rPr>
                <w:lang w:val="pt-PT" w:eastAsia="en-GB"/>
              </w:rPr>
              <w:t>ба</w:t>
            </w:r>
            <w:r w:rsidR="009319C5" w:rsidRPr="00D81E51">
              <w:rPr>
                <w:lang w:val="sr-Cyrl-RS" w:eastAsia="en-GB"/>
              </w:rPr>
              <w:t xml:space="preserve"> </w:t>
            </w:r>
            <w:r w:rsidRPr="00D81E51">
              <w:rPr>
                <w:lang w:val="pt-PT" w:eastAsia="en-GB"/>
              </w:rPr>
              <w:t>без</w:t>
            </w:r>
            <w:r w:rsidR="009319C5" w:rsidRPr="00D81E51">
              <w:rPr>
                <w:lang w:val="sr-Cyrl-RS" w:eastAsia="en-GB"/>
              </w:rPr>
              <w:t xml:space="preserve"> </w:t>
            </w:r>
            <w:r w:rsidRPr="00D81E51">
              <w:rPr>
                <w:lang w:val="pt-PT" w:eastAsia="en-GB"/>
              </w:rPr>
              <w:t>одлагања</w:t>
            </w:r>
            <w:r w:rsidR="009319C5" w:rsidRPr="00D81E51">
              <w:rPr>
                <w:lang w:val="sr-Cyrl-RS" w:eastAsia="en-GB"/>
              </w:rPr>
              <w:t xml:space="preserve"> </w:t>
            </w:r>
            <w:r w:rsidRPr="00D81E51">
              <w:rPr>
                <w:lang w:val="pt-PT" w:eastAsia="en-GB"/>
              </w:rPr>
              <w:t>обаве</w:t>
            </w:r>
            <w:r w:rsidRPr="00D81E51">
              <w:rPr>
                <w:lang w:val="sr-Cyrl-RS" w:eastAsia="en-GB"/>
              </w:rPr>
              <w:t>ш</w:t>
            </w:r>
            <w:r w:rsidRPr="00D81E51">
              <w:rPr>
                <w:lang w:val="pt-PT" w:eastAsia="en-GB"/>
              </w:rPr>
              <w:t>тава</w:t>
            </w:r>
            <w:r w:rsidR="009319C5" w:rsidRPr="00D81E51">
              <w:rPr>
                <w:lang w:val="sr-Cyrl-RS" w:eastAsia="en-GB"/>
              </w:rPr>
              <w:t xml:space="preserve"> </w:t>
            </w:r>
            <w:r w:rsidRPr="00D81E51">
              <w:rPr>
                <w:lang w:val="sr-Latn-RS" w:eastAsia="en-GB"/>
              </w:rPr>
              <w:t>М</w:t>
            </w:r>
            <w:r w:rsidRPr="00D81E51">
              <w:rPr>
                <w:lang w:val="pt-PT" w:eastAsia="en-GB"/>
              </w:rPr>
              <w:t>инистарство</w:t>
            </w:r>
            <w:r w:rsidR="009319C5" w:rsidRPr="00D81E51">
              <w:rPr>
                <w:lang w:val="sr-Cyrl-RS" w:eastAsia="en-GB"/>
              </w:rPr>
              <w:t xml:space="preserve"> </w:t>
            </w:r>
            <w:r w:rsidRPr="00D81E51">
              <w:rPr>
                <w:lang w:val="pt-PT" w:eastAsia="en-GB"/>
              </w:rPr>
              <w:t>о</w:t>
            </w:r>
            <w:r w:rsidR="009319C5" w:rsidRPr="00D81E51">
              <w:rPr>
                <w:lang w:val="sr-Cyrl-RS" w:eastAsia="en-GB"/>
              </w:rPr>
              <w:t xml:space="preserve"> </w:t>
            </w:r>
            <w:r w:rsidRPr="00D81E51">
              <w:rPr>
                <w:lang w:val="pt-PT" w:eastAsia="en-GB"/>
              </w:rPr>
              <w:t>откривању</w:t>
            </w:r>
            <w:r w:rsidR="009319C5" w:rsidRPr="00D81E51">
              <w:rPr>
                <w:lang w:val="sr-Cyrl-RS" w:eastAsia="en-GB"/>
              </w:rPr>
              <w:t xml:space="preserve"> </w:t>
            </w:r>
            <w:r w:rsidRPr="00D81E51">
              <w:rPr>
                <w:lang w:val="pt-PT" w:eastAsia="en-GB"/>
              </w:rPr>
              <w:t>неправилности</w:t>
            </w:r>
            <w:r w:rsidR="009319C5" w:rsidRPr="00D81E51">
              <w:rPr>
                <w:lang w:val="sr-Cyrl-RS" w:eastAsia="en-GB"/>
              </w:rPr>
              <w:t xml:space="preserve"> </w:t>
            </w:r>
            <w:r w:rsidRPr="00D81E51">
              <w:rPr>
                <w:lang w:val="pt-PT" w:eastAsia="en-GB"/>
              </w:rPr>
              <w:t>у</w:t>
            </w:r>
            <w:r w:rsidR="009319C5" w:rsidRPr="00D81E51">
              <w:rPr>
                <w:lang w:val="sr-Cyrl-RS" w:eastAsia="en-GB"/>
              </w:rPr>
              <w:t xml:space="preserve"> </w:t>
            </w:r>
            <w:r w:rsidRPr="00D81E51">
              <w:rPr>
                <w:lang w:val="pt-PT" w:eastAsia="en-GB"/>
              </w:rPr>
              <w:t>вр</w:t>
            </w:r>
            <w:r w:rsidRPr="00D81E51">
              <w:rPr>
                <w:lang w:val="sr-Cyrl-RS" w:eastAsia="en-GB"/>
              </w:rPr>
              <w:t>ш</w:t>
            </w:r>
            <w:r w:rsidRPr="00D81E51">
              <w:rPr>
                <w:lang w:val="pt-PT" w:eastAsia="en-GB"/>
              </w:rPr>
              <w:t>ењу</w:t>
            </w:r>
            <w:r w:rsidR="009319C5" w:rsidRPr="00D81E51">
              <w:rPr>
                <w:lang w:val="sr-Cyrl-RS" w:eastAsia="en-GB"/>
              </w:rPr>
              <w:t xml:space="preserve"> </w:t>
            </w:r>
            <w:r w:rsidRPr="00D81E51">
              <w:rPr>
                <w:lang w:val="pt-PT" w:eastAsia="en-GB"/>
              </w:rPr>
              <w:t>прекограни</w:t>
            </w:r>
            <w:r w:rsidRPr="00D81E51">
              <w:rPr>
                <w:lang w:val="sr-Cyrl-RS" w:eastAsia="en-GB"/>
              </w:rPr>
              <w:t>ч</w:t>
            </w:r>
            <w:r w:rsidRPr="00D81E51">
              <w:rPr>
                <w:lang w:val="pt-PT" w:eastAsia="en-GB"/>
              </w:rPr>
              <w:t>ног</w:t>
            </w:r>
            <w:r w:rsidR="009319C5" w:rsidRPr="00D81E51">
              <w:rPr>
                <w:lang w:val="sr-Cyrl-RS" w:eastAsia="en-GB"/>
              </w:rPr>
              <w:t xml:space="preserve"> </w:t>
            </w:r>
            <w:r w:rsidRPr="00D81E51">
              <w:rPr>
                <w:lang w:val="pt-PT" w:eastAsia="en-GB"/>
              </w:rPr>
              <w:t>промета</w:t>
            </w:r>
            <w:r w:rsidR="009319C5" w:rsidRPr="00D81E51">
              <w:rPr>
                <w:lang w:val="sr-Cyrl-RS" w:eastAsia="en-GB"/>
              </w:rPr>
              <w:t xml:space="preserve"> </w:t>
            </w:r>
            <w:r w:rsidRPr="00D81E51">
              <w:rPr>
                <w:lang w:val="pt-PT" w:eastAsia="en-GB"/>
              </w:rPr>
              <w:t>за</w:t>
            </w:r>
            <w:r w:rsidRPr="00D81E51">
              <w:rPr>
                <w:lang w:val="sr-Cyrl-RS" w:eastAsia="en-GB"/>
              </w:rPr>
              <w:t>ш</w:t>
            </w:r>
            <w:r w:rsidRPr="00D81E51">
              <w:rPr>
                <w:lang w:val="pt-PT" w:eastAsia="en-GB"/>
              </w:rPr>
              <w:t>ти</w:t>
            </w:r>
            <w:r w:rsidRPr="00D81E51">
              <w:rPr>
                <w:lang w:val="sr-Cyrl-RS" w:eastAsia="en-GB"/>
              </w:rPr>
              <w:t>ћ</w:t>
            </w:r>
            <w:r w:rsidRPr="00D81E51">
              <w:rPr>
                <w:lang w:val="pt-PT" w:eastAsia="en-GB"/>
              </w:rPr>
              <w:t>ених</w:t>
            </w:r>
            <w:r w:rsidR="009319C5" w:rsidRPr="00D81E51">
              <w:rPr>
                <w:lang w:val="sr-Cyrl-RS" w:eastAsia="en-GB"/>
              </w:rPr>
              <w:t xml:space="preserve"> </w:t>
            </w:r>
            <w:r w:rsidRPr="00D81E51">
              <w:rPr>
                <w:lang w:val="pt-PT" w:eastAsia="en-GB"/>
              </w:rPr>
              <w:t>дивљих</w:t>
            </w:r>
            <w:r w:rsidR="009319C5" w:rsidRPr="00D81E51">
              <w:rPr>
                <w:lang w:val="sr-Cyrl-RS" w:eastAsia="en-GB"/>
              </w:rPr>
              <w:t xml:space="preserve"> </w:t>
            </w:r>
            <w:r w:rsidRPr="00D81E51">
              <w:rPr>
                <w:lang w:val="pt-PT" w:eastAsia="en-GB"/>
              </w:rPr>
              <w:t>врста</w:t>
            </w:r>
            <w:r w:rsidR="009319C5" w:rsidRPr="00D81E51">
              <w:rPr>
                <w:lang w:val="sr-Cyrl-RS" w:eastAsia="en-GB"/>
              </w:rPr>
              <w:t xml:space="preserve"> </w:t>
            </w:r>
            <w:r w:rsidRPr="00D81E51">
              <w:rPr>
                <w:lang w:val="pt-PT" w:eastAsia="en-GB"/>
              </w:rPr>
              <w:t>из</w:t>
            </w:r>
            <w:r w:rsidR="009319C5" w:rsidRPr="00D81E51">
              <w:rPr>
                <w:lang w:val="sr-Cyrl-RS" w:eastAsia="en-GB"/>
              </w:rPr>
              <w:t xml:space="preserve"> </w:t>
            </w:r>
            <w:r w:rsidRPr="00D81E51">
              <w:rPr>
                <w:lang w:val="sr-Cyrl-RS" w:eastAsia="en-GB"/>
              </w:rPr>
              <w:t>ч</w:t>
            </w:r>
            <w:r w:rsidRPr="00D81E51">
              <w:rPr>
                <w:lang w:val="pt-PT" w:eastAsia="en-GB"/>
              </w:rPr>
              <w:t>лана</w:t>
            </w:r>
            <w:r w:rsidR="009319C5" w:rsidRPr="00D81E51">
              <w:rPr>
                <w:lang w:val="sr-Cyrl-RS" w:eastAsia="en-GB"/>
              </w:rPr>
              <w:t xml:space="preserve"> 94. </w:t>
            </w:r>
            <w:r w:rsidRPr="00D81E51">
              <w:rPr>
                <w:lang w:val="pt-PT" w:eastAsia="en-GB"/>
              </w:rPr>
              <w:t>овог</w:t>
            </w:r>
            <w:r w:rsidR="009319C5" w:rsidRPr="00D81E51">
              <w:rPr>
                <w:lang w:val="sr-Cyrl-RS" w:eastAsia="en-GB"/>
              </w:rPr>
              <w:t xml:space="preserve"> </w:t>
            </w:r>
            <w:r w:rsidRPr="00D81E51">
              <w:rPr>
                <w:lang w:val="pt-PT" w:eastAsia="en-GB"/>
              </w:rPr>
              <w:t>закона</w:t>
            </w:r>
            <w:r w:rsidR="009319C5" w:rsidRPr="00D81E51">
              <w:rPr>
                <w:lang w:val="sr-Cyrl-RS" w:eastAsia="en-GB"/>
              </w:rPr>
              <w:t xml:space="preserve"> </w:t>
            </w:r>
            <w:r w:rsidRPr="00D81E51">
              <w:rPr>
                <w:lang w:val="pt-PT" w:eastAsia="en-GB"/>
              </w:rPr>
              <w:t>или</w:t>
            </w:r>
            <w:r w:rsidR="009319C5" w:rsidRPr="00D81E51">
              <w:rPr>
                <w:lang w:val="sr-Cyrl-RS" w:eastAsia="en-GB"/>
              </w:rPr>
              <w:t xml:space="preserve"> </w:t>
            </w:r>
            <w:r w:rsidRPr="00D81E51">
              <w:rPr>
                <w:lang w:val="pt-PT" w:eastAsia="en-GB"/>
              </w:rPr>
              <w:t>поте</w:t>
            </w:r>
            <w:r w:rsidRPr="00D81E51">
              <w:rPr>
                <w:lang w:val="sr-Cyrl-RS" w:eastAsia="en-GB"/>
              </w:rPr>
              <w:t>ш</w:t>
            </w:r>
            <w:r w:rsidRPr="00D81E51">
              <w:rPr>
                <w:lang w:val="pt-PT" w:eastAsia="en-GB"/>
              </w:rPr>
              <w:t>ко</w:t>
            </w:r>
            <w:r w:rsidRPr="00D81E51">
              <w:rPr>
                <w:lang w:val="sr-Cyrl-RS" w:eastAsia="en-GB"/>
              </w:rPr>
              <w:t>ћ</w:t>
            </w:r>
            <w:r w:rsidRPr="00D81E51">
              <w:rPr>
                <w:lang w:val="pt-PT" w:eastAsia="en-GB"/>
              </w:rPr>
              <w:t>а</w:t>
            </w:r>
            <w:r w:rsidR="009319C5" w:rsidRPr="00D81E51">
              <w:rPr>
                <w:lang w:val="sr-Cyrl-RS" w:eastAsia="en-GB"/>
              </w:rPr>
              <w:t xml:space="preserve"> </w:t>
            </w:r>
            <w:r w:rsidRPr="00D81E51">
              <w:rPr>
                <w:lang w:val="pt-PT" w:eastAsia="en-GB"/>
              </w:rPr>
              <w:t>у</w:t>
            </w:r>
            <w:r w:rsidR="009319C5" w:rsidRPr="00D81E51">
              <w:rPr>
                <w:lang w:val="sr-Cyrl-RS" w:eastAsia="en-GB"/>
              </w:rPr>
              <w:t xml:space="preserve">  </w:t>
            </w:r>
            <w:r w:rsidRPr="00D81E51">
              <w:rPr>
                <w:lang w:val="pt-PT" w:eastAsia="en-GB"/>
              </w:rPr>
              <w:t>утвр</w:t>
            </w:r>
            <w:r w:rsidRPr="00D81E51">
              <w:rPr>
                <w:lang w:val="sr-Cyrl-RS" w:eastAsia="en-GB"/>
              </w:rPr>
              <w:t>ђ</w:t>
            </w:r>
            <w:r w:rsidRPr="00D81E51">
              <w:rPr>
                <w:lang w:val="pt-PT" w:eastAsia="en-GB"/>
              </w:rPr>
              <w:t>ивању</w:t>
            </w:r>
            <w:r w:rsidR="009319C5" w:rsidRPr="00D81E51">
              <w:rPr>
                <w:lang w:val="sr-Cyrl-RS" w:eastAsia="en-GB"/>
              </w:rPr>
              <w:t xml:space="preserve"> </w:t>
            </w:r>
            <w:r w:rsidRPr="00D81E51">
              <w:rPr>
                <w:lang w:val="pt-PT" w:eastAsia="en-GB"/>
              </w:rPr>
              <w:t>дивљих</w:t>
            </w:r>
            <w:r w:rsidR="009319C5" w:rsidRPr="00D81E51">
              <w:rPr>
                <w:lang w:val="sr-Cyrl-RS" w:eastAsia="en-GB"/>
              </w:rPr>
              <w:t xml:space="preserve"> </w:t>
            </w:r>
            <w:r w:rsidRPr="00D81E51">
              <w:rPr>
                <w:lang w:val="pt-PT" w:eastAsia="en-GB"/>
              </w:rPr>
              <w:t>врста</w:t>
            </w:r>
            <w:r w:rsidR="009319C5" w:rsidRPr="00D81E51">
              <w:rPr>
                <w:lang w:val="sr-Cyrl-RS" w:eastAsia="en-GB"/>
              </w:rPr>
              <w:t xml:space="preserve"> </w:t>
            </w:r>
            <w:r w:rsidRPr="00D81E51">
              <w:rPr>
                <w:lang w:val="pt-PT" w:eastAsia="en-GB"/>
              </w:rPr>
              <w:t>при</w:t>
            </w:r>
            <w:r w:rsidR="009319C5" w:rsidRPr="00D81E51">
              <w:rPr>
                <w:lang w:val="sr-Cyrl-RS" w:eastAsia="en-GB"/>
              </w:rPr>
              <w:t xml:space="preserve"> </w:t>
            </w:r>
            <w:r w:rsidRPr="00D81E51">
              <w:rPr>
                <w:lang w:val="pt-PT" w:eastAsia="en-GB"/>
              </w:rPr>
              <w:t>прегледу</w:t>
            </w:r>
            <w:r w:rsidR="009319C5" w:rsidRPr="00D81E51">
              <w:rPr>
                <w:lang w:val="sr-Cyrl-RS" w:eastAsia="en-GB"/>
              </w:rPr>
              <w:t xml:space="preserve"> </w:t>
            </w:r>
            <w:r w:rsidRPr="00D81E51">
              <w:rPr>
                <w:lang w:val="pt-PT" w:eastAsia="en-GB"/>
              </w:rPr>
              <w:t>по</w:t>
            </w:r>
            <w:r w:rsidRPr="00D81E51">
              <w:rPr>
                <w:lang w:val="sr-Cyrl-RS" w:eastAsia="en-GB"/>
              </w:rPr>
              <w:t>ш</w:t>
            </w:r>
            <w:r w:rsidRPr="00D81E51">
              <w:rPr>
                <w:lang w:val="pt-PT" w:eastAsia="en-GB"/>
              </w:rPr>
              <w:t>иљке</w:t>
            </w:r>
            <w:r w:rsidR="009319C5" w:rsidRPr="00D81E51">
              <w:rPr>
                <w:lang w:val="sr-Cyrl-RS" w:eastAsia="en-GB"/>
              </w:rPr>
              <w:t>.</w:t>
            </w:r>
          </w:p>
          <w:p w:rsidR="009319C5" w:rsidRPr="00D81E51" w:rsidRDefault="00F76CED" w:rsidP="00F76CED">
            <w:pPr>
              <w:spacing w:before="120" w:after="120"/>
              <w:rPr>
                <w:lang w:val="sr-Cyrl-RS" w:eastAsia="en-GB"/>
              </w:rPr>
            </w:pPr>
            <w:r w:rsidRPr="00D81E51">
              <w:rPr>
                <w:lang w:val="pt-PT" w:eastAsia="en-GB"/>
              </w:rPr>
              <w:t>Ако</w:t>
            </w:r>
            <w:r w:rsidR="009319C5" w:rsidRPr="00D81E51">
              <w:rPr>
                <w:lang w:val="sr-Cyrl-RS" w:eastAsia="en-GB"/>
              </w:rPr>
              <w:t xml:space="preserve"> </w:t>
            </w:r>
            <w:r w:rsidRPr="00D81E51">
              <w:rPr>
                <w:lang w:val="pt-PT" w:eastAsia="en-GB"/>
              </w:rPr>
              <w:t>се</w:t>
            </w:r>
            <w:r w:rsidR="009319C5" w:rsidRPr="00D81E51">
              <w:rPr>
                <w:lang w:val="sr-Cyrl-RS" w:eastAsia="en-GB"/>
              </w:rPr>
              <w:t xml:space="preserve"> </w:t>
            </w:r>
            <w:r w:rsidRPr="00D81E51">
              <w:rPr>
                <w:lang w:val="pt-PT" w:eastAsia="en-GB"/>
              </w:rPr>
              <w:t>у</w:t>
            </w:r>
            <w:r w:rsidR="009319C5" w:rsidRPr="00D81E51">
              <w:rPr>
                <w:lang w:val="sr-Cyrl-RS" w:eastAsia="en-GB"/>
              </w:rPr>
              <w:t xml:space="preserve"> </w:t>
            </w:r>
            <w:r w:rsidRPr="00D81E51">
              <w:rPr>
                <w:lang w:val="pt-PT" w:eastAsia="en-GB"/>
              </w:rPr>
              <w:t>поступку</w:t>
            </w:r>
            <w:r w:rsidR="009319C5" w:rsidRPr="00D81E51">
              <w:rPr>
                <w:lang w:val="sr-Cyrl-RS" w:eastAsia="en-GB"/>
              </w:rPr>
              <w:t xml:space="preserve"> </w:t>
            </w:r>
            <w:r w:rsidRPr="00D81E51">
              <w:rPr>
                <w:lang w:val="pt-PT" w:eastAsia="en-GB"/>
              </w:rPr>
              <w:t>царинске</w:t>
            </w:r>
            <w:r w:rsidR="009319C5" w:rsidRPr="00D81E51">
              <w:rPr>
                <w:lang w:val="sr-Cyrl-RS" w:eastAsia="en-GB"/>
              </w:rPr>
              <w:t xml:space="preserve"> </w:t>
            </w:r>
            <w:r w:rsidRPr="00D81E51">
              <w:rPr>
                <w:lang w:val="pt-PT" w:eastAsia="en-GB"/>
              </w:rPr>
              <w:t>контроле</w:t>
            </w:r>
            <w:r w:rsidR="009319C5" w:rsidRPr="00D81E51">
              <w:rPr>
                <w:lang w:val="sr-Cyrl-RS" w:eastAsia="en-GB"/>
              </w:rPr>
              <w:t xml:space="preserve"> </w:t>
            </w:r>
            <w:r w:rsidRPr="00D81E51">
              <w:rPr>
                <w:lang w:val="pt-PT" w:eastAsia="en-GB"/>
              </w:rPr>
              <w:t>утврди</w:t>
            </w:r>
            <w:r w:rsidR="009319C5" w:rsidRPr="00D81E51">
              <w:rPr>
                <w:lang w:val="sr-Cyrl-RS" w:eastAsia="en-GB"/>
              </w:rPr>
              <w:t xml:space="preserve"> </w:t>
            </w:r>
            <w:r w:rsidRPr="00D81E51">
              <w:rPr>
                <w:lang w:val="pt-PT" w:eastAsia="en-GB"/>
              </w:rPr>
              <w:t>да</w:t>
            </w:r>
            <w:r w:rsidR="009319C5" w:rsidRPr="00D81E51">
              <w:rPr>
                <w:lang w:val="sr-Cyrl-RS" w:eastAsia="en-GB"/>
              </w:rPr>
              <w:t xml:space="preserve"> </w:t>
            </w:r>
            <w:r w:rsidRPr="00D81E51">
              <w:rPr>
                <w:lang w:val="pt-PT" w:eastAsia="en-GB"/>
              </w:rPr>
              <w:t>се</w:t>
            </w:r>
            <w:r w:rsidR="009319C5" w:rsidRPr="00D81E51">
              <w:rPr>
                <w:lang w:val="sr-Cyrl-RS" w:eastAsia="en-GB"/>
              </w:rPr>
              <w:t xml:space="preserve"> </w:t>
            </w:r>
            <w:r w:rsidRPr="00D81E51">
              <w:rPr>
                <w:lang w:val="pt-PT" w:eastAsia="en-GB"/>
              </w:rPr>
              <w:t>ради</w:t>
            </w:r>
            <w:r w:rsidR="009319C5" w:rsidRPr="00D81E51">
              <w:rPr>
                <w:lang w:val="sr-Cyrl-RS" w:eastAsia="en-GB"/>
              </w:rPr>
              <w:t xml:space="preserve"> </w:t>
            </w:r>
            <w:r w:rsidRPr="00D81E51">
              <w:rPr>
                <w:lang w:val="pt-PT" w:eastAsia="en-GB"/>
              </w:rPr>
              <w:t>о</w:t>
            </w:r>
            <w:r w:rsidR="009319C5" w:rsidRPr="00D81E51">
              <w:rPr>
                <w:lang w:val="sr-Cyrl-RS" w:eastAsia="en-GB"/>
              </w:rPr>
              <w:t xml:space="preserve"> </w:t>
            </w:r>
            <w:r w:rsidRPr="00D81E51">
              <w:rPr>
                <w:lang w:val="pt-PT" w:eastAsia="en-GB"/>
              </w:rPr>
              <w:t>врстама</w:t>
            </w:r>
            <w:r w:rsidR="009319C5" w:rsidRPr="00D81E51">
              <w:rPr>
                <w:lang w:val="sr-Cyrl-RS" w:eastAsia="en-GB"/>
              </w:rPr>
              <w:t xml:space="preserve"> </w:t>
            </w:r>
            <w:r w:rsidRPr="00D81E51">
              <w:rPr>
                <w:lang w:val="pt-PT" w:eastAsia="en-GB"/>
              </w:rPr>
              <w:t>које</w:t>
            </w:r>
            <w:r w:rsidR="009319C5" w:rsidRPr="00D81E51">
              <w:rPr>
                <w:lang w:val="sr-Cyrl-RS" w:eastAsia="en-GB"/>
              </w:rPr>
              <w:t xml:space="preserve"> </w:t>
            </w:r>
            <w:r w:rsidRPr="00D81E51">
              <w:rPr>
                <w:lang w:val="pt-PT" w:eastAsia="en-GB"/>
              </w:rPr>
              <w:t>уносе</w:t>
            </w:r>
            <w:r w:rsidR="009319C5" w:rsidRPr="00D81E51">
              <w:rPr>
                <w:lang w:val="sr-Cyrl-RS" w:eastAsia="en-GB"/>
              </w:rPr>
              <w:t xml:space="preserve">, </w:t>
            </w:r>
            <w:r w:rsidRPr="00D81E51">
              <w:rPr>
                <w:lang w:val="pt-PT" w:eastAsia="en-GB"/>
              </w:rPr>
              <w:t>износе</w:t>
            </w:r>
            <w:r w:rsidR="009319C5" w:rsidRPr="00D81E51">
              <w:rPr>
                <w:lang w:val="sr-Cyrl-RS" w:eastAsia="en-GB"/>
              </w:rPr>
              <w:t xml:space="preserve">, </w:t>
            </w:r>
            <w:r w:rsidRPr="00D81E51">
              <w:rPr>
                <w:lang w:val="pt-PT" w:eastAsia="en-GB"/>
              </w:rPr>
              <w:t>увозе</w:t>
            </w:r>
            <w:r w:rsidR="009319C5" w:rsidRPr="00D81E51">
              <w:rPr>
                <w:lang w:val="sr-Cyrl-RS" w:eastAsia="en-GB"/>
              </w:rPr>
              <w:t xml:space="preserve">, </w:t>
            </w:r>
            <w:r w:rsidRPr="00D81E51">
              <w:rPr>
                <w:lang w:val="pt-PT" w:eastAsia="en-GB"/>
              </w:rPr>
              <w:t>извозе</w:t>
            </w:r>
            <w:r w:rsidR="009319C5" w:rsidRPr="00D81E51">
              <w:rPr>
                <w:lang w:val="sr-Cyrl-RS" w:eastAsia="en-GB"/>
              </w:rPr>
              <w:t xml:space="preserve">, </w:t>
            </w:r>
            <w:r w:rsidRPr="00D81E51">
              <w:rPr>
                <w:lang w:val="pt-PT" w:eastAsia="en-GB"/>
              </w:rPr>
              <w:t>поновно</w:t>
            </w:r>
            <w:r w:rsidR="009319C5" w:rsidRPr="00D81E51">
              <w:rPr>
                <w:lang w:val="sr-Cyrl-RS" w:eastAsia="en-GB"/>
              </w:rPr>
              <w:t xml:space="preserve"> </w:t>
            </w:r>
            <w:r w:rsidRPr="00D81E51">
              <w:rPr>
                <w:lang w:val="pt-PT" w:eastAsia="en-GB"/>
              </w:rPr>
              <w:t>извозе</w:t>
            </w:r>
            <w:r w:rsidR="009319C5" w:rsidRPr="00D81E51">
              <w:rPr>
                <w:lang w:val="sr-Cyrl-RS" w:eastAsia="en-GB"/>
              </w:rPr>
              <w:t xml:space="preserve"> </w:t>
            </w:r>
            <w:r w:rsidRPr="00D81E51">
              <w:rPr>
                <w:lang w:val="pt-PT" w:eastAsia="en-GB"/>
              </w:rPr>
              <w:t>или</w:t>
            </w:r>
            <w:r w:rsidR="009319C5" w:rsidRPr="00D81E51">
              <w:rPr>
                <w:lang w:val="sr-Cyrl-RS" w:eastAsia="en-GB"/>
              </w:rPr>
              <w:t xml:space="preserve"> </w:t>
            </w:r>
            <w:r w:rsidRPr="00D81E51">
              <w:rPr>
                <w:lang w:val="pt-PT" w:eastAsia="en-GB"/>
              </w:rPr>
              <w:t>су</w:t>
            </w:r>
            <w:r w:rsidR="009319C5" w:rsidRPr="00D81E51">
              <w:rPr>
                <w:lang w:val="sr-Cyrl-RS" w:eastAsia="en-GB"/>
              </w:rPr>
              <w:t xml:space="preserve"> </w:t>
            </w:r>
            <w:r w:rsidRPr="00D81E51">
              <w:rPr>
                <w:lang w:val="pt-PT" w:eastAsia="en-GB"/>
              </w:rPr>
              <w:t>у</w:t>
            </w:r>
            <w:r w:rsidR="009319C5" w:rsidRPr="00D81E51">
              <w:rPr>
                <w:lang w:val="sr-Cyrl-RS" w:eastAsia="en-GB"/>
              </w:rPr>
              <w:t xml:space="preserve"> </w:t>
            </w:r>
            <w:r w:rsidRPr="00D81E51">
              <w:rPr>
                <w:lang w:val="pt-PT" w:eastAsia="en-GB"/>
              </w:rPr>
              <w:t>транзиту</w:t>
            </w:r>
            <w:r w:rsidR="009319C5" w:rsidRPr="00D81E51">
              <w:rPr>
                <w:lang w:val="sr-Cyrl-RS" w:eastAsia="en-GB"/>
              </w:rPr>
              <w:t xml:space="preserve">, </w:t>
            </w:r>
            <w:r w:rsidRPr="00D81E51">
              <w:rPr>
                <w:lang w:val="pt-PT" w:eastAsia="en-GB"/>
              </w:rPr>
              <w:t>на</w:t>
            </w:r>
            <w:r w:rsidR="009319C5" w:rsidRPr="00D81E51">
              <w:rPr>
                <w:lang w:val="sr-Cyrl-RS" w:eastAsia="en-GB"/>
              </w:rPr>
              <w:t xml:space="preserve"> </w:t>
            </w:r>
            <w:r w:rsidRPr="00D81E51">
              <w:rPr>
                <w:lang w:val="pt-PT" w:eastAsia="en-GB"/>
              </w:rPr>
              <w:t>на</w:t>
            </w:r>
            <w:r w:rsidRPr="00D81E51">
              <w:rPr>
                <w:lang w:val="sr-Cyrl-RS" w:eastAsia="en-GB"/>
              </w:rPr>
              <w:t>ч</w:t>
            </w:r>
            <w:r w:rsidRPr="00D81E51">
              <w:rPr>
                <w:lang w:val="pt-PT" w:eastAsia="en-GB"/>
              </w:rPr>
              <w:t>ин</w:t>
            </w:r>
            <w:r w:rsidR="009319C5" w:rsidRPr="00D81E51">
              <w:rPr>
                <w:lang w:val="sr-Cyrl-RS" w:eastAsia="en-GB"/>
              </w:rPr>
              <w:t xml:space="preserve"> </w:t>
            </w:r>
            <w:r w:rsidRPr="00D81E51">
              <w:rPr>
                <w:lang w:val="pt-PT" w:eastAsia="en-GB"/>
              </w:rPr>
              <w:t>супротан</w:t>
            </w:r>
            <w:r w:rsidR="009319C5" w:rsidRPr="00D81E51">
              <w:rPr>
                <w:lang w:val="sr-Cyrl-RS" w:eastAsia="en-GB"/>
              </w:rPr>
              <w:t xml:space="preserve"> </w:t>
            </w:r>
            <w:r w:rsidRPr="00D81E51">
              <w:rPr>
                <w:lang w:val="pt-PT" w:eastAsia="en-GB"/>
              </w:rPr>
              <w:t>одредбама</w:t>
            </w:r>
            <w:r w:rsidR="009319C5" w:rsidRPr="00D81E51">
              <w:rPr>
                <w:lang w:val="sr-Cyrl-RS" w:eastAsia="en-GB"/>
              </w:rPr>
              <w:t xml:space="preserve"> </w:t>
            </w:r>
            <w:r w:rsidRPr="00D81E51">
              <w:rPr>
                <w:lang w:val="pt-PT" w:eastAsia="en-GB"/>
              </w:rPr>
              <w:t>овог</w:t>
            </w:r>
            <w:r w:rsidR="009319C5" w:rsidRPr="00D81E51">
              <w:rPr>
                <w:lang w:val="sr-Cyrl-RS" w:eastAsia="en-GB"/>
              </w:rPr>
              <w:t xml:space="preserve"> </w:t>
            </w:r>
            <w:r w:rsidRPr="00D81E51">
              <w:rPr>
                <w:lang w:val="pt-PT" w:eastAsia="en-GB"/>
              </w:rPr>
              <w:t>закона</w:t>
            </w:r>
            <w:r w:rsidR="009319C5" w:rsidRPr="00D81E51">
              <w:rPr>
                <w:lang w:val="sr-Cyrl-RS" w:eastAsia="en-GB"/>
              </w:rPr>
              <w:t xml:space="preserve">, </w:t>
            </w:r>
            <w:r w:rsidRPr="00D81E51">
              <w:rPr>
                <w:lang w:val="pt-PT" w:eastAsia="en-GB"/>
              </w:rPr>
              <w:t>одузимају</w:t>
            </w:r>
            <w:r w:rsidR="009319C5" w:rsidRPr="00D81E51">
              <w:rPr>
                <w:lang w:val="sr-Cyrl-RS" w:eastAsia="en-GB"/>
              </w:rPr>
              <w:t xml:space="preserve"> </w:t>
            </w:r>
            <w:r w:rsidRPr="00D81E51">
              <w:rPr>
                <w:lang w:val="pt-PT" w:eastAsia="en-GB"/>
              </w:rPr>
              <w:t>се</w:t>
            </w:r>
            <w:r w:rsidR="009319C5" w:rsidRPr="00D81E51">
              <w:rPr>
                <w:lang w:val="sr-Cyrl-RS" w:eastAsia="en-GB"/>
              </w:rPr>
              <w:t xml:space="preserve">, </w:t>
            </w:r>
            <w:r w:rsidRPr="00D81E51">
              <w:rPr>
                <w:lang w:val="pt-PT" w:eastAsia="en-GB"/>
              </w:rPr>
              <w:t>а</w:t>
            </w:r>
            <w:r w:rsidR="009319C5" w:rsidRPr="00D81E51">
              <w:rPr>
                <w:lang w:val="sr-Cyrl-RS" w:eastAsia="en-GB"/>
              </w:rPr>
              <w:t xml:space="preserve"> </w:t>
            </w:r>
            <w:r w:rsidRPr="00D81E51">
              <w:rPr>
                <w:lang w:val="pt-PT" w:eastAsia="en-GB"/>
              </w:rPr>
              <w:t>о</w:t>
            </w:r>
            <w:r w:rsidR="009319C5" w:rsidRPr="00D81E51">
              <w:rPr>
                <w:lang w:val="sr-Cyrl-RS" w:eastAsia="en-GB"/>
              </w:rPr>
              <w:t xml:space="preserve"> </w:t>
            </w:r>
            <w:r w:rsidRPr="00D81E51">
              <w:rPr>
                <w:lang w:val="pt-PT" w:eastAsia="en-GB"/>
              </w:rPr>
              <w:t>одузетим</w:t>
            </w:r>
            <w:r w:rsidR="009319C5" w:rsidRPr="00D81E51">
              <w:rPr>
                <w:lang w:val="sr-Cyrl-RS" w:eastAsia="en-GB"/>
              </w:rPr>
              <w:t xml:space="preserve"> </w:t>
            </w:r>
            <w:r w:rsidRPr="00D81E51">
              <w:rPr>
                <w:lang w:val="pt-PT" w:eastAsia="en-GB"/>
              </w:rPr>
              <w:t>врстама</w:t>
            </w:r>
            <w:r w:rsidR="009319C5" w:rsidRPr="00D81E51">
              <w:rPr>
                <w:lang w:val="sr-Cyrl-RS" w:eastAsia="en-GB"/>
              </w:rPr>
              <w:t xml:space="preserve"> </w:t>
            </w:r>
            <w:r w:rsidRPr="00D81E51">
              <w:rPr>
                <w:lang w:val="pt-PT" w:eastAsia="en-GB"/>
              </w:rPr>
              <w:t>издаје</w:t>
            </w:r>
            <w:r w:rsidR="009319C5" w:rsidRPr="00D81E51">
              <w:rPr>
                <w:lang w:val="sr-Cyrl-RS" w:eastAsia="en-GB"/>
              </w:rPr>
              <w:t xml:space="preserve"> </w:t>
            </w:r>
            <w:r w:rsidRPr="00D81E51">
              <w:rPr>
                <w:lang w:val="pt-PT" w:eastAsia="en-GB"/>
              </w:rPr>
              <w:t>се</w:t>
            </w:r>
            <w:r w:rsidR="009319C5" w:rsidRPr="00D81E51">
              <w:rPr>
                <w:lang w:val="sr-Cyrl-RS" w:eastAsia="en-GB"/>
              </w:rPr>
              <w:t xml:space="preserve"> </w:t>
            </w:r>
            <w:r w:rsidRPr="00D81E51">
              <w:rPr>
                <w:lang w:val="pt-PT" w:eastAsia="en-GB"/>
              </w:rPr>
              <w:t>потврда</w:t>
            </w:r>
            <w:r w:rsidR="009319C5" w:rsidRPr="00D81E51">
              <w:rPr>
                <w:lang w:val="sr-Cyrl-RS" w:eastAsia="en-GB"/>
              </w:rPr>
              <w:t>.</w:t>
            </w:r>
          </w:p>
          <w:p w:rsidR="009319C5" w:rsidRPr="00D81E51" w:rsidRDefault="009319C5" w:rsidP="00F76CED">
            <w:pPr>
              <w:spacing w:before="120" w:after="120"/>
              <w:rPr>
                <w:lang w:val="sr-Cyrl-RS" w:eastAsia="en-GB"/>
              </w:rPr>
            </w:pPr>
          </w:p>
          <w:p w:rsidR="009319C5" w:rsidRPr="00D81E51" w:rsidRDefault="00F76CED" w:rsidP="00F76CED">
            <w:pPr>
              <w:spacing w:before="120" w:after="120"/>
              <w:rPr>
                <w:lang w:val="sr-Cyrl-RS" w:eastAsia="en-GB"/>
              </w:rPr>
            </w:pPr>
            <w:r w:rsidRPr="00D81E51">
              <w:rPr>
                <w:lang w:val="pt-PT" w:eastAsia="en-GB"/>
              </w:rPr>
              <w:t>У</w:t>
            </w:r>
            <w:r w:rsidR="009319C5" w:rsidRPr="00D81E51">
              <w:rPr>
                <w:lang w:val="pt-PT" w:eastAsia="en-GB"/>
              </w:rPr>
              <w:t xml:space="preserve"> </w:t>
            </w:r>
            <w:r w:rsidRPr="00D81E51">
              <w:rPr>
                <w:lang w:val="pt-PT" w:eastAsia="en-GB"/>
              </w:rPr>
              <w:t>вршењу</w:t>
            </w:r>
            <w:r w:rsidR="009319C5" w:rsidRPr="00D81E51">
              <w:rPr>
                <w:lang w:val="pt-PT" w:eastAsia="en-GB"/>
              </w:rPr>
              <w:t xml:space="preserve"> </w:t>
            </w:r>
            <w:r w:rsidRPr="00D81E51">
              <w:rPr>
                <w:lang w:val="pt-PT" w:eastAsia="en-GB"/>
              </w:rPr>
              <w:t>инспекцијског</w:t>
            </w:r>
            <w:r w:rsidR="009319C5" w:rsidRPr="00D81E51">
              <w:rPr>
                <w:lang w:val="pt-PT" w:eastAsia="en-GB"/>
              </w:rPr>
              <w:t xml:space="preserve">  </w:t>
            </w:r>
            <w:r w:rsidRPr="00D81E51">
              <w:rPr>
                <w:lang w:val="pt-PT" w:eastAsia="en-GB"/>
              </w:rPr>
              <w:t>надзора</w:t>
            </w:r>
            <w:r w:rsidR="009319C5" w:rsidRPr="00D81E51">
              <w:rPr>
                <w:lang w:val="pt-PT" w:eastAsia="en-GB"/>
              </w:rPr>
              <w:t xml:space="preserve"> </w:t>
            </w:r>
            <w:r w:rsidRPr="00D81E51">
              <w:rPr>
                <w:lang w:val="pt-PT" w:eastAsia="en-GB"/>
              </w:rPr>
              <w:t>инспектор</w:t>
            </w:r>
            <w:r w:rsidR="009319C5" w:rsidRPr="00D81E51">
              <w:rPr>
                <w:lang w:val="pt-PT" w:eastAsia="en-GB"/>
              </w:rPr>
              <w:t xml:space="preserve"> </w:t>
            </w:r>
            <w:r w:rsidRPr="00D81E51">
              <w:rPr>
                <w:lang w:val="pt-PT" w:eastAsia="en-GB"/>
              </w:rPr>
              <w:t>је</w:t>
            </w:r>
            <w:r w:rsidR="009319C5" w:rsidRPr="00D81E51">
              <w:rPr>
                <w:lang w:val="pt-PT" w:eastAsia="en-GB"/>
              </w:rPr>
              <w:t xml:space="preserve"> </w:t>
            </w:r>
            <w:r w:rsidRPr="00D81E51">
              <w:rPr>
                <w:lang w:val="pt-PT" w:eastAsia="en-GB"/>
              </w:rPr>
              <w:t>овлашћен</w:t>
            </w:r>
            <w:r w:rsidR="009319C5" w:rsidRPr="00D81E51">
              <w:rPr>
                <w:lang w:val="pt-PT" w:eastAsia="en-GB"/>
              </w:rPr>
              <w:t xml:space="preserve"> </w:t>
            </w:r>
            <w:r w:rsidRPr="00D81E51">
              <w:rPr>
                <w:lang w:val="pt-PT" w:eastAsia="en-GB"/>
              </w:rPr>
              <w:t>да</w:t>
            </w:r>
            <w:r w:rsidR="009319C5" w:rsidRPr="00D81E51">
              <w:rPr>
                <w:lang w:val="sr-Cyrl-RS" w:eastAsia="en-GB"/>
              </w:rPr>
              <w:t>:</w:t>
            </w:r>
          </w:p>
          <w:p w:rsidR="009319C5" w:rsidRPr="00D81E51" w:rsidRDefault="009319C5" w:rsidP="00F76CED">
            <w:pPr>
              <w:spacing w:before="120" w:after="120"/>
              <w:rPr>
                <w:noProof/>
                <w:lang w:val="sr-Latn-CS"/>
              </w:rPr>
            </w:pPr>
            <w:r w:rsidRPr="00D81E51">
              <w:rPr>
                <w:noProof/>
                <w:lang w:val="sr-Latn-CS"/>
              </w:rPr>
              <w:t xml:space="preserve">10)  </w:t>
            </w:r>
            <w:r w:rsidR="00F76CED" w:rsidRPr="00D81E51">
              <w:rPr>
                <w:noProof/>
                <w:lang w:val="sr-Latn-CS"/>
              </w:rPr>
              <w:t>забрани</w:t>
            </w:r>
            <w:r w:rsidRPr="00D81E51">
              <w:rPr>
                <w:noProof/>
                <w:lang w:val="sr-Latn-CS"/>
              </w:rPr>
              <w:t xml:space="preserve"> </w:t>
            </w:r>
            <w:r w:rsidR="00F76CED" w:rsidRPr="00D81E51">
              <w:rPr>
                <w:noProof/>
                <w:lang w:val="sr-Latn-CS"/>
              </w:rPr>
              <w:t>прекогранични</w:t>
            </w:r>
            <w:r w:rsidRPr="00D81E51">
              <w:rPr>
                <w:noProof/>
                <w:lang w:val="sr-Latn-CS"/>
              </w:rPr>
              <w:t xml:space="preserve"> </w:t>
            </w:r>
            <w:r w:rsidR="00F76CED" w:rsidRPr="00D81E51">
              <w:rPr>
                <w:noProof/>
                <w:lang w:val="sr-Latn-CS"/>
              </w:rPr>
              <w:t>промет</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који</w:t>
            </w:r>
            <w:r w:rsidRPr="00D81E51">
              <w:rPr>
                <w:noProof/>
                <w:lang w:val="sr-Latn-CS"/>
              </w:rPr>
              <w:t xml:space="preserve"> </w:t>
            </w:r>
            <w:r w:rsidR="00F76CED" w:rsidRPr="00D81E51">
              <w:rPr>
                <w:noProof/>
                <w:lang w:val="sr-Latn-CS"/>
              </w:rPr>
              <w:t>се</w:t>
            </w:r>
            <w:r w:rsidRPr="00D81E51">
              <w:rPr>
                <w:noProof/>
                <w:lang w:val="sr-Latn-CS"/>
              </w:rPr>
              <w:t xml:space="preserve"> </w:t>
            </w:r>
            <w:r w:rsidR="00F76CED" w:rsidRPr="00D81E51">
              <w:rPr>
                <w:noProof/>
                <w:lang w:val="sr-Latn-CS"/>
              </w:rPr>
              <w:t>врши</w:t>
            </w:r>
            <w:r w:rsidRPr="00D81E51">
              <w:rPr>
                <w:noProof/>
                <w:lang w:val="sr-Latn-CS"/>
              </w:rPr>
              <w:t xml:space="preserve"> </w:t>
            </w:r>
            <w:r w:rsidR="00F76CED" w:rsidRPr="00D81E51">
              <w:rPr>
                <w:noProof/>
                <w:lang w:val="sr-Latn-CS"/>
              </w:rPr>
              <w:t>супротно</w:t>
            </w:r>
            <w:r w:rsidRPr="00D81E51">
              <w:rPr>
                <w:noProof/>
                <w:lang w:val="sr-Latn-CS"/>
              </w:rPr>
              <w:t xml:space="preserve"> </w:t>
            </w:r>
            <w:r w:rsidR="00F76CED" w:rsidRPr="00D81E51">
              <w:rPr>
                <w:noProof/>
                <w:lang w:val="sr-Latn-CS"/>
              </w:rPr>
              <w:t>одредбама</w:t>
            </w:r>
            <w:r w:rsidRPr="00D81E51">
              <w:rPr>
                <w:noProof/>
                <w:lang w:val="sr-Latn-CS"/>
              </w:rPr>
              <w:t xml:space="preserve"> </w:t>
            </w:r>
            <w:r w:rsidR="00F76CED" w:rsidRPr="00D81E51">
              <w:rPr>
                <w:noProof/>
                <w:lang w:val="sr-Latn-CS"/>
              </w:rPr>
              <w:t>овог</w:t>
            </w:r>
            <w:r w:rsidRPr="00D81E51">
              <w:rPr>
                <w:noProof/>
                <w:lang w:val="sr-Latn-CS"/>
              </w:rPr>
              <w:t xml:space="preserve"> </w:t>
            </w:r>
            <w:r w:rsidR="00F76CED" w:rsidRPr="00D81E51">
              <w:rPr>
                <w:noProof/>
                <w:lang w:val="sr-Latn-CS"/>
              </w:rPr>
              <w:t>закона</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прописа</w:t>
            </w:r>
            <w:r w:rsidRPr="00D81E51">
              <w:rPr>
                <w:noProof/>
                <w:lang w:val="sr-Latn-CS"/>
              </w:rPr>
              <w:t xml:space="preserve"> </w:t>
            </w:r>
            <w:r w:rsidR="00F76CED" w:rsidRPr="00D81E51">
              <w:rPr>
                <w:noProof/>
                <w:lang w:val="sr-Latn-CS"/>
              </w:rPr>
              <w:t>донетих</w:t>
            </w:r>
            <w:r w:rsidRPr="00D81E51">
              <w:rPr>
                <w:noProof/>
                <w:lang w:val="sr-Latn-CS"/>
              </w:rPr>
              <w:t xml:space="preserve"> </w:t>
            </w:r>
            <w:r w:rsidR="00F76CED" w:rsidRPr="00D81E51">
              <w:rPr>
                <w:noProof/>
                <w:lang w:val="sr-Latn-CS"/>
              </w:rPr>
              <w:t>на</w:t>
            </w:r>
            <w:r w:rsidRPr="00D81E51">
              <w:rPr>
                <w:noProof/>
                <w:lang w:val="sr-Latn-CS"/>
              </w:rPr>
              <w:t xml:space="preserve"> </w:t>
            </w:r>
            <w:r w:rsidR="00F76CED" w:rsidRPr="00D81E51">
              <w:rPr>
                <w:noProof/>
                <w:lang w:val="sr-Latn-CS"/>
              </w:rPr>
              <w:t>основу</w:t>
            </w:r>
            <w:r w:rsidRPr="00D81E51">
              <w:rPr>
                <w:noProof/>
                <w:lang w:val="sr-Latn-CS"/>
              </w:rPr>
              <w:t xml:space="preserve"> </w:t>
            </w:r>
            <w:r w:rsidR="00F76CED" w:rsidRPr="00D81E51">
              <w:rPr>
                <w:noProof/>
                <w:lang w:val="sr-Latn-CS"/>
              </w:rPr>
              <w:t>овог</w:t>
            </w:r>
            <w:r w:rsidRPr="00D81E51">
              <w:rPr>
                <w:noProof/>
                <w:lang w:val="sr-Latn-CS"/>
              </w:rPr>
              <w:t xml:space="preserve"> </w:t>
            </w:r>
            <w:r w:rsidR="00F76CED" w:rsidRPr="00D81E51">
              <w:rPr>
                <w:noProof/>
                <w:lang w:val="sr-Latn-CS"/>
              </w:rPr>
              <w:t>закона</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потврђених</w:t>
            </w:r>
            <w:r w:rsidRPr="00D81E51">
              <w:rPr>
                <w:noProof/>
                <w:lang w:val="sr-Latn-CS"/>
              </w:rPr>
              <w:t xml:space="preserve"> </w:t>
            </w:r>
            <w:r w:rsidR="00F76CED" w:rsidRPr="00D81E51">
              <w:rPr>
                <w:noProof/>
                <w:lang w:val="sr-Latn-CS"/>
              </w:rPr>
              <w:t>међународних</w:t>
            </w:r>
            <w:r w:rsidRPr="00D81E51">
              <w:rPr>
                <w:noProof/>
                <w:lang w:val="sr-Latn-CS"/>
              </w:rPr>
              <w:t xml:space="preserve"> </w:t>
            </w:r>
            <w:r w:rsidR="00F76CED" w:rsidRPr="00D81E51">
              <w:rPr>
                <w:noProof/>
                <w:lang w:val="sr-Latn-CS"/>
              </w:rPr>
              <w:t>уговора</w:t>
            </w:r>
            <w:r w:rsidRPr="00D81E51">
              <w:rPr>
                <w:noProof/>
                <w:lang w:val="sr-Latn-CS"/>
              </w:rPr>
              <w:t>;</w:t>
            </w:r>
          </w:p>
          <w:p w:rsidR="009319C5" w:rsidRPr="00D81E51" w:rsidRDefault="009319C5" w:rsidP="00F76CED">
            <w:pPr>
              <w:spacing w:before="120" w:after="120"/>
              <w:rPr>
                <w:noProof/>
                <w:lang w:val="sr-Latn-CS"/>
              </w:rPr>
            </w:pPr>
            <w:r w:rsidRPr="00D81E51">
              <w:rPr>
                <w:noProof/>
                <w:lang w:val="sr-Latn-CS"/>
              </w:rPr>
              <w:t xml:space="preserve">22)  </w:t>
            </w:r>
            <w:r w:rsidR="00F76CED" w:rsidRPr="00D81E51">
              <w:rPr>
                <w:noProof/>
                <w:lang w:val="sr-Latn-CS"/>
              </w:rPr>
              <w:t>забрани</w:t>
            </w:r>
            <w:r w:rsidRPr="00D81E51">
              <w:rPr>
                <w:noProof/>
                <w:lang w:val="sr-Latn-CS"/>
              </w:rPr>
              <w:t xml:space="preserve"> </w:t>
            </w:r>
            <w:r w:rsidR="00F76CED" w:rsidRPr="00D81E51">
              <w:rPr>
                <w:noProof/>
                <w:lang w:val="sr-Latn-CS"/>
              </w:rPr>
              <w:t>држање</w:t>
            </w:r>
            <w:r w:rsidRPr="00D81E51">
              <w:rPr>
                <w:noProof/>
                <w:lang w:val="sr-Latn-CS"/>
              </w:rPr>
              <w:t xml:space="preserve">, </w:t>
            </w:r>
            <w:r w:rsidR="00F76CED" w:rsidRPr="00D81E51">
              <w:rPr>
                <w:noProof/>
                <w:lang w:val="sr-Latn-CS"/>
              </w:rPr>
              <w:t>узгој</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трговину</w:t>
            </w:r>
            <w:r w:rsidRPr="00D81E51">
              <w:rPr>
                <w:noProof/>
                <w:lang w:val="sr-Latn-CS"/>
              </w:rPr>
              <w:t xml:space="preserve"> </w:t>
            </w:r>
            <w:r w:rsidR="00F76CED" w:rsidRPr="00D81E51">
              <w:rPr>
                <w:noProof/>
                <w:lang w:val="sr-Latn-CS"/>
              </w:rPr>
              <w:t>примерцима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који</w:t>
            </w:r>
            <w:r w:rsidRPr="00D81E51">
              <w:rPr>
                <w:noProof/>
                <w:lang w:val="sr-Latn-CS"/>
              </w:rPr>
              <w:t xml:space="preserve"> </w:t>
            </w:r>
            <w:r w:rsidR="00F76CED" w:rsidRPr="00D81E51">
              <w:rPr>
                <w:noProof/>
                <w:lang w:val="sr-Latn-CS"/>
              </w:rPr>
              <w:t>се</w:t>
            </w:r>
            <w:r w:rsidRPr="00D81E51">
              <w:rPr>
                <w:noProof/>
                <w:lang w:val="sr-Latn-CS"/>
              </w:rPr>
              <w:t xml:space="preserve"> </w:t>
            </w:r>
            <w:r w:rsidR="00F76CED" w:rsidRPr="00D81E51">
              <w:rPr>
                <w:noProof/>
                <w:lang w:val="sr-Latn-CS"/>
              </w:rPr>
              <w:t>врши</w:t>
            </w:r>
            <w:r w:rsidRPr="00D81E51">
              <w:rPr>
                <w:noProof/>
                <w:lang w:val="sr-Latn-CS"/>
              </w:rPr>
              <w:t xml:space="preserve"> </w:t>
            </w:r>
            <w:r w:rsidR="00F76CED" w:rsidRPr="00D81E51">
              <w:rPr>
                <w:noProof/>
                <w:lang w:val="sr-Latn-CS"/>
              </w:rPr>
              <w:t>супротно</w:t>
            </w:r>
            <w:r w:rsidRPr="00D81E51">
              <w:rPr>
                <w:noProof/>
                <w:lang w:val="sr-Latn-CS"/>
              </w:rPr>
              <w:t xml:space="preserve"> </w:t>
            </w:r>
            <w:r w:rsidR="00F76CED" w:rsidRPr="00D81E51">
              <w:rPr>
                <w:noProof/>
                <w:lang w:val="sr-Latn-CS"/>
              </w:rPr>
              <w:t>одредбама</w:t>
            </w:r>
            <w:r w:rsidRPr="00D81E51">
              <w:rPr>
                <w:noProof/>
                <w:lang w:val="sr-Latn-CS"/>
              </w:rPr>
              <w:t xml:space="preserve"> </w:t>
            </w:r>
            <w:r w:rsidR="00F76CED" w:rsidRPr="00D81E51">
              <w:rPr>
                <w:noProof/>
                <w:lang w:val="sr-Latn-CS"/>
              </w:rPr>
              <w:t>овог</w:t>
            </w:r>
            <w:r w:rsidRPr="00D81E51">
              <w:rPr>
                <w:noProof/>
                <w:lang w:val="sr-Latn-CS"/>
              </w:rPr>
              <w:t xml:space="preserve"> </w:t>
            </w:r>
            <w:r w:rsidR="00F76CED" w:rsidRPr="00D81E51">
              <w:rPr>
                <w:noProof/>
                <w:lang w:val="sr-Latn-CS"/>
              </w:rPr>
              <w:t>закона</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прописа</w:t>
            </w:r>
            <w:r w:rsidRPr="00D81E51">
              <w:rPr>
                <w:noProof/>
                <w:lang w:val="sr-Latn-CS"/>
              </w:rPr>
              <w:t xml:space="preserve"> </w:t>
            </w:r>
            <w:r w:rsidR="00F76CED" w:rsidRPr="00D81E51">
              <w:rPr>
                <w:noProof/>
                <w:lang w:val="sr-Latn-CS"/>
              </w:rPr>
              <w:t>донетих</w:t>
            </w:r>
            <w:r w:rsidRPr="00D81E51">
              <w:rPr>
                <w:noProof/>
                <w:lang w:val="sr-Latn-CS"/>
              </w:rPr>
              <w:t xml:space="preserve"> </w:t>
            </w:r>
            <w:r w:rsidR="00F76CED" w:rsidRPr="00D81E51">
              <w:rPr>
                <w:noProof/>
                <w:lang w:val="sr-Latn-CS"/>
              </w:rPr>
              <w:t>на</w:t>
            </w:r>
            <w:r w:rsidRPr="00D81E51">
              <w:rPr>
                <w:noProof/>
                <w:lang w:val="sr-Latn-CS"/>
              </w:rPr>
              <w:t xml:space="preserve"> </w:t>
            </w:r>
            <w:r w:rsidR="00F76CED" w:rsidRPr="00D81E51">
              <w:rPr>
                <w:noProof/>
                <w:lang w:val="sr-Latn-CS"/>
              </w:rPr>
              <w:t>основу</w:t>
            </w:r>
            <w:r w:rsidRPr="00D81E51">
              <w:rPr>
                <w:noProof/>
                <w:lang w:val="sr-Latn-CS"/>
              </w:rPr>
              <w:t xml:space="preserve"> </w:t>
            </w:r>
            <w:r w:rsidR="00F76CED" w:rsidRPr="00D81E51">
              <w:rPr>
                <w:noProof/>
                <w:lang w:val="sr-Latn-CS"/>
              </w:rPr>
              <w:t>овог</w:t>
            </w:r>
            <w:r w:rsidRPr="00D81E51">
              <w:rPr>
                <w:noProof/>
                <w:lang w:val="sr-Latn-CS"/>
              </w:rPr>
              <w:t xml:space="preserve"> </w:t>
            </w:r>
            <w:r w:rsidR="00F76CED" w:rsidRPr="00D81E51">
              <w:rPr>
                <w:noProof/>
                <w:lang w:val="sr-Latn-CS"/>
              </w:rPr>
              <w:t>закона</w:t>
            </w:r>
          </w:p>
          <w:p w:rsidR="009319C5" w:rsidRPr="00D81E51" w:rsidRDefault="009319C5" w:rsidP="00F76CED">
            <w:pPr>
              <w:spacing w:before="120" w:after="120"/>
              <w:rPr>
                <w:lang w:val="sr-Cyrl-CS"/>
              </w:rPr>
            </w:pPr>
            <w:r w:rsidRPr="00D81E51">
              <w:rPr>
                <w:noProof/>
                <w:lang w:val="sr-Latn-CS"/>
              </w:rPr>
              <w:t>23</w:t>
            </w:r>
            <w:r w:rsidR="00F76CED" w:rsidRPr="00D81E51">
              <w:rPr>
                <w:noProof/>
                <w:lang w:val="sr-Latn-CS"/>
              </w:rPr>
              <w:t>А</w:t>
            </w:r>
            <w:r w:rsidRPr="00D81E51">
              <w:rPr>
                <w:noProof/>
                <w:lang w:val="sr-Latn-CS"/>
              </w:rPr>
              <w:t xml:space="preserve">) </w:t>
            </w:r>
            <w:r w:rsidR="00F76CED" w:rsidRPr="00D81E51">
              <w:rPr>
                <w:noProof/>
                <w:lang w:val="sr-Latn-CS"/>
              </w:rPr>
              <w:t>врши</w:t>
            </w:r>
            <w:r w:rsidRPr="00D81E51">
              <w:rPr>
                <w:noProof/>
                <w:lang w:val="sr-Latn-CS"/>
              </w:rPr>
              <w:t xml:space="preserve"> </w:t>
            </w:r>
            <w:r w:rsidR="00F76CED" w:rsidRPr="00D81E51">
              <w:rPr>
                <w:noProof/>
                <w:lang w:val="sr-Latn-CS"/>
              </w:rPr>
              <w:t>контролу</w:t>
            </w:r>
            <w:r w:rsidRPr="00D81E51">
              <w:rPr>
                <w:noProof/>
                <w:lang w:val="sr-Latn-CS"/>
              </w:rPr>
              <w:t xml:space="preserve"> </w:t>
            </w:r>
            <w:r w:rsidR="00F76CED" w:rsidRPr="00D81E51">
              <w:rPr>
                <w:noProof/>
                <w:lang w:val="sr-Latn-CS"/>
              </w:rPr>
              <w:t>држања</w:t>
            </w:r>
            <w:r w:rsidRPr="00D81E51">
              <w:rPr>
                <w:noProof/>
                <w:lang w:val="sr-Latn-CS"/>
              </w:rPr>
              <w:t xml:space="preserve">, </w:t>
            </w:r>
            <w:r w:rsidR="00F76CED" w:rsidRPr="00D81E51">
              <w:rPr>
                <w:noProof/>
                <w:lang w:val="sr-Latn-CS"/>
              </w:rPr>
              <w:t>узгоја</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трговине</w:t>
            </w:r>
            <w:r w:rsidRPr="00D81E51">
              <w:rPr>
                <w:noProof/>
                <w:lang w:val="sr-Latn-CS"/>
              </w:rPr>
              <w:t xml:space="preserve"> </w:t>
            </w:r>
            <w:r w:rsidR="00F76CED" w:rsidRPr="00D81E51">
              <w:rPr>
                <w:noProof/>
                <w:lang w:val="sr-Latn-CS"/>
              </w:rPr>
              <w:t>примерка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Надзорни</w:t>
            </w:r>
            <w:r w:rsidR="009319C5" w:rsidRPr="00D81E51">
              <w:rPr>
                <w:lang w:val="sr-Latn-RS"/>
              </w:rPr>
              <w:t xml:space="preserve"> </w:t>
            </w:r>
            <w:r w:rsidRPr="00D81E51">
              <w:rPr>
                <w:lang w:val="sr-Latn-RS"/>
              </w:rPr>
              <w:t>органи</w:t>
            </w:r>
            <w:r w:rsidR="009319C5" w:rsidRPr="00D81E51">
              <w:rPr>
                <w:lang w:val="sr-Latn-RS"/>
              </w:rPr>
              <w:t xml:space="preserve"> </w:t>
            </w:r>
            <w:r w:rsidRPr="00D81E51">
              <w:rPr>
                <w:lang w:val="sr-Latn-RS"/>
              </w:rPr>
              <w:t>попут</w:t>
            </w:r>
            <w:r w:rsidR="009319C5" w:rsidRPr="00D81E51">
              <w:rPr>
                <w:lang w:val="sr-Latn-RS"/>
              </w:rPr>
              <w:t xml:space="preserve"> </w:t>
            </w:r>
            <w:r w:rsidRPr="00D81E51">
              <w:rPr>
                <w:lang w:val="sr-Latn-RS"/>
              </w:rPr>
              <w:t>полиције</w:t>
            </w:r>
            <w:r w:rsidR="009319C5" w:rsidRPr="00D81E51">
              <w:rPr>
                <w:lang w:val="sr-Latn-RS"/>
              </w:rPr>
              <w:t xml:space="preserve">, </w:t>
            </w:r>
            <w:r w:rsidRPr="00D81E51">
              <w:rPr>
                <w:lang w:val="sr-Latn-RS"/>
              </w:rPr>
              <w:t>царине</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инспекције</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заштиту</w:t>
            </w:r>
            <w:r w:rsidR="009319C5" w:rsidRPr="00D81E51">
              <w:rPr>
                <w:lang w:val="sr-Latn-RS"/>
              </w:rPr>
              <w:t xml:space="preserve"> </w:t>
            </w:r>
            <w:r w:rsidRPr="00D81E51">
              <w:rPr>
                <w:lang w:val="sr-Latn-RS"/>
              </w:rPr>
              <w:t>животне</w:t>
            </w:r>
            <w:r w:rsidR="009319C5" w:rsidRPr="00D81E51">
              <w:rPr>
                <w:lang w:val="sr-Latn-RS"/>
              </w:rPr>
              <w:t xml:space="preserve"> </w:t>
            </w:r>
            <w:r w:rsidRPr="00D81E51">
              <w:rPr>
                <w:lang w:val="sr-Latn-RS"/>
              </w:rPr>
              <w:t>средине</w:t>
            </w:r>
            <w:r w:rsidR="009319C5" w:rsidRPr="00D81E51">
              <w:rPr>
                <w:lang w:val="sr-Latn-RS"/>
              </w:rPr>
              <w:t xml:space="preserve"> </w:t>
            </w:r>
            <w:r w:rsidRPr="00D81E51">
              <w:rPr>
                <w:lang w:val="sr-Latn-RS"/>
              </w:rPr>
              <w:t>имају</w:t>
            </w:r>
            <w:r w:rsidR="009319C5" w:rsidRPr="00D81E51">
              <w:rPr>
                <w:lang w:val="sr-Latn-RS"/>
              </w:rPr>
              <w:t xml:space="preserve"> </w:t>
            </w:r>
            <w:r w:rsidRPr="00D81E51">
              <w:rPr>
                <w:lang w:val="sr-Latn-RS"/>
              </w:rPr>
              <w:t>основ</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санкционисање</w:t>
            </w:r>
            <w:r w:rsidR="009319C5" w:rsidRPr="00D81E51">
              <w:rPr>
                <w:lang w:val="sr-Latn-RS"/>
              </w:rPr>
              <w:t xml:space="preserve"> </w:t>
            </w:r>
            <w:r w:rsidRPr="00D81E51">
              <w:rPr>
                <w:lang w:val="sr-Latn-RS"/>
              </w:rPr>
              <w:t>преступа</w:t>
            </w:r>
            <w:r w:rsidR="009319C5" w:rsidRPr="00D81E51">
              <w:rPr>
                <w:lang w:val="sr-Latn-RS"/>
              </w:rPr>
              <w:t xml:space="preserve"> </w:t>
            </w:r>
            <w:r w:rsidRPr="00D81E51">
              <w:rPr>
                <w:lang w:val="sr-Latn-RS"/>
              </w:rPr>
              <w:t>везаних</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прекогранични</w:t>
            </w:r>
            <w:r w:rsidR="009319C5" w:rsidRPr="00D81E51">
              <w:rPr>
                <w:lang w:val="sr-Latn-RS"/>
              </w:rPr>
              <w:t xml:space="preserve"> </w:t>
            </w:r>
            <w:r w:rsidRPr="00D81E51">
              <w:rPr>
                <w:lang w:val="sr-Latn-RS"/>
              </w:rPr>
              <w:t>промет</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трговину</w:t>
            </w:r>
            <w:r w:rsidR="009319C5" w:rsidRPr="00D81E51">
              <w:rPr>
                <w:lang w:val="sr-Latn-RS"/>
              </w:rPr>
              <w:t xml:space="preserve"> </w:t>
            </w:r>
            <w:r w:rsidRPr="00D81E51">
              <w:rPr>
                <w:lang w:val="sr-Latn-RS"/>
              </w:rPr>
              <w:t>строго</w:t>
            </w:r>
            <w:r w:rsidR="009319C5" w:rsidRPr="00D81E51">
              <w:rPr>
                <w:lang w:val="sr-Latn-RS"/>
              </w:rPr>
              <w:t xml:space="preserve"> </w:t>
            </w:r>
            <w:r w:rsidRPr="00D81E51">
              <w:rPr>
                <w:lang w:val="sr-Latn-RS"/>
              </w:rPr>
              <w:t>заштићеним</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заштићеним</w:t>
            </w:r>
            <w:r w:rsidR="009319C5" w:rsidRPr="00D81E51">
              <w:rPr>
                <w:lang w:val="sr-Latn-RS"/>
              </w:rPr>
              <w:t xml:space="preserve"> </w:t>
            </w:r>
            <w:r w:rsidRPr="00D81E51">
              <w:rPr>
                <w:lang w:val="sr-Latn-RS"/>
              </w:rPr>
              <w:t>врстама</w:t>
            </w:r>
            <w:r w:rsidR="009319C5" w:rsidRPr="00D81E51">
              <w:rPr>
                <w:lang w:val="sr-Latn-RS"/>
              </w:rPr>
              <w:t xml:space="preserve"> </w:t>
            </w:r>
            <w:r w:rsidRPr="00D81E51">
              <w:rPr>
                <w:lang w:val="sr-Latn-RS"/>
              </w:rPr>
              <w:t>на</w:t>
            </w:r>
            <w:r w:rsidR="009319C5" w:rsidRPr="00D81E51">
              <w:rPr>
                <w:lang w:val="sr-Latn-RS"/>
              </w:rPr>
              <w:t xml:space="preserve"> </w:t>
            </w:r>
            <w:r w:rsidRPr="00D81E51">
              <w:rPr>
                <w:lang w:val="sr-Latn-RS"/>
              </w:rPr>
              <w:t>основу</w:t>
            </w:r>
            <w:r w:rsidR="009319C5" w:rsidRPr="00D81E51">
              <w:rPr>
                <w:lang w:val="sr-Latn-RS"/>
              </w:rPr>
              <w:t xml:space="preserve"> </w:t>
            </w:r>
            <w:r w:rsidRPr="00D81E51">
              <w:rPr>
                <w:lang w:val="sr-Latn-RS"/>
              </w:rPr>
              <w:t>члана</w:t>
            </w:r>
            <w:r w:rsidR="009319C5" w:rsidRPr="00D81E51">
              <w:rPr>
                <w:lang w:val="sr-Latn-RS"/>
              </w:rPr>
              <w:t xml:space="preserve"> 265.  </w:t>
            </w:r>
            <w:r w:rsidRPr="00D81E51">
              <w:rPr>
                <w:lang w:val="sr-Latn-RS"/>
              </w:rPr>
              <w:t>ст</w:t>
            </w:r>
            <w:r w:rsidR="009319C5" w:rsidRPr="00D81E51">
              <w:rPr>
                <w:lang w:val="sr-Latn-RS"/>
              </w:rPr>
              <w:t xml:space="preserve">.3, 4 </w:t>
            </w:r>
            <w:r w:rsidRPr="00D81E51">
              <w:rPr>
                <w:lang w:val="sr-Latn-RS"/>
              </w:rPr>
              <w:t>и</w:t>
            </w:r>
            <w:r w:rsidR="009319C5" w:rsidRPr="00D81E51">
              <w:rPr>
                <w:lang w:val="sr-Latn-RS"/>
              </w:rPr>
              <w:t xml:space="preserve"> 5. </w:t>
            </w:r>
            <w:r w:rsidRPr="00D81E51">
              <w:rPr>
                <w:lang w:val="sr-Latn-RS"/>
              </w:rPr>
              <w:t>Кривичног</w:t>
            </w:r>
            <w:r w:rsidR="009319C5" w:rsidRPr="00D81E51">
              <w:rPr>
                <w:lang w:val="sr-Latn-RS"/>
              </w:rPr>
              <w:t xml:space="preserve"> </w:t>
            </w:r>
            <w:r w:rsidRPr="00D81E51">
              <w:rPr>
                <w:lang w:val="sr-Latn-RS"/>
              </w:rPr>
              <w:t>законика</w:t>
            </w:r>
            <w:r w:rsidR="009319C5" w:rsidRPr="00D81E51">
              <w:rPr>
                <w:lang w:val="sr-Latn-RS"/>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14.1.c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Member States shall inform the Commission and, in the case of species listed in the Appendices to the Convention, the Convention Secretariat of any steps taken by the competent authorities in relation to significant infringements of this Regulation, including seizures and confiscations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774599"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774599"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774599"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774599" w:rsidP="00F76CED">
            <w:pPr>
              <w:autoSpaceDE w:val="0"/>
              <w:autoSpaceDN w:val="0"/>
              <w:adjustRightInd w:val="0"/>
              <w:rPr>
                <w:lang w:val="sr-Latn-BA"/>
              </w:rPr>
            </w:pPr>
            <w:r w:rsidRPr="00D81E51">
              <w:rPr>
                <w:lang w:val="sr-Latn-BA"/>
              </w:rPr>
              <w:t>ч</w:t>
            </w:r>
            <w:r w:rsidR="00F76CED" w:rsidRPr="00D81E51">
              <w:t>лан</w:t>
            </w:r>
            <w:r w:rsidR="009319C5" w:rsidRPr="00D81E51">
              <w:rPr>
                <w:lang w:val="sr-Latn-BA"/>
              </w:rPr>
              <w:t xml:space="preserve"> 51. </w:t>
            </w:r>
          </w:p>
          <w:p w:rsidR="009319C5" w:rsidRPr="00D81E51" w:rsidRDefault="00F76CED" w:rsidP="00F76CED">
            <w:pPr>
              <w:autoSpaceDE w:val="0"/>
              <w:autoSpaceDN w:val="0"/>
              <w:adjustRightInd w:val="0"/>
              <w:rPr>
                <w:lang w:val="sr-Latn-BA"/>
              </w:rPr>
            </w:pPr>
            <w:r w:rsidRPr="00D81E51">
              <w:t>О</w:t>
            </w:r>
            <w:r w:rsidR="009319C5" w:rsidRPr="00D81E51">
              <w:rPr>
                <w:lang w:val="sr-Latn-BA"/>
              </w:rPr>
              <w:t xml:space="preserve"> </w:t>
            </w:r>
            <w:r w:rsidRPr="00D81E51">
              <w:t>примени</w:t>
            </w:r>
            <w:r w:rsidR="009319C5" w:rsidRPr="00D81E51">
              <w:rPr>
                <w:lang w:val="sr-Latn-BA"/>
              </w:rPr>
              <w:t xml:space="preserve"> </w:t>
            </w:r>
            <w:r w:rsidRPr="00D81E51">
              <w:t>Конвенције</w:t>
            </w:r>
            <w:r w:rsidR="009319C5" w:rsidRPr="00D81E51">
              <w:rPr>
                <w:lang w:val="sr-Latn-BA"/>
              </w:rPr>
              <w:t xml:space="preserve"> </w:t>
            </w:r>
            <w:r w:rsidRPr="00D81E51">
              <w:t>Министарство</w:t>
            </w:r>
            <w:r w:rsidR="009319C5" w:rsidRPr="00D81E51">
              <w:rPr>
                <w:lang w:val="sr-Latn-BA"/>
              </w:rPr>
              <w:t xml:space="preserve"> </w:t>
            </w:r>
            <w:r w:rsidRPr="00D81E51">
              <w:t>изра</w:t>
            </w:r>
            <w:r w:rsidRPr="00D81E51">
              <w:rPr>
                <w:lang w:val="sr-Latn-BA"/>
              </w:rPr>
              <w:t>ђ</w:t>
            </w:r>
            <w:r w:rsidRPr="00D81E51">
              <w:t>ује</w:t>
            </w:r>
            <w:r w:rsidR="009319C5" w:rsidRPr="00D81E51">
              <w:rPr>
                <w:lang w:val="sr-Latn-BA"/>
              </w:rPr>
              <w:t xml:space="preserve"> </w:t>
            </w:r>
            <w:r w:rsidRPr="00D81E51">
              <w:t>и</w:t>
            </w:r>
            <w:r w:rsidR="009319C5" w:rsidRPr="00D81E51">
              <w:rPr>
                <w:lang w:val="sr-Latn-BA"/>
              </w:rPr>
              <w:t xml:space="preserve"> </w:t>
            </w:r>
            <w:r w:rsidRPr="00D81E51">
              <w:t>доставља</w:t>
            </w:r>
            <w:r w:rsidR="009319C5" w:rsidRPr="00D81E51">
              <w:rPr>
                <w:lang w:val="sr-Latn-BA"/>
              </w:rPr>
              <w:t xml:space="preserve"> </w:t>
            </w:r>
            <w:r w:rsidRPr="00D81E51">
              <w:t>Секретаријату</w:t>
            </w:r>
            <w:r w:rsidR="009319C5" w:rsidRPr="00D81E51">
              <w:rPr>
                <w:lang w:val="sr-Latn-BA"/>
              </w:rPr>
              <w:t xml:space="preserve"> </w:t>
            </w:r>
            <w:r w:rsidRPr="00D81E51">
              <w:t>Конвенције</w:t>
            </w:r>
            <w:r w:rsidR="009319C5" w:rsidRPr="00D81E51">
              <w:rPr>
                <w:lang w:val="sr-Latn-BA"/>
              </w:rPr>
              <w:t xml:space="preserve"> </w:t>
            </w:r>
            <w:r w:rsidRPr="00D81E51">
              <w:t>годи</w:t>
            </w:r>
            <w:r w:rsidRPr="00D81E51">
              <w:rPr>
                <w:lang w:val="sr-Latn-BA"/>
              </w:rPr>
              <w:t>ш</w:t>
            </w:r>
            <w:r w:rsidRPr="00D81E51">
              <w:t>њи</w:t>
            </w:r>
            <w:r w:rsidR="009319C5" w:rsidRPr="00D81E51">
              <w:rPr>
                <w:lang w:val="sr-Latn-BA"/>
              </w:rPr>
              <w:t xml:space="preserve"> </w:t>
            </w:r>
            <w:r w:rsidRPr="00D81E51">
              <w:t>и</w:t>
            </w:r>
            <w:r w:rsidR="009319C5" w:rsidRPr="00D81E51">
              <w:rPr>
                <w:lang w:val="sr-Latn-BA"/>
              </w:rPr>
              <w:t xml:space="preserve"> </w:t>
            </w:r>
            <w:r w:rsidRPr="00D81E51">
              <w:t>двогоди</w:t>
            </w:r>
            <w:r w:rsidRPr="00D81E51">
              <w:rPr>
                <w:lang w:val="sr-Latn-BA"/>
              </w:rPr>
              <w:t>ш</w:t>
            </w:r>
            <w:r w:rsidRPr="00D81E51">
              <w:t>њи</w:t>
            </w:r>
            <w:r w:rsidR="009319C5" w:rsidRPr="00D81E51">
              <w:rPr>
                <w:lang w:val="sr-Latn-BA"/>
              </w:rPr>
              <w:t xml:space="preserve"> </w:t>
            </w:r>
            <w:r w:rsidRPr="00D81E51">
              <w:t>изве</w:t>
            </w:r>
            <w:r w:rsidRPr="00D81E51">
              <w:rPr>
                <w:lang w:val="sr-Latn-BA"/>
              </w:rPr>
              <w:t>ш</w:t>
            </w:r>
            <w:r w:rsidRPr="00D81E51">
              <w:t>тај</w:t>
            </w:r>
            <w:r w:rsidR="009319C5" w:rsidRPr="00D81E51">
              <w:rPr>
                <w:lang w:val="sr-Latn-BA"/>
              </w:rPr>
              <w:t xml:space="preserve"> </w:t>
            </w:r>
            <w:r w:rsidRPr="00D81E51">
              <w:t>о</w:t>
            </w:r>
            <w:r w:rsidR="009319C5" w:rsidRPr="00D81E51">
              <w:rPr>
                <w:lang w:val="sr-Latn-BA"/>
              </w:rPr>
              <w:t xml:space="preserve"> </w:t>
            </w:r>
            <w:r w:rsidRPr="00D81E51">
              <w:t>прекограни</w:t>
            </w:r>
            <w:r w:rsidRPr="00D81E51">
              <w:rPr>
                <w:lang w:val="sr-Latn-BA"/>
              </w:rPr>
              <w:t>ч</w:t>
            </w:r>
            <w:r w:rsidRPr="00D81E51">
              <w:t>ном</w:t>
            </w:r>
            <w:r w:rsidR="009319C5" w:rsidRPr="00D81E51">
              <w:rPr>
                <w:lang w:val="sr-Latn-BA"/>
              </w:rPr>
              <w:t xml:space="preserve"> </w:t>
            </w:r>
            <w:r w:rsidRPr="00D81E51">
              <w:t>промету</w:t>
            </w:r>
            <w:r w:rsidR="009319C5" w:rsidRPr="00D81E51">
              <w:rPr>
                <w:lang w:val="sr-Latn-BA"/>
              </w:rPr>
              <w:t xml:space="preserve"> </w:t>
            </w:r>
            <w:r w:rsidRPr="00D81E51">
              <w:t>примерака</w:t>
            </w:r>
            <w:r w:rsidR="009319C5" w:rsidRPr="00D81E51">
              <w:rPr>
                <w:lang w:val="sr-Latn-BA"/>
              </w:rPr>
              <w:t xml:space="preserve"> </w:t>
            </w:r>
            <w:r w:rsidRPr="00D81E51">
              <w:t>врста</w:t>
            </w:r>
            <w:r w:rsidR="009319C5" w:rsidRPr="00D81E51">
              <w:rPr>
                <w:lang w:val="sr-Latn-BA"/>
              </w:rPr>
              <w:t xml:space="preserve"> </w:t>
            </w:r>
            <w:r w:rsidRPr="00D81E51">
              <w:t>из</w:t>
            </w:r>
            <w:r w:rsidR="009319C5" w:rsidRPr="00D81E51">
              <w:rPr>
                <w:lang w:val="sr-Latn-BA"/>
              </w:rPr>
              <w:t xml:space="preserve"> </w:t>
            </w:r>
            <w:r w:rsidRPr="00D81E51">
              <w:t>Прилога</w:t>
            </w:r>
            <w:r w:rsidR="009319C5" w:rsidRPr="00D81E51">
              <w:rPr>
                <w:lang w:val="sr-Latn-BA"/>
              </w:rPr>
              <w:t xml:space="preserve"> </w:t>
            </w:r>
            <w:r w:rsidR="00774599" w:rsidRPr="00D81E51">
              <w:t>I</w:t>
            </w:r>
            <w:r w:rsidR="009319C5" w:rsidRPr="00D81E51">
              <w:rPr>
                <w:lang w:val="sr-Latn-BA"/>
              </w:rPr>
              <w:t xml:space="preserve"> </w:t>
            </w:r>
            <w:r w:rsidRPr="00D81E51">
              <w:t>до</w:t>
            </w:r>
            <w:r w:rsidR="009319C5" w:rsidRPr="00D81E51">
              <w:rPr>
                <w:lang w:val="sr-Latn-BA"/>
              </w:rPr>
              <w:t xml:space="preserve"> </w:t>
            </w:r>
            <w:r w:rsidR="00774599" w:rsidRPr="00D81E51">
              <w:t>IV</w:t>
            </w:r>
            <w:r w:rsidR="009319C5" w:rsidRPr="00D81E51">
              <w:rPr>
                <w:lang w:val="sr-Latn-BA"/>
              </w:rPr>
              <w:t xml:space="preserve"> </w:t>
            </w:r>
            <w:r w:rsidRPr="00D81E51">
              <w:t>овог</w:t>
            </w:r>
            <w:r w:rsidR="009319C5" w:rsidRPr="00D81E51">
              <w:rPr>
                <w:lang w:val="sr-Latn-BA"/>
              </w:rPr>
              <w:t xml:space="preserve"> </w:t>
            </w:r>
            <w:r w:rsidRPr="00D81E51">
              <w:t>правилника</w:t>
            </w:r>
            <w:r w:rsidR="009319C5" w:rsidRPr="00D81E51">
              <w:rPr>
                <w:lang w:val="sr-Latn-BA"/>
              </w:rPr>
              <w:t xml:space="preserve"> </w:t>
            </w:r>
            <w:r w:rsidRPr="00D81E51">
              <w:t>које</w:t>
            </w:r>
            <w:r w:rsidR="009319C5" w:rsidRPr="00D81E51">
              <w:rPr>
                <w:lang w:val="sr-Latn-BA"/>
              </w:rPr>
              <w:t xml:space="preserve"> </w:t>
            </w:r>
            <w:r w:rsidRPr="00D81E51">
              <w:t>се</w:t>
            </w:r>
            <w:r w:rsidR="009319C5" w:rsidRPr="00D81E51">
              <w:rPr>
                <w:lang w:val="sr-Latn-BA"/>
              </w:rPr>
              <w:t xml:space="preserve"> </w:t>
            </w:r>
            <w:r w:rsidRPr="00D81E51">
              <w:t>налазе</w:t>
            </w:r>
            <w:r w:rsidR="009319C5" w:rsidRPr="00D81E51">
              <w:rPr>
                <w:lang w:val="sr-Latn-BA"/>
              </w:rPr>
              <w:t xml:space="preserve"> </w:t>
            </w:r>
            <w:r w:rsidRPr="00D81E51">
              <w:t>у</w:t>
            </w:r>
            <w:r w:rsidR="009319C5" w:rsidRPr="00D81E51">
              <w:rPr>
                <w:lang w:val="sr-Latn-BA"/>
              </w:rPr>
              <w:t xml:space="preserve"> </w:t>
            </w:r>
            <w:r w:rsidRPr="00D81E51">
              <w:t>Додацима</w:t>
            </w:r>
            <w:r w:rsidR="009319C5" w:rsidRPr="00D81E51">
              <w:rPr>
                <w:lang w:val="sr-Latn-BA"/>
              </w:rPr>
              <w:t xml:space="preserve"> </w:t>
            </w:r>
            <w:r w:rsidRPr="00D81E51">
              <w:t>Конвенције</w:t>
            </w:r>
            <w:r w:rsidR="009319C5" w:rsidRPr="00D81E51">
              <w:rPr>
                <w:lang w:val="sr-Latn-BA"/>
              </w:rPr>
              <w:t xml:space="preserve">. </w:t>
            </w:r>
          </w:p>
          <w:p w:rsidR="009319C5" w:rsidRPr="00D81E51" w:rsidRDefault="009319C5" w:rsidP="00F76CED">
            <w:pPr>
              <w:autoSpaceDE w:val="0"/>
              <w:autoSpaceDN w:val="0"/>
              <w:adjustRightInd w:val="0"/>
              <w:rPr>
                <w:lang w:val="sr-Latn-BA"/>
              </w:rPr>
            </w:pPr>
          </w:p>
          <w:p w:rsidR="009319C5" w:rsidRPr="00D81E51" w:rsidRDefault="00F76CED" w:rsidP="00F76CED">
            <w:pPr>
              <w:autoSpaceDE w:val="0"/>
              <w:autoSpaceDN w:val="0"/>
              <w:adjustRightInd w:val="0"/>
              <w:rPr>
                <w:lang w:val="sr-Latn-BA"/>
              </w:rPr>
            </w:pPr>
            <w:r w:rsidRPr="00D81E51">
              <w:t>Годи</w:t>
            </w:r>
            <w:r w:rsidRPr="00D81E51">
              <w:rPr>
                <w:lang w:val="sr-Latn-BA"/>
              </w:rPr>
              <w:t>ш</w:t>
            </w:r>
            <w:r w:rsidRPr="00D81E51">
              <w:t>њи</w:t>
            </w:r>
            <w:r w:rsidR="009319C5" w:rsidRPr="00D81E51">
              <w:rPr>
                <w:lang w:val="sr-Latn-BA"/>
              </w:rPr>
              <w:t xml:space="preserve"> </w:t>
            </w:r>
            <w:r w:rsidRPr="00D81E51">
              <w:t>изве</w:t>
            </w:r>
            <w:r w:rsidRPr="00D81E51">
              <w:rPr>
                <w:lang w:val="sr-Latn-BA"/>
              </w:rPr>
              <w:t>ш</w:t>
            </w:r>
            <w:r w:rsidRPr="00D81E51">
              <w:t>тај</w:t>
            </w:r>
            <w:r w:rsidR="009319C5" w:rsidRPr="00D81E51">
              <w:rPr>
                <w:lang w:val="sr-Latn-BA"/>
              </w:rPr>
              <w:t xml:space="preserve"> </w:t>
            </w:r>
            <w:r w:rsidRPr="00D81E51">
              <w:t>из</w:t>
            </w:r>
            <w:r w:rsidR="009319C5" w:rsidRPr="00D81E51">
              <w:rPr>
                <w:lang w:val="sr-Latn-BA"/>
              </w:rPr>
              <w:t xml:space="preserve"> </w:t>
            </w:r>
            <w:r w:rsidRPr="00D81E51">
              <w:t>става</w:t>
            </w:r>
            <w:r w:rsidR="009319C5" w:rsidRPr="00D81E51">
              <w:rPr>
                <w:lang w:val="sr-Latn-BA"/>
              </w:rPr>
              <w:t xml:space="preserve"> 1. </w:t>
            </w:r>
            <w:r w:rsidRPr="00D81E51">
              <w:t>овог</w:t>
            </w:r>
            <w:r w:rsidR="009319C5" w:rsidRPr="00D81E51">
              <w:rPr>
                <w:lang w:val="sr-Latn-BA"/>
              </w:rPr>
              <w:t xml:space="preserve"> </w:t>
            </w:r>
            <w:r w:rsidRPr="00D81E51">
              <w:rPr>
                <w:lang w:val="sr-Latn-BA"/>
              </w:rPr>
              <w:t>ч</w:t>
            </w:r>
            <w:r w:rsidRPr="00D81E51">
              <w:t>лана</w:t>
            </w:r>
            <w:r w:rsidR="009319C5" w:rsidRPr="00D81E51">
              <w:rPr>
                <w:lang w:val="sr-Latn-BA"/>
              </w:rPr>
              <w:t xml:space="preserve"> </w:t>
            </w:r>
            <w:r w:rsidRPr="00D81E51">
              <w:t>садр</w:t>
            </w:r>
            <w:r w:rsidRPr="00D81E51">
              <w:rPr>
                <w:lang w:val="sr-Latn-BA"/>
              </w:rPr>
              <w:t>ж</w:t>
            </w:r>
            <w:r w:rsidRPr="00D81E51">
              <w:t>и</w:t>
            </w:r>
            <w:r w:rsidR="009319C5" w:rsidRPr="00D81E51">
              <w:rPr>
                <w:lang w:val="sr-Latn-BA"/>
              </w:rPr>
              <w:t xml:space="preserve"> </w:t>
            </w:r>
            <w:r w:rsidRPr="00D81E51">
              <w:t>преглед</w:t>
            </w:r>
            <w:r w:rsidR="009319C5" w:rsidRPr="00D81E51">
              <w:rPr>
                <w:lang w:val="sr-Latn-BA"/>
              </w:rPr>
              <w:t xml:space="preserve"> </w:t>
            </w:r>
            <w:r w:rsidRPr="00D81E51">
              <w:t>података</w:t>
            </w:r>
            <w:r w:rsidR="009319C5" w:rsidRPr="00D81E51">
              <w:rPr>
                <w:lang w:val="sr-Latn-BA"/>
              </w:rPr>
              <w:t xml:space="preserve"> </w:t>
            </w:r>
            <w:r w:rsidRPr="00D81E51">
              <w:t>из</w:t>
            </w:r>
            <w:r w:rsidR="009319C5" w:rsidRPr="00D81E51">
              <w:rPr>
                <w:lang w:val="sr-Latn-BA"/>
              </w:rPr>
              <w:t xml:space="preserve"> </w:t>
            </w:r>
            <w:r w:rsidRPr="00D81E51">
              <w:rPr>
                <w:lang w:val="sr-Latn-BA"/>
              </w:rPr>
              <w:t>ч</w:t>
            </w:r>
            <w:r w:rsidRPr="00D81E51">
              <w:t>лана</w:t>
            </w:r>
            <w:r w:rsidR="009319C5" w:rsidRPr="00D81E51">
              <w:rPr>
                <w:lang w:val="sr-Latn-BA"/>
              </w:rPr>
              <w:t xml:space="preserve"> 50. </w:t>
            </w:r>
            <w:r w:rsidRPr="00D81E51">
              <w:t>став</w:t>
            </w:r>
            <w:r w:rsidR="009319C5" w:rsidRPr="00D81E51">
              <w:rPr>
                <w:lang w:val="sr-Latn-BA"/>
              </w:rPr>
              <w:t xml:space="preserve"> 2. </w:t>
            </w:r>
            <w:r w:rsidRPr="00D81E51">
              <w:t>та</w:t>
            </w:r>
            <w:r w:rsidRPr="00D81E51">
              <w:rPr>
                <w:lang w:val="sr-Latn-BA"/>
              </w:rPr>
              <w:t>ч</w:t>
            </w:r>
            <w:r w:rsidR="009319C5" w:rsidRPr="00D81E51">
              <w:rPr>
                <w:lang w:val="sr-Latn-BA"/>
              </w:rPr>
              <w:t xml:space="preserve">. 2) </w:t>
            </w:r>
            <w:r w:rsidRPr="00D81E51">
              <w:t>до</w:t>
            </w:r>
            <w:r w:rsidR="009319C5" w:rsidRPr="00D81E51">
              <w:rPr>
                <w:lang w:val="sr-Latn-BA"/>
              </w:rPr>
              <w:t xml:space="preserve"> 4) </w:t>
            </w:r>
            <w:r w:rsidRPr="00D81E51">
              <w:t>овог</w:t>
            </w:r>
            <w:r w:rsidR="009319C5" w:rsidRPr="00D81E51">
              <w:rPr>
                <w:lang w:val="sr-Latn-BA"/>
              </w:rPr>
              <w:t xml:space="preserve"> </w:t>
            </w:r>
            <w:r w:rsidRPr="00D81E51">
              <w:t>правилника</w:t>
            </w:r>
            <w:r w:rsidR="009319C5" w:rsidRPr="00D81E51">
              <w:rPr>
                <w:lang w:val="sr-Latn-BA"/>
              </w:rPr>
              <w:t xml:space="preserve">. </w:t>
            </w:r>
          </w:p>
          <w:p w:rsidR="009319C5" w:rsidRPr="00D81E51" w:rsidRDefault="00F76CED" w:rsidP="00F76CED">
            <w:pPr>
              <w:spacing w:before="120" w:after="120"/>
              <w:rPr>
                <w:lang w:val="sr-Cyrl-CS"/>
              </w:rPr>
            </w:pPr>
            <w:r w:rsidRPr="00D81E51">
              <w:t>Двогоди</w:t>
            </w:r>
            <w:r w:rsidRPr="00D81E51">
              <w:rPr>
                <w:lang w:val="sr-Latn-BA"/>
              </w:rPr>
              <w:t>ш</w:t>
            </w:r>
            <w:r w:rsidRPr="00D81E51">
              <w:t>њи</w:t>
            </w:r>
            <w:r w:rsidR="009319C5" w:rsidRPr="00D81E51">
              <w:rPr>
                <w:lang w:val="sr-Latn-BA"/>
              </w:rPr>
              <w:t xml:space="preserve"> </w:t>
            </w:r>
            <w:r w:rsidRPr="00D81E51">
              <w:t>изве</w:t>
            </w:r>
            <w:r w:rsidRPr="00D81E51">
              <w:rPr>
                <w:lang w:val="sr-Latn-BA"/>
              </w:rPr>
              <w:t>ш</w:t>
            </w:r>
            <w:r w:rsidRPr="00D81E51">
              <w:t>тај</w:t>
            </w:r>
            <w:r w:rsidR="009319C5" w:rsidRPr="00D81E51">
              <w:rPr>
                <w:lang w:val="sr-Latn-BA"/>
              </w:rPr>
              <w:t xml:space="preserve"> </w:t>
            </w:r>
            <w:r w:rsidRPr="00D81E51">
              <w:t>из</w:t>
            </w:r>
            <w:r w:rsidR="009319C5" w:rsidRPr="00D81E51">
              <w:rPr>
                <w:lang w:val="sr-Latn-BA"/>
              </w:rPr>
              <w:t xml:space="preserve"> </w:t>
            </w:r>
            <w:r w:rsidRPr="00D81E51">
              <w:t>става</w:t>
            </w:r>
            <w:r w:rsidR="009319C5" w:rsidRPr="00D81E51">
              <w:rPr>
                <w:lang w:val="sr-Latn-BA"/>
              </w:rPr>
              <w:t xml:space="preserve"> 1. </w:t>
            </w:r>
            <w:r w:rsidRPr="00D81E51">
              <w:t>овог</w:t>
            </w:r>
            <w:r w:rsidR="009319C5" w:rsidRPr="00D81E51">
              <w:rPr>
                <w:lang w:val="sr-Latn-BA"/>
              </w:rPr>
              <w:t xml:space="preserve"> </w:t>
            </w:r>
            <w:r w:rsidRPr="00D81E51">
              <w:rPr>
                <w:lang w:val="sr-Latn-BA"/>
              </w:rPr>
              <w:t>ч</w:t>
            </w:r>
            <w:r w:rsidRPr="00D81E51">
              <w:t>лана</w:t>
            </w:r>
            <w:r w:rsidR="009319C5" w:rsidRPr="00D81E51">
              <w:rPr>
                <w:lang w:val="sr-Latn-BA"/>
              </w:rPr>
              <w:t xml:space="preserve"> </w:t>
            </w:r>
            <w:r w:rsidRPr="00D81E51">
              <w:t>садр</w:t>
            </w:r>
            <w:r w:rsidRPr="00D81E51">
              <w:rPr>
                <w:lang w:val="sr-Latn-BA"/>
              </w:rPr>
              <w:t>ж</w:t>
            </w:r>
            <w:r w:rsidRPr="00D81E51">
              <w:t>и</w:t>
            </w:r>
            <w:r w:rsidR="009319C5" w:rsidRPr="00D81E51">
              <w:rPr>
                <w:lang w:val="sr-Latn-BA"/>
              </w:rPr>
              <w:t xml:space="preserve"> </w:t>
            </w:r>
            <w:r w:rsidRPr="00D81E51">
              <w:t>информације</w:t>
            </w:r>
            <w:r w:rsidR="009319C5" w:rsidRPr="00D81E51">
              <w:rPr>
                <w:lang w:val="sr-Latn-BA"/>
              </w:rPr>
              <w:t xml:space="preserve"> </w:t>
            </w:r>
            <w:r w:rsidRPr="00D81E51">
              <w:t>о</w:t>
            </w:r>
            <w:r w:rsidR="009319C5" w:rsidRPr="00D81E51">
              <w:rPr>
                <w:lang w:val="sr-Latn-BA"/>
              </w:rPr>
              <w:t xml:space="preserve"> </w:t>
            </w:r>
            <w:r w:rsidRPr="00D81E51">
              <w:t>мерама</w:t>
            </w:r>
            <w:r w:rsidR="009319C5" w:rsidRPr="00D81E51">
              <w:rPr>
                <w:lang w:val="sr-Latn-BA"/>
              </w:rPr>
              <w:t xml:space="preserve"> </w:t>
            </w:r>
            <w:r w:rsidRPr="00D81E51">
              <w:t>које</w:t>
            </w:r>
            <w:r w:rsidR="009319C5" w:rsidRPr="00D81E51">
              <w:rPr>
                <w:lang w:val="sr-Latn-BA"/>
              </w:rPr>
              <w:t xml:space="preserve"> </w:t>
            </w:r>
            <w:r w:rsidRPr="00D81E51">
              <w:t>је</w:t>
            </w:r>
            <w:r w:rsidR="009319C5" w:rsidRPr="00D81E51">
              <w:rPr>
                <w:lang w:val="sr-Latn-BA"/>
              </w:rPr>
              <w:t xml:space="preserve"> </w:t>
            </w:r>
            <w:r w:rsidRPr="00D81E51">
              <w:t>Република</w:t>
            </w:r>
            <w:r w:rsidR="009319C5" w:rsidRPr="00D81E51">
              <w:rPr>
                <w:lang w:val="sr-Latn-BA"/>
              </w:rPr>
              <w:t xml:space="preserve"> </w:t>
            </w:r>
            <w:r w:rsidRPr="00D81E51">
              <w:t>Србија</w:t>
            </w:r>
            <w:r w:rsidR="009319C5" w:rsidRPr="00D81E51">
              <w:rPr>
                <w:lang w:val="sr-Latn-BA"/>
              </w:rPr>
              <w:t xml:space="preserve"> </w:t>
            </w:r>
            <w:r w:rsidRPr="00D81E51">
              <w:t>предузела</w:t>
            </w:r>
            <w:r w:rsidR="009319C5" w:rsidRPr="00D81E51">
              <w:rPr>
                <w:lang w:val="sr-Latn-BA"/>
              </w:rPr>
              <w:t xml:space="preserve"> </w:t>
            </w:r>
            <w:r w:rsidRPr="00D81E51">
              <w:t>у</w:t>
            </w:r>
            <w:r w:rsidR="009319C5" w:rsidRPr="00D81E51">
              <w:rPr>
                <w:lang w:val="sr-Latn-BA"/>
              </w:rPr>
              <w:t xml:space="preserve"> </w:t>
            </w:r>
            <w:r w:rsidRPr="00D81E51">
              <w:t>циљу</w:t>
            </w:r>
            <w:r w:rsidR="009319C5" w:rsidRPr="00D81E51">
              <w:rPr>
                <w:lang w:val="sr-Latn-BA"/>
              </w:rPr>
              <w:t xml:space="preserve"> </w:t>
            </w:r>
            <w:r w:rsidRPr="00D81E51">
              <w:t>спрово</w:t>
            </w:r>
            <w:r w:rsidRPr="00D81E51">
              <w:rPr>
                <w:lang w:val="sr-Latn-BA"/>
              </w:rPr>
              <w:t>ђ</w:t>
            </w:r>
            <w:r w:rsidRPr="00D81E51">
              <w:t>ења</w:t>
            </w:r>
            <w:r w:rsidR="009319C5" w:rsidRPr="00D81E51">
              <w:rPr>
                <w:lang w:val="sr-Latn-BA"/>
              </w:rPr>
              <w:t xml:space="preserve"> </w:t>
            </w:r>
            <w:r w:rsidRPr="00D81E51">
              <w:t>Конвенције</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14.2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Commission shall draw the attention of the competent authorities of the Member States to matters whose investigation it considers necessary under this Regulation. Member States shall inform the Commission and, in the case of species listed in the Appendices to the Convention, the Convention Secretariat of the outcome of any subsequent investigation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Cyrl-CS"/>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обавезу</w:t>
            </w:r>
            <w:r w:rsidR="009319C5" w:rsidRPr="00D81E51">
              <w:rPr>
                <w:lang w:val="en-GB"/>
              </w:rPr>
              <w:t xml:space="preserve"> </w:t>
            </w:r>
            <w:r w:rsidRPr="00D81E51">
              <w:rPr>
                <w:lang w:val="en-GB"/>
              </w:rPr>
              <w:t>Комисије</w:t>
            </w:r>
            <w:r w:rsidR="009319C5" w:rsidRPr="00D81E51">
              <w:rPr>
                <w:lang w:val="en-GB"/>
              </w:rPr>
              <w:t xml:space="preserve"> </w:t>
            </w:r>
            <w:r w:rsidRPr="00D81E51">
              <w:rPr>
                <w:lang w:val="en-GB"/>
              </w:rPr>
              <w:t>да</w:t>
            </w:r>
            <w:r w:rsidR="009319C5" w:rsidRPr="00D81E51">
              <w:rPr>
                <w:lang w:val="en-GB"/>
              </w:rPr>
              <w:t xml:space="preserve"> </w:t>
            </w:r>
            <w:r w:rsidRPr="00D81E51">
              <w:rPr>
                <w:lang w:val="en-GB"/>
              </w:rPr>
              <w:t>информише</w:t>
            </w:r>
            <w:r w:rsidR="009319C5" w:rsidRPr="00D81E51">
              <w:rPr>
                <w:lang w:val="en-GB"/>
              </w:rPr>
              <w:t xml:space="preserve"> </w:t>
            </w:r>
            <w:r w:rsidRPr="00D81E51">
              <w:rPr>
                <w:lang w:val="en-GB"/>
              </w:rPr>
              <w:t>државе</w:t>
            </w:r>
            <w:r w:rsidR="009319C5" w:rsidRPr="00D81E51">
              <w:rPr>
                <w:lang w:val="en-GB"/>
              </w:rPr>
              <w:t xml:space="preserve"> </w:t>
            </w:r>
            <w:r w:rsidRPr="00D81E51">
              <w:rPr>
                <w:lang w:val="en-GB"/>
              </w:rPr>
              <w:t>чланице</w:t>
            </w:r>
            <w:r w:rsidR="009319C5" w:rsidRPr="00D81E51">
              <w:rPr>
                <w:lang w:val="en-GB"/>
              </w:rPr>
              <w:t xml:space="preserve"> </w:t>
            </w:r>
            <w:r w:rsidRPr="00D81E51">
              <w:rPr>
                <w:lang w:val="en-GB"/>
              </w:rPr>
              <w:t>ЕУ</w:t>
            </w:r>
            <w:r w:rsidR="009319C5" w:rsidRPr="00D81E51">
              <w:rPr>
                <w:lang w:val="en-GB"/>
              </w:rPr>
              <w:t xml:space="preserve"> </w:t>
            </w:r>
            <w:r w:rsidRPr="00D81E51">
              <w:rPr>
                <w:lang w:val="en-GB"/>
              </w:rPr>
              <w:t>о</w:t>
            </w:r>
            <w:r w:rsidR="009319C5" w:rsidRPr="00D81E51">
              <w:rPr>
                <w:lang w:val="en-GB"/>
              </w:rPr>
              <w:t xml:space="preserve"> </w:t>
            </w:r>
            <w:r w:rsidRPr="00D81E51">
              <w:rPr>
                <w:lang w:val="en-GB"/>
              </w:rPr>
              <w:t>битним</w:t>
            </w:r>
            <w:r w:rsidR="009319C5" w:rsidRPr="00D81E51">
              <w:rPr>
                <w:lang w:val="en-GB"/>
              </w:rPr>
              <w:t xml:space="preserve"> </w:t>
            </w:r>
            <w:r w:rsidRPr="00D81E51">
              <w:rPr>
                <w:lang w:val="en-GB"/>
              </w:rPr>
              <w:t>истрагама</w:t>
            </w:r>
            <w:r w:rsidR="009319C5" w:rsidRPr="00D81E51">
              <w:rPr>
                <w:lang w:val="en-GB"/>
              </w:rPr>
              <w:t xml:space="preserve"> </w:t>
            </w:r>
            <w:r w:rsidRPr="00D81E51">
              <w:rPr>
                <w:lang w:val="en-GB"/>
              </w:rPr>
              <w:t>које</w:t>
            </w:r>
            <w:r w:rsidR="009319C5" w:rsidRPr="00D81E51">
              <w:rPr>
                <w:lang w:val="en-GB"/>
              </w:rPr>
              <w:t xml:space="preserve"> </w:t>
            </w:r>
            <w:r w:rsidRPr="00D81E51">
              <w:rPr>
                <w:lang w:val="en-GB"/>
              </w:rPr>
              <w:t>су</w:t>
            </w:r>
            <w:r w:rsidR="009319C5" w:rsidRPr="00D81E51">
              <w:rPr>
                <w:lang w:val="en-GB"/>
              </w:rPr>
              <w:t xml:space="preserve"> </w:t>
            </w:r>
            <w:r w:rsidRPr="00D81E51">
              <w:rPr>
                <w:lang w:val="en-GB"/>
              </w:rPr>
              <w:t>везане</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област</w:t>
            </w:r>
            <w:r w:rsidR="009319C5" w:rsidRPr="00D81E51">
              <w:rPr>
                <w:lang w:val="en-GB"/>
              </w:rPr>
              <w:t xml:space="preserve"> </w:t>
            </w:r>
            <w:r w:rsidRPr="00D81E51">
              <w:rPr>
                <w:lang w:val="en-GB"/>
              </w:rPr>
              <w:t>коју</w:t>
            </w:r>
            <w:r w:rsidR="009319C5" w:rsidRPr="00D81E51">
              <w:rPr>
                <w:lang w:val="en-GB"/>
              </w:rPr>
              <w:t xml:space="preserve"> </w:t>
            </w:r>
            <w:r w:rsidRPr="00D81E51">
              <w:rPr>
                <w:lang w:val="en-GB"/>
              </w:rPr>
              <w:t>регулише</w:t>
            </w:r>
            <w:r w:rsidR="009319C5" w:rsidRPr="00D81E51">
              <w:rPr>
                <w:lang w:val="en-GB"/>
              </w:rPr>
              <w:t xml:space="preserve"> </w:t>
            </w:r>
            <w:r w:rsidRPr="00D81E51">
              <w:rPr>
                <w:lang w:val="en-GB"/>
              </w:rPr>
              <w:t>ова</w:t>
            </w:r>
            <w:r w:rsidR="009319C5" w:rsidRPr="00D81E51">
              <w:rPr>
                <w:lang w:val="en-GB"/>
              </w:rPr>
              <w:t xml:space="preserve"> </w:t>
            </w:r>
            <w:r w:rsidRPr="00D81E51">
              <w:rPr>
                <w:lang w:val="en-GB"/>
              </w:rPr>
              <w:t>уредба</w:t>
            </w:r>
            <w:r w:rsidR="009319C5" w:rsidRPr="00D81E51">
              <w:rPr>
                <w:lang w:val="en-GB"/>
              </w:rPr>
              <w:t xml:space="preserve">, </w:t>
            </w:r>
            <w:r w:rsidRPr="00D81E51">
              <w:rPr>
                <w:lang w:val="en-GB"/>
              </w:rPr>
              <w:t>као</w:t>
            </w:r>
            <w:r w:rsidR="009319C5" w:rsidRPr="00D81E51">
              <w:rPr>
                <w:lang w:val="en-GB"/>
              </w:rPr>
              <w:t xml:space="preserve"> </w:t>
            </w:r>
            <w:r w:rsidRPr="00D81E51">
              <w:rPr>
                <w:lang w:val="en-GB"/>
              </w:rPr>
              <w:t>и</w:t>
            </w:r>
            <w:r w:rsidR="009319C5" w:rsidRPr="00D81E51">
              <w:rPr>
                <w:lang w:val="en-GB"/>
              </w:rPr>
              <w:t xml:space="preserve"> </w:t>
            </w:r>
            <w:r w:rsidRPr="00D81E51">
              <w:rPr>
                <w:lang w:val="en-GB"/>
              </w:rPr>
              <w:t>обавезу</w:t>
            </w:r>
            <w:r w:rsidR="009319C5" w:rsidRPr="00D81E51">
              <w:rPr>
                <w:lang w:val="en-GB"/>
              </w:rPr>
              <w:t xml:space="preserve"> </w:t>
            </w:r>
            <w:r w:rsidRPr="00D81E51">
              <w:rPr>
                <w:lang w:val="en-GB"/>
              </w:rPr>
              <w:t>држава</w:t>
            </w:r>
            <w:r w:rsidR="009319C5" w:rsidRPr="00D81E51">
              <w:rPr>
                <w:lang w:val="en-GB"/>
              </w:rPr>
              <w:t xml:space="preserve"> </w:t>
            </w:r>
            <w:r w:rsidRPr="00D81E51">
              <w:rPr>
                <w:lang w:val="en-GB"/>
              </w:rPr>
              <w:t>чланица</w:t>
            </w:r>
            <w:r w:rsidR="009319C5" w:rsidRPr="00D81E51">
              <w:rPr>
                <w:lang w:val="en-GB"/>
              </w:rPr>
              <w:t xml:space="preserve"> </w:t>
            </w:r>
            <w:r w:rsidRPr="00D81E51">
              <w:rPr>
                <w:lang w:val="en-GB"/>
              </w:rPr>
              <w:t>ЕУ</w:t>
            </w:r>
            <w:r w:rsidR="009319C5" w:rsidRPr="00D81E51">
              <w:rPr>
                <w:lang w:val="en-GB"/>
              </w:rPr>
              <w:t xml:space="preserve"> </w:t>
            </w:r>
            <w:r w:rsidRPr="00D81E51">
              <w:rPr>
                <w:lang w:val="en-GB"/>
              </w:rPr>
              <w:t>да</w:t>
            </w:r>
            <w:r w:rsidR="009319C5" w:rsidRPr="00D81E51">
              <w:rPr>
                <w:lang w:val="en-GB"/>
              </w:rPr>
              <w:t xml:space="preserve"> </w:t>
            </w:r>
            <w:r w:rsidRPr="00D81E51">
              <w:rPr>
                <w:lang w:val="en-GB"/>
              </w:rPr>
              <w:t>обавесте</w:t>
            </w:r>
            <w:r w:rsidR="009319C5" w:rsidRPr="00D81E51">
              <w:rPr>
                <w:lang w:val="en-GB"/>
              </w:rPr>
              <w:t xml:space="preserve"> </w:t>
            </w:r>
            <w:r w:rsidRPr="00D81E51">
              <w:rPr>
                <w:lang w:val="en-GB"/>
              </w:rPr>
              <w:t>Комисију</w:t>
            </w:r>
            <w:r w:rsidR="009319C5" w:rsidRPr="00D81E51">
              <w:rPr>
                <w:lang w:val="en-GB"/>
              </w:rPr>
              <w:t xml:space="preserve"> </w:t>
            </w:r>
            <w:r w:rsidRPr="00D81E51">
              <w:rPr>
                <w:lang w:val="en-GB"/>
              </w:rPr>
              <w:t>и</w:t>
            </w:r>
            <w:r w:rsidR="009319C5" w:rsidRPr="00D81E51">
              <w:rPr>
                <w:lang w:val="en-GB"/>
              </w:rPr>
              <w:t xml:space="preserve"> </w:t>
            </w:r>
            <w:r w:rsidRPr="00D81E51">
              <w:rPr>
                <w:lang w:val="en-GB"/>
              </w:rPr>
              <w:t>ЦИТЕС</w:t>
            </w:r>
            <w:r w:rsidR="009319C5" w:rsidRPr="00D81E51">
              <w:rPr>
                <w:lang w:val="en-GB"/>
              </w:rPr>
              <w:t xml:space="preserve"> </w:t>
            </w:r>
            <w:r w:rsidRPr="00D81E51">
              <w:rPr>
                <w:lang w:val="en-GB"/>
              </w:rPr>
              <w:t>Секретеријат</w:t>
            </w:r>
            <w:r w:rsidR="009319C5" w:rsidRPr="00D81E51">
              <w:rPr>
                <w:lang w:val="en-GB"/>
              </w:rPr>
              <w:t xml:space="preserve"> </w:t>
            </w:r>
            <w:r w:rsidRPr="00D81E51">
              <w:rPr>
                <w:lang w:val="en-GB"/>
              </w:rPr>
              <w:t>о</w:t>
            </w:r>
            <w:r w:rsidR="009319C5" w:rsidRPr="00D81E51">
              <w:rPr>
                <w:lang w:val="en-GB"/>
              </w:rPr>
              <w:t xml:space="preserve"> </w:t>
            </w:r>
            <w:r w:rsidRPr="00D81E51">
              <w:rPr>
                <w:lang w:val="en-GB"/>
              </w:rPr>
              <w:t>резултатима</w:t>
            </w:r>
            <w:r w:rsidR="009319C5" w:rsidRPr="00D81E51">
              <w:rPr>
                <w:lang w:val="en-GB"/>
              </w:rPr>
              <w:t xml:space="preserve"> </w:t>
            </w:r>
            <w:r w:rsidRPr="00D81E51">
              <w:rPr>
                <w:lang w:val="en-GB"/>
              </w:rPr>
              <w:t>било</w:t>
            </w:r>
            <w:r w:rsidR="009319C5" w:rsidRPr="00D81E51">
              <w:rPr>
                <w:lang w:val="en-GB"/>
              </w:rPr>
              <w:t xml:space="preserve"> </w:t>
            </w:r>
            <w:r w:rsidRPr="00D81E51">
              <w:rPr>
                <w:lang w:val="en-GB"/>
              </w:rPr>
              <w:t>које</w:t>
            </w:r>
            <w:r w:rsidR="009319C5" w:rsidRPr="00D81E51">
              <w:rPr>
                <w:lang w:val="en-GB"/>
              </w:rPr>
              <w:t xml:space="preserve"> </w:t>
            </w:r>
            <w:r w:rsidRPr="00D81E51">
              <w:rPr>
                <w:lang w:val="en-GB"/>
              </w:rPr>
              <w:t>накнадне</w:t>
            </w:r>
            <w:r w:rsidR="009319C5" w:rsidRPr="00D81E51">
              <w:rPr>
                <w:lang w:val="en-GB"/>
              </w:rPr>
              <w:t xml:space="preserve"> </w:t>
            </w:r>
            <w:r w:rsidRPr="00D81E51">
              <w:rPr>
                <w:lang w:val="en-GB"/>
              </w:rPr>
              <w:t>истраге</w:t>
            </w:r>
            <w:r w:rsidR="009319C5" w:rsidRPr="00D81E51">
              <w:rPr>
                <w:lang w:val="en-GB"/>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14.3.a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 enforcement group shall be established consisting of the representatives of each Member State's authorities with responsibility for ensuring the implementation of the provisions of this Regulation. The group shall be chaired by the representative of the Commission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формирање</w:t>
            </w:r>
            <w:r w:rsidR="009319C5" w:rsidRPr="00D81E51">
              <w:rPr>
                <w:lang w:val="pt-PT"/>
              </w:rPr>
              <w:t xml:space="preserve"> </w:t>
            </w:r>
            <w:r w:rsidRPr="00D81E51">
              <w:rPr>
                <w:lang w:val="pt-PT"/>
              </w:rPr>
              <w:t>групе</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надзор</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спровођење</w:t>
            </w:r>
            <w:r w:rsidR="009319C5" w:rsidRPr="00D81E51">
              <w:rPr>
                <w:lang w:val="pt-PT"/>
              </w:rPr>
              <w:t xml:space="preserve"> </w:t>
            </w:r>
            <w:r w:rsidRPr="00D81E51">
              <w:rPr>
                <w:lang w:val="pt-PT"/>
              </w:rPr>
              <w:t>ове</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Еувропске</w:t>
            </w:r>
            <w:r w:rsidR="009319C5" w:rsidRPr="00D81E51">
              <w:rPr>
                <w:lang w:val="pt-PT"/>
              </w:rPr>
              <w:t xml:space="preserve"> </w:t>
            </w:r>
            <w:r w:rsidRPr="00D81E51">
              <w:rPr>
                <w:lang w:val="pt-PT"/>
              </w:rPr>
              <w:t>Уније</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14.3.b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enforcement group shall examine any technical question relating to the enforcement of this Regulation raised by the chairman, either on his own initiative or at the request of the members of the group or the committee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активности</w:t>
            </w:r>
            <w:r w:rsidR="009319C5" w:rsidRPr="00D81E51">
              <w:rPr>
                <w:lang w:val="pt-PT"/>
              </w:rPr>
              <w:t xml:space="preserve"> </w:t>
            </w:r>
            <w:r w:rsidRPr="00D81E51">
              <w:rPr>
                <w:lang w:val="pt-PT"/>
              </w:rPr>
              <w:t>групе</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надзор</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спровођење</w:t>
            </w:r>
            <w:r w:rsidR="009319C5" w:rsidRPr="00D81E51">
              <w:rPr>
                <w:lang w:val="pt-PT"/>
              </w:rPr>
              <w:t xml:space="preserve"> </w:t>
            </w:r>
            <w:r w:rsidRPr="00D81E51">
              <w:rPr>
                <w:lang w:val="pt-PT"/>
              </w:rPr>
              <w:t>ове</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Еувропске</w:t>
            </w:r>
            <w:r w:rsidR="009319C5" w:rsidRPr="00D81E51">
              <w:rPr>
                <w:lang w:val="pt-PT"/>
              </w:rPr>
              <w:t xml:space="preserve"> </w:t>
            </w:r>
            <w:r w:rsidRPr="00D81E51">
              <w:rPr>
                <w:lang w:val="pt-PT"/>
              </w:rPr>
              <w:t>Уније</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14.3.c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Commission shall convey the opinions expressed in the enforcement group to the committee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проследи</w:t>
            </w:r>
            <w:r w:rsidR="009319C5" w:rsidRPr="00D81E51">
              <w:rPr>
                <w:lang w:val="pt-PT"/>
              </w:rPr>
              <w:t xml:space="preserve"> </w:t>
            </w:r>
            <w:r w:rsidRPr="00D81E51">
              <w:rPr>
                <w:lang w:val="pt-PT"/>
              </w:rPr>
              <w:t>мишљење</w:t>
            </w:r>
            <w:r w:rsidR="009319C5" w:rsidRPr="00D81E51">
              <w:rPr>
                <w:lang w:val="pt-PT"/>
              </w:rPr>
              <w:t xml:space="preserve"> </w:t>
            </w:r>
            <w:r w:rsidRPr="00D81E51">
              <w:rPr>
                <w:lang w:val="pt-PT"/>
              </w:rPr>
              <w:t>одбору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15.1</w:t>
            </w:r>
          </w:p>
        </w:tc>
        <w:tc>
          <w:tcPr>
            <w:tcW w:w="782" w:type="pct"/>
            <w:shd w:val="clear" w:color="auto" w:fill="FFFFFF"/>
          </w:tcPr>
          <w:p w:rsidR="009319C5" w:rsidRPr="00D81E51" w:rsidRDefault="009319C5" w:rsidP="00F76CED">
            <w:pPr>
              <w:spacing w:before="75" w:after="75"/>
              <w:ind w:right="675"/>
              <w:rPr>
                <w:lang w:val="en" w:eastAsia="sr-Latn-CS"/>
              </w:rPr>
            </w:pPr>
            <w:r w:rsidRPr="00D81E51">
              <w:rPr>
                <w:lang w:val="en" w:eastAsia="sr-Latn-CS"/>
              </w:rPr>
              <w:t>Communication of information</w:t>
            </w:r>
          </w:p>
          <w:p w:rsidR="009319C5" w:rsidRPr="00D81E51" w:rsidRDefault="009319C5" w:rsidP="00F76CED">
            <w:pPr>
              <w:tabs>
                <w:tab w:val="left" w:pos="1720"/>
              </w:tabs>
              <w:spacing w:before="75" w:after="75"/>
              <w:rPr>
                <w:lang w:val="en" w:eastAsia="sr-Latn-CS"/>
              </w:rPr>
            </w:pPr>
            <w:r w:rsidRPr="00D81E51">
              <w:rPr>
                <w:lang w:val="en" w:eastAsia="sr-Latn-CS"/>
              </w:rPr>
              <w:t>The Member States and the Commission shall communicate to one another the information necessary for implementing this Regulation.</w:t>
            </w:r>
          </w:p>
          <w:p w:rsidR="009319C5" w:rsidRPr="00D81E51" w:rsidRDefault="009319C5" w:rsidP="00F76CED">
            <w:pPr>
              <w:spacing w:before="120" w:after="120"/>
              <w:ind w:firstLine="5"/>
              <w:rPr>
                <w:lang w:val="en"/>
              </w:rPr>
            </w:pPr>
            <w:r w:rsidRPr="00D81E51">
              <w:rPr>
                <w:lang w:val="en" w:eastAsia="sr-Latn-CS"/>
              </w:rPr>
              <w:t>The Member States and the Commission shall ensure that the necessary steps are taken to make the public aware and inform it of the provisions regarding implementation of the Convention and of this Regulation and of the latter's implementing measures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Cyrl-CS"/>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обавезу</w:t>
            </w:r>
            <w:r w:rsidR="009319C5" w:rsidRPr="00D81E51">
              <w:rPr>
                <w:lang w:val="en-GB"/>
              </w:rPr>
              <w:t xml:space="preserve"> </w:t>
            </w:r>
            <w:r w:rsidRPr="00D81E51">
              <w:rPr>
                <w:lang w:val="en-GB"/>
              </w:rPr>
              <w:t>комуникације</w:t>
            </w:r>
            <w:r w:rsidR="009319C5" w:rsidRPr="00D81E51">
              <w:rPr>
                <w:lang w:val="en-GB"/>
              </w:rPr>
              <w:t xml:space="preserve"> </w:t>
            </w:r>
            <w:r w:rsidRPr="00D81E51">
              <w:rPr>
                <w:lang w:val="en-GB"/>
              </w:rPr>
              <w:t>информација</w:t>
            </w:r>
            <w:r w:rsidR="009319C5" w:rsidRPr="00D81E51">
              <w:rPr>
                <w:lang w:val="en-GB"/>
              </w:rPr>
              <w:t xml:space="preserve"> </w:t>
            </w:r>
            <w:r w:rsidRPr="00D81E51">
              <w:rPr>
                <w:lang w:val="en-GB"/>
              </w:rPr>
              <w:t>између</w:t>
            </w:r>
            <w:r w:rsidR="009319C5" w:rsidRPr="00D81E51">
              <w:rPr>
                <w:lang w:val="en-GB"/>
              </w:rPr>
              <w:t xml:space="preserve"> </w:t>
            </w:r>
            <w:r w:rsidRPr="00D81E51">
              <w:rPr>
                <w:lang w:val="en-GB"/>
              </w:rPr>
              <w:t>држава</w:t>
            </w:r>
            <w:r w:rsidR="009319C5" w:rsidRPr="00D81E51">
              <w:rPr>
                <w:lang w:val="en-GB"/>
              </w:rPr>
              <w:t xml:space="preserve"> </w:t>
            </w:r>
            <w:r w:rsidRPr="00D81E51">
              <w:rPr>
                <w:lang w:val="en-GB"/>
              </w:rPr>
              <w:t>чланица</w:t>
            </w:r>
            <w:r w:rsidR="009319C5" w:rsidRPr="00D81E51">
              <w:rPr>
                <w:lang w:val="en-GB"/>
              </w:rPr>
              <w:t xml:space="preserve"> </w:t>
            </w:r>
            <w:r w:rsidRPr="00D81E51">
              <w:rPr>
                <w:lang w:val="en-GB"/>
              </w:rPr>
              <w:t>ЕУ</w:t>
            </w:r>
            <w:r w:rsidR="009319C5" w:rsidRPr="00D81E51">
              <w:rPr>
                <w:lang w:val="en-GB"/>
              </w:rPr>
              <w:t xml:space="preserve">, </w:t>
            </w:r>
            <w:r w:rsidRPr="00D81E51">
              <w:rPr>
                <w:lang w:val="en-GB"/>
              </w:rPr>
              <w:t>као</w:t>
            </w:r>
            <w:r w:rsidR="009319C5" w:rsidRPr="00D81E51">
              <w:rPr>
                <w:lang w:val="en-GB"/>
              </w:rPr>
              <w:t xml:space="preserve"> </w:t>
            </w:r>
            <w:r w:rsidRPr="00D81E51">
              <w:rPr>
                <w:lang w:val="en-GB"/>
              </w:rPr>
              <w:t>и</w:t>
            </w:r>
            <w:r w:rsidR="009319C5" w:rsidRPr="00D81E51">
              <w:rPr>
                <w:lang w:val="en-GB"/>
              </w:rPr>
              <w:t xml:space="preserve"> </w:t>
            </w:r>
            <w:r w:rsidRPr="00D81E51">
              <w:rPr>
                <w:lang w:val="en-GB"/>
              </w:rPr>
              <w:t>са</w:t>
            </w:r>
            <w:r w:rsidR="009319C5" w:rsidRPr="00D81E51">
              <w:rPr>
                <w:lang w:val="en-GB"/>
              </w:rPr>
              <w:t xml:space="preserve"> </w:t>
            </w:r>
            <w:r w:rsidRPr="00D81E51">
              <w:rPr>
                <w:lang w:val="en-GB"/>
              </w:rPr>
              <w:t>Комисијом</w:t>
            </w:r>
            <w:r w:rsidR="009319C5" w:rsidRPr="00D81E51">
              <w:rPr>
                <w:lang w:val="en-GB"/>
              </w:rPr>
              <w:t xml:space="preserve"> </w:t>
            </w:r>
            <w:r w:rsidRPr="00D81E51">
              <w:rPr>
                <w:lang w:val="en-GB"/>
              </w:rPr>
              <w:t>везано</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спровођење</w:t>
            </w:r>
            <w:r w:rsidR="009319C5" w:rsidRPr="00D81E51">
              <w:rPr>
                <w:lang w:val="en-GB"/>
              </w:rPr>
              <w:t xml:space="preserve"> </w:t>
            </w:r>
            <w:r w:rsidRPr="00D81E51">
              <w:rPr>
                <w:lang w:val="en-GB"/>
              </w:rPr>
              <w:t>одредби</w:t>
            </w:r>
            <w:r w:rsidR="009319C5" w:rsidRPr="00D81E51">
              <w:rPr>
                <w:lang w:val="en-GB"/>
              </w:rPr>
              <w:t xml:space="preserve"> </w:t>
            </w:r>
            <w:r w:rsidRPr="00D81E51">
              <w:rPr>
                <w:lang w:val="en-GB"/>
              </w:rPr>
              <w:t>уредбе</w:t>
            </w:r>
            <w:r w:rsidR="009319C5" w:rsidRPr="00D81E51">
              <w:rPr>
                <w:lang w:val="en-GB"/>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15.2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Commission shall communicate with the Convention Secretariat so as to ensure that the Convention is effectively implemented throughout the territory to which this Regulation applies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комуницира</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Секретаријатом</w:t>
            </w:r>
            <w:r w:rsidR="009319C5" w:rsidRPr="00D81E51">
              <w:rPr>
                <w:lang w:val="pt-PT"/>
              </w:rPr>
              <w:t xml:space="preserve"> </w:t>
            </w:r>
            <w:r w:rsidRPr="00D81E51">
              <w:rPr>
                <w:lang w:val="pt-PT"/>
              </w:rPr>
              <w:t>Конвенције</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Commission shall immediately communicate any advice from the Scientific Review Group to the management authorities of the Member States concerned</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обавезу</w:t>
            </w:r>
            <w:r w:rsidR="009319C5" w:rsidRPr="00D81E51">
              <w:rPr>
                <w:lang w:val="pt-BR"/>
              </w:rPr>
              <w:t xml:space="preserve"> </w:t>
            </w:r>
            <w:r w:rsidRPr="00D81E51">
              <w:rPr>
                <w:lang w:val="pt-BR"/>
              </w:rPr>
              <w:t>Комисије</w:t>
            </w:r>
            <w:r w:rsidR="009319C5" w:rsidRPr="00D81E51">
              <w:rPr>
                <w:lang w:val="pt-BR"/>
              </w:rPr>
              <w:t xml:space="preserve"> </w:t>
            </w:r>
            <w:r w:rsidRPr="00D81E51">
              <w:rPr>
                <w:lang w:val="pt-BR"/>
              </w:rPr>
              <w:t>да</w:t>
            </w:r>
            <w:r w:rsidR="009319C5" w:rsidRPr="00D81E51">
              <w:rPr>
                <w:lang w:val="pt-BR"/>
              </w:rPr>
              <w:t xml:space="preserve"> </w:t>
            </w:r>
            <w:r w:rsidRPr="00D81E51">
              <w:rPr>
                <w:lang w:val="pt-BR"/>
              </w:rPr>
              <w:t>проследи</w:t>
            </w:r>
            <w:r w:rsidR="009319C5" w:rsidRPr="00D81E51">
              <w:rPr>
                <w:lang w:val="pt-BR"/>
              </w:rPr>
              <w:t xml:space="preserve"> </w:t>
            </w:r>
            <w:r w:rsidRPr="00D81E51">
              <w:rPr>
                <w:lang w:val="pt-BR"/>
              </w:rPr>
              <w:t>савете</w:t>
            </w:r>
            <w:r w:rsidR="009319C5" w:rsidRPr="00D81E51">
              <w:rPr>
                <w:lang w:val="pt-BR"/>
              </w:rPr>
              <w:t xml:space="preserve"> </w:t>
            </w:r>
            <w:r w:rsidRPr="00D81E51">
              <w:rPr>
                <w:lang w:val="pt-BR"/>
              </w:rPr>
              <w:t>СРГ</w:t>
            </w:r>
            <w:r w:rsidR="009319C5" w:rsidRPr="00D81E51">
              <w:rPr>
                <w:lang w:val="pt-BR"/>
              </w:rPr>
              <w:t xml:space="preserve"> </w:t>
            </w:r>
            <w:r w:rsidRPr="00D81E51">
              <w:rPr>
                <w:lang w:val="pt-BR"/>
              </w:rPr>
              <w:t>државама</w:t>
            </w:r>
            <w:r w:rsidR="009319C5" w:rsidRPr="00D81E51">
              <w:rPr>
                <w:lang w:val="pt-BR"/>
              </w:rPr>
              <w:t xml:space="preserve"> </w:t>
            </w:r>
            <w:r w:rsidRPr="00D81E51">
              <w:rPr>
                <w:lang w:val="pt-BR"/>
              </w:rPr>
              <w:t>чланицама</w:t>
            </w:r>
            <w:r w:rsidR="009319C5" w:rsidRPr="00D81E51">
              <w:rPr>
                <w:lang w:val="pt-BR"/>
              </w:rPr>
              <w:t xml:space="preserve"> </w:t>
            </w:r>
            <w:r w:rsidRPr="00D81E51">
              <w:rPr>
                <w:lang w:val="pt-BR"/>
              </w:rPr>
              <w:t>ЕУ</w:t>
            </w:r>
            <w:r w:rsidR="009319C5" w:rsidRPr="00D81E51">
              <w:rPr>
                <w:lang w:val="pt-BR"/>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15.4.a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management authorities of the Member States shall communicate to the Commission before 15 June each year all the information relating to the preceding year required for drawing up the reports referred to in Article VIII.7 (a) of the Convention and equivalent information on international trade in all specimens of species listed in Annexes A, B and C and on introduction into the Community of specimens of species listed in Annex D. The information to be communicated and the format for its presentation shall be specified by the Commission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pt-PT"/>
              </w:rPr>
              <w:t>.</w:t>
            </w: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држава</w:t>
            </w:r>
            <w:r w:rsidR="009319C5" w:rsidRPr="00D81E51">
              <w:rPr>
                <w:lang w:val="pt-PT"/>
              </w:rPr>
              <w:t xml:space="preserve"> </w:t>
            </w:r>
            <w:r w:rsidRPr="00D81E51">
              <w:rPr>
                <w:lang w:val="pt-PT"/>
              </w:rPr>
              <w:t>чланица</w:t>
            </w:r>
            <w:r w:rsidR="009319C5" w:rsidRPr="00D81E51">
              <w:rPr>
                <w:lang w:val="pt-PT"/>
              </w:rPr>
              <w:t xml:space="preserve"> </w:t>
            </w:r>
            <w:r w:rsidRPr="00D81E51">
              <w:rPr>
                <w:lang w:val="pt-PT"/>
              </w:rPr>
              <w:t>ЕУ</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проследе</w:t>
            </w:r>
            <w:r w:rsidR="009319C5" w:rsidRPr="00D81E51">
              <w:rPr>
                <w:lang w:val="pt-PT"/>
              </w:rPr>
              <w:t xml:space="preserve"> </w:t>
            </w:r>
            <w:r w:rsidRPr="00D81E51">
              <w:rPr>
                <w:lang w:val="pt-PT"/>
              </w:rPr>
              <w:t>извештај</w:t>
            </w:r>
            <w:r w:rsidR="009319C5" w:rsidRPr="00D81E51">
              <w:rPr>
                <w:lang w:val="pt-PT"/>
              </w:rPr>
              <w:t xml:space="preserve"> </w:t>
            </w:r>
            <w:r w:rsidRPr="00D81E51">
              <w:rPr>
                <w:lang w:val="pt-PT"/>
              </w:rPr>
              <w:t>о</w:t>
            </w:r>
            <w:r w:rsidR="009319C5" w:rsidRPr="00D81E51">
              <w:rPr>
                <w:lang w:val="pt-PT"/>
              </w:rPr>
              <w:t xml:space="preserve"> </w:t>
            </w:r>
            <w:r w:rsidRPr="00D81E51">
              <w:rPr>
                <w:lang w:val="pt-PT"/>
              </w:rPr>
              <w:t>увозу</w:t>
            </w:r>
            <w:r w:rsidR="009319C5" w:rsidRPr="00D81E51">
              <w:rPr>
                <w:lang w:val="pt-PT"/>
              </w:rPr>
              <w:t xml:space="preserve">, </w:t>
            </w:r>
            <w:r w:rsidRPr="00D81E51">
              <w:rPr>
                <w:lang w:val="pt-PT"/>
              </w:rPr>
              <w:t>извозу</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поновном</w:t>
            </w:r>
            <w:r w:rsidR="009319C5" w:rsidRPr="00D81E51">
              <w:rPr>
                <w:lang w:val="pt-PT"/>
              </w:rPr>
              <w:t xml:space="preserve"> </w:t>
            </w:r>
            <w:r w:rsidRPr="00D81E51">
              <w:rPr>
                <w:lang w:val="pt-PT"/>
              </w:rPr>
              <w:t>извозу</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Секретаријату</w:t>
            </w:r>
            <w:r w:rsidR="009319C5" w:rsidRPr="00D81E51">
              <w:rPr>
                <w:lang w:val="pt-PT"/>
              </w:rPr>
              <w:t xml:space="preserve"> </w:t>
            </w:r>
            <w:r w:rsidRPr="00D81E51">
              <w:rPr>
                <w:lang w:val="pt-PT"/>
              </w:rPr>
              <w:t>Конвенције</w:t>
            </w:r>
            <w:r w:rsidR="009319C5" w:rsidRPr="00D81E51">
              <w:rPr>
                <w:lang w:val="pt-PT"/>
              </w:rPr>
              <w:t>.</w:t>
            </w:r>
          </w:p>
          <w:p w:rsidR="009319C5" w:rsidRPr="00D81E51" w:rsidRDefault="00F76CED" w:rsidP="00F76CED">
            <w:pPr>
              <w:spacing w:before="120" w:after="120"/>
              <w:rPr>
                <w:lang w:val="sr-Cyrl-CS"/>
              </w:rPr>
            </w:pPr>
            <w:r w:rsidRPr="00D81E51">
              <w:rPr>
                <w:lang w:val="pt-PT"/>
              </w:rPr>
              <w:t>У</w:t>
            </w:r>
            <w:r w:rsidR="009319C5" w:rsidRPr="00D81E51">
              <w:rPr>
                <w:lang w:val="pt-PT"/>
              </w:rPr>
              <w:t xml:space="preserve"> </w:t>
            </w:r>
            <w:r w:rsidRPr="00D81E51">
              <w:rPr>
                <w:lang w:val="pt-PT"/>
              </w:rPr>
              <w:t>Републици</w:t>
            </w:r>
            <w:r w:rsidR="009319C5" w:rsidRPr="00D81E51">
              <w:rPr>
                <w:lang w:val="pt-PT"/>
              </w:rPr>
              <w:t xml:space="preserve"> </w:t>
            </w:r>
            <w:r w:rsidRPr="00D81E51">
              <w:rPr>
                <w:lang w:val="pt-PT"/>
              </w:rPr>
              <w:t>Србији</w:t>
            </w:r>
            <w:r w:rsidR="009319C5" w:rsidRPr="00D81E51">
              <w:rPr>
                <w:lang w:val="pt-PT"/>
              </w:rPr>
              <w:t xml:space="preserve">, </w:t>
            </w:r>
            <w:r w:rsidRPr="00D81E51">
              <w:rPr>
                <w:lang w:val="pt-PT"/>
              </w:rPr>
              <w:t>ова</w:t>
            </w:r>
            <w:r w:rsidR="009319C5" w:rsidRPr="00D81E51">
              <w:rPr>
                <w:lang w:val="pt-PT"/>
              </w:rPr>
              <w:t xml:space="preserve"> </w:t>
            </w:r>
            <w:r w:rsidRPr="00D81E51">
              <w:rPr>
                <w:lang w:val="pt-PT"/>
              </w:rPr>
              <w:t>обавеза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испуњава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складу</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одредбама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15.4.b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On the basis of the information referred to in (a), the Commission shall publish before 31 October each year a statistical report on the introduction into, and the export and re-export from, the Community of specimens of the species to which this Regulation applies and shall forward to the Convention Secretariat information on the species to which the Convention applies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објави</w:t>
            </w:r>
            <w:r w:rsidR="009319C5" w:rsidRPr="00D81E51">
              <w:rPr>
                <w:lang w:val="pt-PT"/>
              </w:rPr>
              <w:t xml:space="preserve"> </w:t>
            </w:r>
            <w:r w:rsidRPr="00D81E51">
              <w:rPr>
                <w:lang w:val="pt-PT"/>
              </w:rPr>
              <w:t>извештај</w:t>
            </w:r>
            <w:r w:rsidR="009319C5" w:rsidRPr="00D81E51">
              <w:rPr>
                <w:lang w:val="pt-PT"/>
              </w:rPr>
              <w:t xml:space="preserve"> </w:t>
            </w:r>
            <w:r w:rsidRPr="00D81E51">
              <w:rPr>
                <w:lang w:val="pt-PT"/>
              </w:rPr>
              <w:t>о</w:t>
            </w:r>
            <w:r w:rsidR="009319C5" w:rsidRPr="00D81E51">
              <w:rPr>
                <w:lang w:val="pt-PT"/>
              </w:rPr>
              <w:t xml:space="preserve"> </w:t>
            </w:r>
            <w:r w:rsidRPr="00D81E51">
              <w:rPr>
                <w:lang w:val="pt-PT"/>
              </w:rPr>
              <w:t>увозу</w:t>
            </w:r>
            <w:r w:rsidR="009319C5" w:rsidRPr="00D81E51">
              <w:rPr>
                <w:lang w:val="pt-PT"/>
              </w:rPr>
              <w:t xml:space="preserve">, </w:t>
            </w:r>
            <w:r w:rsidRPr="00D81E51">
              <w:rPr>
                <w:lang w:val="pt-PT"/>
              </w:rPr>
              <w:t>извозу</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поновном</w:t>
            </w:r>
            <w:r w:rsidR="009319C5" w:rsidRPr="00D81E51">
              <w:rPr>
                <w:lang w:val="pt-PT"/>
              </w:rPr>
              <w:t xml:space="preserve"> </w:t>
            </w:r>
            <w:r w:rsidRPr="00D81E51">
              <w:rPr>
                <w:lang w:val="pt-PT"/>
              </w:rPr>
              <w:t>извозу</w:t>
            </w:r>
            <w:r w:rsidR="009319C5" w:rsidRPr="00D81E51">
              <w:rPr>
                <w:lang w:val="pt-PT"/>
              </w:rPr>
              <w:t xml:space="preserve"> </w:t>
            </w:r>
            <w:r w:rsidRPr="00D81E51">
              <w:rPr>
                <w:lang w:val="pt-PT"/>
              </w:rPr>
              <w:t>који</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прослеђује</w:t>
            </w:r>
            <w:r w:rsidR="009319C5" w:rsidRPr="00D81E51">
              <w:rPr>
                <w:lang w:val="pt-PT"/>
              </w:rPr>
              <w:t xml:space="preserve"> </w:t>
            </w:r>
            <w:r w:rsidRPr="00D81E51">
              <w:rPr>
                <w:lang w:val="pt-PT"/>
              </w:rPr>
              <w:t>Секретаријату</w:t>
            </w:r>
            <w:r w:rsidR="009319C5" w:rsidRPr="00D81E51">
              <w:rPr>
                <w:lang w:val="pt-PT"/>
              </w:rPr>
              <w:t xml:space="preserve"> </w:t>
            </w:r>
            <w:r w:rsidRPr="00D81E51">
              <w:rPr>
                <w:lang w:val="pt-PT"/>
              </w:rPr>
              <w:t>Конвенције</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15.4.c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Without prejudice to Article 20, the management authorities of the Member States shall, before 15 June of each second year, and for the first time in 1999, communicate to the Commission all the information relating to the preceding two years required for drawing up the reports referred to in Article VIII.7 (b) of the Convention and equivalent information on the provisions of this Regulation that fall outside the scope of the Convention. The information to be communicated and the format for its presentation shall be specified by the Commission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држава</w:t>
            </w:r>
            <w:r w:rsidR="009319C5" w:rsidRPr="00D81E51">
              <w:rPr>
                <w:lang w:val="pt-PT"/>
              </w:rPr>
              <w:t xml:space="preserve"> </w:t>
            </w:r>
            <w:r w:rsidRPr="00D81E51">
              <w:rPr>
                <w:lang w:val="pt-PT"/>
              </w:rPr>
              <w:t>чланица</w:t>
            </w:r>
            <w:r w:rsidR="009319C5" w:rsidRPr="00D81E51">
              <w:rPr>
                <w:lang w:val="pt-PT"/>
              </w:rPr>
              <w:t xml:space="preserve"> </w:t>
            </w:r>
            <w:r w:rsidRPr="00D81E51">
              <w:rPr>
                <w:lang w:val="pt-PT"/>
              </w:rPr>
              <w:t>ЕУ</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проследе</w:t>
            </w:r>
            <w:r w:rsidR="009319C5" w:rsidRPr="00D81E51">
              <w:rPr>
                <w:lang w:val="pt-PT"/>
              </w:rPr>
              <w:t xml:space="preserve"> </w:t>
            </w:r>
            <w:r w:rsidRPr="00D81E51">
              <w:rPr>
                <w:lang w:val="pt-PT"/>
              </w:rPr>
              <w:t>извештај</w:t>
            </w:r>
            <w:r w:rsidR="009319C5" w:rsidRPr="00D81E51">
              <w:rPr>
                <w:lang w:val="pt-PT"/>
              </w:rPr>
              <w:t xml:space="preserve"> </w:t>
            </w:r>
            <w:r w:rsidRPr="00D81E51">
              <w:rPr>
                <w:lang w:val="pt-PT"/>
              </w:rPr>
              <w:t>о</w:t>
            </w:r>
            <w:r w:rsidR="009319C5" w:rsidRPr="00D81E51">
              <w:rPr>
                <w:lang w:val="pt-PT"/>
              </w:rPr>
              <w:t xml:space="preserve"> </w:t>
            </w:r>
            <w:r w:rsidRPr="00D81E51">
              <w:rPr>
                <w:lang w:val="pt-PT"/>
              </w:rPr>
              <w:t>увозу</w:t>
            </w:r>
            <w:r w:rsidR="009319C5" w:rsidRPr="00D81E51">
              <w:rPr>
                <w:lang w:val="pt-PT"/>
              </w:rPr>
              <w:t xml:space="preserve">, </w:t>
            </w:r>
            <w:r w:rsidRPr="00D81E51">
              <w:rPr>
                <w:lang w:val="pt-PT"/>
              </w:rPr>
              <w:t>извозу</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поновном</w:t>
            </w:r>
            <w:r w:rsidR="009319C5" w:rsidRPr="00D81E51">
              <w:rPr>
                <w:lang w:val="pt-PT"/>
              </w:rPr>
              <w:t xml:space="preserve"> </w:t>
            </w:r>
            <w:r w:rsidRPr="00D81E51">
              <w:rPr>
                <w:lang w:val="pt-PT"/>
              </w:rPr>
              <w:t>извозу</w:t>
            </w:r>
            <w:r w:rsidR="009319C5" w:rsidRPr="00D81E51">
              <w:rPr>
                <w:lang w:val="pt-PT"/>
              </w:rPr>
              <w:t xml:space="preserve"> </w:t>
            </w:r>
            <w:r w:rsidRPr="00D81E51">
              <w:rPr>
                <w:lang w:val="pt-PT"/>
              </w:rPr>
              <w:t>Комисији</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Секретаријату</w:t>
            </w:r>
            <w:r w:rsidR="009319C5" w:rsidRPr="00D81E51">
              <w:rPr>
                <w:lang w:val="pt-PT"/>
              </w:rPr>
              <w:t xml:space="preserve"> </w:t>
            </w:r>
            <w:r w:rsidRPr="00D81E51">
              <w:rPr>
                <w:lang w:val="pt-PT"/>
              </w:rPr>
              <w:t>Конвенције</w:t>
            </w:r>
            <w:r w:rsidR="009319C5" w:rsidRPr="00D81E51">
              <w:rPr>
                <w:lang w:val="pt-PT"/>
              </w:rPr>
              <w:t>.</w:t>
            </w:r>
          </w:p>
          <w:p w:rsidR="009319C5" w:rsidRPr="00D81E51" w:rsidRDefault="00F76CED" w:rsidP="00F76CED">
            <w:pPr>
              <w:spacing w:before="120" w:after="120"/>
              <w:rPr>
                <w:lang w:val="sr-Cyrl-CS"/>
              </w:rPr>
            </w:pPr>
            <w:r w:rsidRPr="00D81E51">
              <w:rPr>
                <w:lang w:val="pt-PT"/>
              </w:rPr>
              <w:t>У</w:t>
            </w:r>
            <w:r w:rsidR="009319C5" w:rsidRPr="00D81E51">
              <w:rPr>
                <w:lang w:val="pt-PT"/>
              </w:rPr>
              <w:t xml:space="preserve"> </w:t>
            </w:r>
            <w:r w:rsidRPr="00D81E51">
              <w:rPr>
                <w:lang w:val="pt-PT"/>
              </w:rPr>
              <w:t>Републици</w:t>
            </w:r>
            <w:r w:rsidR="009319C5" w:rsidRPr="00D81E51">
              <w:rPr>
                <w:lang w:val="pt-PT"/>
              </w:rPr>
              <w:t xml:space="preserve"> </w:t>
            </w:r>
            <w:r w:rsidRPr="00D81E51">
              <w:rPr>
                <w:lang w:val="pt-PT"/>
              </w:rPr>
              <w:t>Србији</w:t>
            </w:r>
            <w:r w:rsidR="009319C5" w:rsidRPr="00D81E51">
              <w:rPr>
                <w:lang w:val="pt-PT"/>
              </w:rPr>
              <w:t xml:space="preserve">, </w:t>
            </w:r>
            <w:r w:rsidRPr="00D81E51">
              <w:rPr>
                <w:lang w:val="pt-PT"/>
              </w:rPr>
              <w:t>ова</w:t>
            </w:r>
            <w:r w:rsidR="009319C5" w:rsidRPr="00D81E51">
              <w:rPr>
                <w:lang w:val="pt-PT"/>
              </w:rPr>
              <w:t xml:space="preserve"> </w:t>
            </w:r>
            <w:r w:rsidRPr="00D81E51">
              <w:rPr>
                <w:lang w:val="pt-PT"/>
              </w:rPr>
              <w:t>обавеза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испуњава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складу</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одредбама</w:t>
            </w:r>
            <w:r w:rsidR="009319C5" w:rsidRPr="00D81E51">
              <w:rPr>
                <w:lang w:val="pt-PT"/>
              </w:rPr>
              <w:t xml:space="preserve"> </w:t>
            </w:r>
            <w:r w:rsidRPr="00D81E51">
              <w:rPr>
                <w:lang w:val="pt-PT"/>
              </w:rPr>
              <w:t>ЦИТЕС</w:t>
            </w:r>
            <w:r w:rsidR="009319C5" w:rsidRPr="00D81E51">
              <w:rPr>
                <w:lang w:val="pt-PT"/>
              </w:rPr>
              <w:t xml:space="preserve"> </w:t>
            </w:r>
            <w:r w:rsidRPr="00D81E51">
              <w:rPr>
                <w:lang w:val="pt-PT"/>
              </w:rPr>
              <w:t>Конвенције</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15.4.d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On the basis of the information referred to in (c), the Commission shall, before 31 October of each second year, and for the first time in 1999, draw up a report on the implementation and enforcement of this Regulation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обавезу</w:t>
            </w:r>
            <w:r w:rsidR="009319C5" w:rsidRPr="00D81E51">
              <w:rPr>
                <w:lang w:val="pt-PT"/>
              </w:rPr>
              <w:t xml:space="preserve"> </w:t>
            </w:r>
            <w:r w:rsidRPr="00D81E51">
              <w:rPr>
                <w:lang w:val="pt-PT"/>
              </w:rPr>
              <w:t>Комисије</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објави</w:t>
            </w:r>
            <w:r w:rsidR="009319C5" w:rsidRPr="00D81E51">
              <w:rPr>
                <w:lang w:val="pt-PT"/>
              </w:rPr>
              <w:t xml:space="preserve"> </w:t>
            </w:r>
            <w:r w:rsidRPr="00D81E51">
              <w:rPr>
                <w:lang w:val="pt-PT"/>
              </w:rPr>
              <w:t>извештај</w:t>
            </w:r>
            <w:r w:rsidR="009319C5" w:rsidRPr="00D81E51">
              <w:rPr>
                <w:lang w:val="pt-PT"/>
              </w:rPr>
              <w:t xml:space="preserve"> </w:t>
            </w:r>
            <w:r w:rsidRPr="00D81E51">
              <w:rPr>
                <w:lang w:val="pt-PT"/>
              </w:rPr>
              <w:t>о</w:t>
            </w:r>
            <w:r w:rsidR="009319C5" w:rsidRPr="00D81E51">
              <w:rPr>
                <w:lang w:val="pt-PT"/>
              </w:rPr>
              <w:t xml:space="preserve"> </w:t>
            </w:r>
            <w:r w:rsidRPr="00D81E51">
              <w:rPr>
                <w:lang w:val="pt-PT"/>
              </w:rPr>
              <w:t>спровођењу</w:t>
            </w:r>
            <w:r w:rsidR="009319C5" w:rsidRPr="00D81E51">
              <w:rPr>
                <w:lang w:val="pt-PT"/>
              </w:rPr>
              <w:t xml:space="preserve"> </w:t>
            </w:r>
            <w:r w:rsidRPr="00D81E51">
              <w:rPr>
                <w:lang w:val="pt-PT"/>
              </w:rPr>
              <w:t>уредбе</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надзору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15.5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With a view to the preparation of amendments to the Annexes, the competent authorities of the Member States shall forward all relevant information to the Commission. The Commission shall specify the information required, in accordance with the procedure laid down in Article 18</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ажурирање</w:t>
            </w:r>
            <w:r w:rsidR="009319C5" w:rsidRPr="00D81E51">
              <w:rPr>
                <w:lang w:val="pt-BR"/>
              </w:rPr>
              <w:t xml:space="preserve"> </w:t>
            </w:r>
            <w:r w:rsidRPr="00D81E51">
              <w:rPr>
                <w:lang w:val="pt-BR"/>
              </w:rPr>
              <w:t>прилога</w:t>
            </w:r>
            <w:r w:rsidR="009319C5" w:rsidRPr="00D81E51">
              <w:rPr>
                <w:lang w:val="pt-BR"/>
              </w:rPr>
              <w:t xml:space="preserve"> </w:t>
            </w:r>
            <w:r w:rsidRPr="00D81E51">
              <w:rPr>
                <w:lang w:val="pt-BR"/>
              </w:rPr>
              <w:t>уредбе</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нивоу</w:t>
            </w:r>
            <w:r w:rsidR="009319C5" w:rsidRPr="00D81E51">
              <w:rPr>
                <w:lang w:val="pt-BR"/>
              </w:rPr>
              <w:t xml:space="preserve"> </w:t>
            </w:r>
            <w:r w:rsidRPr="00D81E51">
              <w:rPr>
                <w:lang w:val="pt-BR"/>
              </w:rPr>
              <w:t>ЕУ</w:t>
            </w:r>
            <w:r w:rsidR="009319C5" w:rsidRPr="00D81E51">
              <w:rPr>
                <w:lang w:val="pt-BR"/>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15.6</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accordance with Council Directive 90/313/EEC of 7 June 1990 on the freedom of access to information on the environment (7), the Commission shall take appropriate measures to protect the confidentiality of information obtained in implementation of this Regulation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доступност</w:t>
            </w:r>
            <w:r w:rsidR="009319C5" w:rsidRPr="00D81E51">
              <w:rPr>
                <w:lang w:val="pt-PT"/>
              </w:rPr>
              <w:t xml:space="preserve"> </w:t>
            </w:r>
            <w:r w:rsidRPr="00D81E51">
              <w:rPr>
                <w:lang w:val="pt-PT"/>
              </w:rPr>
              <w:t>података</w:t>
            </w:r>
            <w:r w:rsidR="009319C5" w:rsidRPr="00D81E51">
              <w:rPr>
                <w:lang w:val="pt-PT"/>
              </w:rPr>
              <w:t xml:space="preserve"> </w:t>
            </w:r>
            <w:r w:rsidRPr="00D81E51">
              <w:rPr>
                <w:lang w:val="pt-PT"/>
              </w:rPr>
              <w:t>од</w:t>
            </w:r>
            <w:r w:rsidR="009319C5" w:rsidRPr="00D81E51">
              <w:rPr>
                <w:lang w:val="pt-PT"/>
              </w:rPr>
              <w:t xml:space="preserve"> </w:t>
            </w:r>
            <w:r w:rsidRPr="00D81E51">
              <w:rPr>
                <w:lang w:val="pt-PT"/>
              </w:rPr>
              <w:t>јавног</w:t>
            </w:r>
            <w:r w:rsidR="009319C5" w:rsidRPr="00D81E51">
              <w:rPr>
                <w:lang w:val="pt-PT"/>
              </w:rPr>
              <w:t xml:space="preserve"> </w:t>
            </w:r>
            <w:r w:rsidRPr="00D81E51">
              <w:rPr>
                <w:lang w:val="pt-PT"/>
              </w:rPr>
              <w:t>интереса</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мерама</w:t>
            </w:r>
            <w:r w:rsidR="009319C5" w:rsidRPr="00D81E51">
              <w:rPr>
                <w:lang w:val="pt-PT"/>
              </w:rPr>
              <w:t xml:space="preserve"> </w:t>
            </w:r>
            <w:r w:rsidRPr="00D81E51">
              <w:rPr>
                <w:lang w:val="pt-PT"/>
              </w:rPr>
              <w:t>везаним</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поверљивост</w:t>
            </w:r>
            <w:r w:rsidR="009319C5" w:rsidRPr="00D81E51">
              <w:rPr>
                <w:lang w:val="pt-PT"/>
              </w:rPr>
              <w:t xml:space="preserve"> </w:t>
            </w:r>
            <w:r w:rsidRPr="00D81E51">
              <w:rPr>
                <w:lang w:val="pt-PT"/>
              </w:rPr>
              <w:t>информација</w:t>
            </w:r>
            <w:r w:rsidR="009319C5" w:rsidRPr="00D81E51">
              <w:rPr>
                <w:lang w:val="pt-PT"/>
              </w:rPr>
              <w:t>.</w:t>
            </w:r>
          </w:p>
          <w:p w:rsidR="009319C5" w:rsidRPr="00D81E51" w:rsidRDefault="00F76CED" w:rsidP="00F76CED">
            <w:pPr>
              <w:spacing w:before="120" w:after="120"/>
              <w:rPr>
                <w:lang w:val="sr-Cyrl-CS"/>
              </w:rPr>
            </w:pPr>
            <w:r w:rsidRPr="00D81E51">
              <w:rPr>
                <w:lang w:val="pt-PT"/>
              </w:rPr>
              <w:t>Ово</w:t>
            </w:r>
            <w:r w:rsidR="009319C5" w:rsidRPr="00D81E51">
              <w:rPr>
                <w:lang w:val="pt-PT"/>
              </w:rPr>
              <w:t xml:space="preserve"> </w:t>
            </w:r>
            <w:r w:rsidRPr="00D81E51">
              <w:rPr>
                <w:lang w:val="pt-PT"/>
              </w:rPr>
              <w:t>је</w:t>
            </w:r>
            <w:r w:rsidR="009319C5" w:rsidRPr="00D81E51">
              <w:rPr>
                <w:lang w:val="pt-PT"/>
              </w:rPr>
              <w:t xml:space="preserve"> </w:t>
            </w:r>
            <w:r w:rsidRPr="00D81E51">
              <w:rPr>
                <w:lang w:val="pt-PT"/>
              </w:rPr>
              <w:t>регулисано</w:t>
            </w:r>
            <w:r w:rsidR="009319C5" w:rsidRPr="00D81E51">
              <w:rPr>
                <w:lang w:val="pt-PT"/>
              </w:rPr>
              <w:t xml:space="preserve"> </w:t>
            </w:r>
            <w:r w:rsidRPr="00D81E51">
              <w:rPr>
                <w:rStyle w:val="Strong"/>
                <w:b w:val="0"/>
                <w:bCs w:val="0"/>
                <w:lang w:val="sr-Latn-CS"/>
              </w:rPr>
              <w:t>Законом</w:t>
            </w:r>
            <w:r w:rsidR="009319C5" w:rsidRPr="00D81E51">
              <w:rPr>
                <w:rStyle w:val="Strong"/>
                <w:b w:val="0"/>
                <w:bCs w:val="0"/>
                <w:lang w:val="sr-Latn-CS"/>
              </w:rPr>
              <w:t xml:space="preserve"> </w:t>
            </w:r>
            <w:r w:rsidRPr="00D81E51">
              <w:rPr>
                <w:rStyle w:val="Strong"/>
                <w:b w:val="0"/>
                <w:bCs w:val="0"/>
                <w:lang w:val="sr-Latn-CS"/>
              </w:rPr>
              <w:t>о</w:t>
            </w:r>
            <w:r w:rsidR="009319C5" w:rsidRPr="00D81E51">
              <w:rPr>
                <w:rStyle w:val="Strong"/>
                <w:b w:val="0"/>
                <w:bCs w:val="0"/>
                <w:lang w:val="sr-Latn-CS"/>
              </w:rPr>
              <w:t xml:space="preserve"> </w:t>
            </w:r>
            <w:r w:rsidRPr="00D81E51">
              <w:rPr>
                <w:rStyle w:val="Strong"/>
                <w:b w:val="0"/>
                <w:bCs w:val="0"/>
                <w:lang w:val="sr-Latn-CS"/>
              </w:rPr>
              <w:t>слободном</w:t>
            </w:r>
            <w:r w:rsidR="009319C5" w:rsidRPr="00D81E51">
              <w:rPr>
                <w:rStyle w:val="Strong"/>
                <w:b w:val="0"/>
                <w:bCs w:val="0"/>
                <w:lang w:val="sr-Latn-CS"/>
              </w:rPr>
              <w:t xml:space="preserve"> </w:t>
            </w:r>
            <w:r w:rsidRPr="00D81E51">
              <w:rPr>
                <w:rStyle w:val="Strong"/>
                <w:b w:val="0"/>
                <w:bCs w:val="0"/>
                <w:lang w:val="sr-Latn-CS"/>
              </w:rPr>
              <w:t>приступу</w:t>
            </w:r>
            <w:r w:rsidR="009319C5" w:rsidRPr="00D81E51">
              <w:rPr>
                <w:rStyle w:val="Strong"/>
                <w:b w:val="0"/>
                <w:bCs w:val="0"/>
                <w:lang w:val="sr-Latn-CS"/>
              </w:rPr>
              <w:t xml:space="preserve"> </w:t>
            </w:r>
            <w:r w:rsidRPr="00D81E51">
              <w:rPr>
                <w:rStyle w:val="Strong"/>
                <w:b w:val="0"/>
                <w:bCs w:val="0"/>
                <w:lang w:val="sr-Latn-CS"/>
              </w:rPr>
              <w:t>информацијама</w:t>
            </w:r>
            <w:r w:rsidR="009319C5" w:rsidRPr="00D81E51">
              <w:rPr>
                <w:rStyle w:val="Strong"/>
                <w:b w:val="0"/>
                <w:bCs w:val="0"/>
                <w:lang w:val="sr-Latn-CS"/>
              </w:rPr>
              <w:t xml:space="preserve"> </w:t>
            </w:r>
            <w:r w:rsidRPr="00D81E51">
              <w:rPr>
                <w:rStyle w:val="Strong"/>
                <w:b w:val="0"/>
                <w:bCs w:val="0"/>
                <w:lang w:val="sr-Latn-CS"/>
              </w:rPr>
              <w:t>од</w:t>
            </w:r>
            <w:r w:rsidR="009319C5" w:rsidRPr="00D81E51">
              <w:rPr>
                <w:rStyle w:val="Strong"/>
                <w:b w:val="0"/>
                <w:bCs w:val="0"/>
                <w:lang w:val="sr-Latn-CS"/>
              </w:rPr>
              <w:t xml:space="preserve"> </w:t>
            </w:r>
            <w:r w:rsidRPr="00D81E51">
              <w:rPr>
                <w:rStyle w:val="Strong"/>
                <w:b w:val="0"/>
                <w:bCs w:val="0"/>
                <w:lang w:val="sr-Latn-CS"/>
              </w:rPr>
              <w:t>јавног</w:t>
            </w:r>
            <w:r w:rsidR="009319C5" w:rsidRPr="00D81E51">
              <w:rPr>
                <w:rStyle w:val="Strong"/>
                <w:b w:val="0"/>
                <w:bCs w:val="0"/>
                <w:lang w:val="sr-Latn-CS"/>
              </w:rPr>
              <w:t xml:space="preserve"> </w:t>
            </w:r>
            <w:r w:rsidRPr="00D81E51">
              <w:rPr>
                <w:rStyle w:val="Strong"/>
                <w:b w:val="0"/>
                <w:bCs w:val="0"/>
                <w:lang w:val="sr-Latn-CS"/>
              </w:rPr>
              <w:t>значаја</w:t>
            </w:r>
            <w:r w:rsidR="009319C5" w:rsidRPr="00D81E51">
              <w:rPr>
                <w:rStyle w:val="Strong"/>
                <w:b w:val="0"/>
                <w:bCs w:val="0"/>
                <w:lang w:val="sr-Latn-CS"/>
              </w:rPr>
              <w:t>.</w:t>
            </w:r>
          </w:p>
        </w:tc>
      </w:tr>
      <w:tr w:rsidR="00D81E51" w:rsidRPr="00D81E51" w:rsidTr="00F76CED">
        <w:trPr>
          <w:cantSplit/>
          <w:trHeight w:val="10360"/>
          <w:jc w:val="center"/>
        </w:trPr>
        <w:tc>
          <w:tcPr>
            <w:tcW w:w="341" w:type="pct"/>
            <w:shd w:val="clear" w:color="auto" w:fill="auto"/>
          </w:tcPr>
          <w:p w:rsidR="009319C5" w:rsidRPr="00D81E51" w:rsidRDefault="009319C5" w:rsidP="00F76CED">
            <w:pPr>
              <w:spacing w:before="120" w:after="120"/>
              <w:ind w:firstLine="5"/>
              <w:rPr>
                <w:lang w:val="sr-Latn-CS"/>
              </w:rPr>
            </w:pPr>
            <w:r w:rsidRPr="00D81E51">
              <w:rPr>
                <w:lang w:val="sr-Latn-CS"/>
              </w:rPr>
              <w:lastRenderedPageBreak/>
              <w:t>16.</w:t>
            </w:r>
          </w:p>
          <w:p w:rsidR="009319C5" w:rsidRPr="00D81E51" w:rsidRDefault="009319C5" w:rsidP="00F76CED">
            <w:pPr>
              <w:spacing w:before="120" w:after="120"/>
              <w:ind w:firstLine="5"/>
              <w:rPr>
                <w:lang w:val="sr-Latn-CS"/>
              </w:rPr>
            </w:pPr>
            <w:r w:rsidRPr="00D81E51">
              <w:rPr>
                <w:lang w:val="sr-Latn-CS"/>
              </w:rPr>
              <w:t>16.1.a</w:t>
            </w:r>
          </w:p>
        </w:tc>
        <w:tc>
          <w:tcPr>
            <w:tcW w:w="782" w:type="pct"/>
            <w:shd w:val="clear" w:color="auto" w:fill="auto"/>
          </w:tcPr>
          <w:p w:rsidR="009319C5" w:rsidRPr="00D81E51" w:rsidRDefault="009319C5" w:rsidP="00F76CED">
            <w:pPr>
              <w:spacing w:before="75" w:after="75"/>
              <w:ind w:right="27"/>
              <w:rPr>
                <w:lang w:val="en" w:eastAsia="sr-Latn-CS"/>
              </w:rPr>
            </w:pPr>
            <w:r w:rsidRPr="00D81E51">
              <w:rPr>
                <w:lang w:val="en" w:eastAsia="sr-Latn-CS"/>
              </w:rPr>
              <w:t>Sanctions</w:t>
            </w:r>
          </w:p>
          <w:p w:rsidR="009319C5" w:rsidRPr="00D81E51" w:rsidRDefault="009319C5" w:rsidP="00F76CED">
            <w:pPr>
              <w:tabs>
                <w:tab w:val="left" w:pos="1900"/>
              </w:tabs>
              <w:spacing w:before="75" w:after="75"/>
              <w:ind w:right="27"/>
              <w:rPr>
                <w:lang w:val="en" w:eastAsia="sr-Latn-CS"/>
              </w:rPr>
            </w:pPr>
            <w:r w:rsidRPr="00D81E51">
              <w:rPr>
                <w:lang w:val="en" w:eastAsia="sr-Latn-CS"/>
              </w:rPr>
              <w:t>Member States shall take appropriate measures to ensure the imposition of sanctions for at least the following infringements of this Regulation:</w:t>
            </w:r>
          </w:p>
          <w:p w:rsidR="009319C5" w:rsidRPr="00D81E51" w:rsidRDefault="009319C5" w:rsidP="00F76CED">
            <w:pPr>
              <w:spacing w:before="120" w:after="120"/>
              <w:ind w:firstLine="5"/>
              <w:rPr>
                <w:lang w:val="en"/>
              </w:rPr>
            </w:pPr>
            <w:r w:rsidRPr="00D81E51">
              <w:rPr>
                <w:lang w:val="en" w:eastAsia="sr-Latn-CS"/>
              </w:rPr>
              <w:t>introduction into, or export or re-export from, the Community of specimens without the appropriate permit or certificate or with a false, falsified or invalid permit or certificate or one altered without authorization by the issuing authority</w:t>
            </w:r>
          </w:p>
        </w:tc>
        <w:tc>
          <w:tcPr>
            <w:tcW w:w="399" w:type="pct"/>
            <w:shd w:val="clear" w:color="auto" w:fill="auto"/>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rPr>
                <w:lang w:val="sr-Latn-RS"/>
              </w:rPr>
            </w:pPr>
          </w:p>
          <w:p w:rsidR="009319C5" w:rsidRPr="00D81E51" w:rsidRDefault="006F78CE" w:rsidP="00F76CED">
            <w:pPr>
              <w:spacing w:before="120" w:after="120"/>
              <w:rPr>
                <w:lang w:val="sr-Cyrl-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sr-Cyrl-RS"/>
              </w:rPr>
              <w:t>5</w:t>
            </w:r>
            <w:r w:rsidR="009319C5" w:rsidRPr="00D81E51">
              <w:rPr>
                <w:lang w:val="sr-Latn-RS"/>
              </w:rPr>
              <w:t>.</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Cyrl-RS"/>
              </w:rPr>
            </w:pPr>
          </w:p>
        </w:tc>
        <w:tc>
          <w:tcPr>
            <w:tcW w:w="1048" w:type="pct"/>
            <w:shd w:val="clear" w:color="auto" w:fill="auto"/>
          </w:tcPr>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r w:rsidRPr="00D81E51">
              <w:rPr>
                <w:noProof/>
                <w:lang w:val="sr-Latn-CS"/>
              </w:rPr>
              <w:t xml:space="preserve"> 6) </w:t>
            </w:r>
            <w:r w:rsidR="00F76CED" w:rsidRPr="00D81E51">
              <w:rPr>
                <w:noProof/>
                <w:lang w:val="sr-Latn-CS"/>
              </w:rPr>
              <w:t>врши</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покуша</w:t>
            </w:r>
            <w:r w:rsidRPr="00D81E51">
              <w:rPr>
                <w:noProof/>
                <w:lang w:val="sr-Latn-CS"/>
              </w:rPr>
              <w:t xml:space="preserve"> </w:t>
            </w:r>
            <w:r w:rsidR="00F76CED" w:rsidRPr="00D81E51">
              <w:rPr>
                <w:noProof/>
                <w:lang w:val="sr-Latn-CS"/>
              </w:rPr>
              <w:t>да</w:t>
            </w:r>
            <w:r w:rsidRPr="00D81E51">
              <w:rPr>
                <w:noProof/>
                <w:lang w:val="sr-Latn-CS"/>
              </w:rPr>
              <w:t xml:space="preserve"> </w:t>
            </w:r>
            <w:r w:rsidR="00F76CED" w:rsidRPr="00D81E51">
              <w:rPr>
                <w:noProof/>
                <w:lang w:val="sr-Latn-CS"/>
              </w:rPr>
              <w:t>изврши</w:t>
            </w:r>
            <w:r w:rsidRPr="00D81E51">
              <w:rPr>
                <w:noProof/>
                <w:lang w:val="sr-Latn-CS"/>
              </w:rPr>
              <w:t xml:space="preserve"> </w:t>
            </w:r>
            <w:r w:rsidR="00F76CED" w:rsidRPr="00D81E51">
              <w:rPr>
                <w:noProof/>
                <w:lang w:val="sr-Latn-CS"/>
              </w:rPr>
              <w:t>прекогранични</w:t>
            </w:r>
            <w:r w:rsidRPr="00D81E51">
              <w:rPr>
                <w:noProof/>
                <w:lang w:val="sr-Latn-CS"/>
              </w:rPr>
              <w:t xml:space="preserve"> </w:t>
            </w:r>
            <w:r w:rsidR="00F76CED" w:rsidRPr="00D81E51">
              <w:rPr>
                <w:noProof/>
                <w:lang w:val="sr-Latn-CS"/>
              </w:rPr>
              <w:t>промет</w:t>
            </w:r>
            <w:r w:rsidRPr="00D81E51">
              <w:rPr>
                <w:noProof/>
                <w:lang w:val="sr-Latn-CS"/>
              </w:rPr>
              <w:t xml:space="preserve">, </w:t>
            </w:r>
            <w:r w:rsidR="00F76CED" w:rsidRPr="00D81E51">
              <w:rPr>
                <w:noProof/>
                <w:lang w:val="sr-Latn-CS"/>
              </w:rPr>
              <w:t>укључујући</w:t>
            </w:r>
            <w:r w:rsidRPr="00D81E51">
              <w:rPr>
                <w:noProof/>
                <w:lang w:val="sr-Latn-CS"/>
              </w:rPr>
              <w:t xml:space="preserve"> </w:t>
            </w:r>
            <w:r w:rsidR="00F76CED" w:rsidRPr="00D81E51">
              <w:rPr>
                <w:noProof/>
                <w:lang w:val="sr-Latn-CS"/>
              </w:rPr>
              <w:t>отпрему</w:t>
            </w:r>
            <w:r w:rsidRPr="00D81E51">
              <w:rPr>
                <w:noProof/>
                <w:lang w:val="sr-Latn-CS"/>
              </w:rPr>
              <w:t xml:space="preserve">, </w:t>
            </w:r>
            <w:r w:rsidR="00F76CED" w:rsidRPr="00D81E51">
              <w:rPr>
                <w:noProof/>
                <w:lang w:val="sr-Latn-CS"/>
              </w:rPr>
              <w:t>транспорт</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транзит</w:t>
            </w:r>
            <w:r w:rsidRPr="00D81E51">
              <w:rPr>
                <w:noProof/>
                <w:lang w:val="sr-Latn-CS"/>
              </w:rPr>
              <w:t xml:space="preserve">, </w:t>
            </w:r>
            <w:r w:rsidR="00F76CED" w:rsidRPr="00D81E51">
              <w:rPr>
                <w:noProof/>
                <w:lang w:val="sr-Latn-CS"/>
              </w:rPr>
              <w:t>примерака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без</w:t>
            </w:r>
            <w:r w:rsidRPr="00D81E51">
              <w:rPr>
                <w:noProof/>
                <w:lang w:val="sr-Latn-CS"/>
              </w:rPr>
              <w:t xml:space="preserve"> </w:t>
            </w:r>
            <w:r w:rsidR="00F76CED" w:rsidRPr="00D81E51">
              <w:rPr>
                <w:noProof/>
                <w:lang w:val="sr-Latn-CS"/>
              </w:rPr>
              <w:t>одговарајуће</w:t>
            </w:r>
            <w:r w:rsidRPr="00D81E51">
              <w:rPr>
                <w:noProof/>
                <w:lang w:val="sr-Latn-CS"/>
              </w:rPr>
              <w:t xml:space="preserve"> </w:t>
            </w:r>
            <w:r w:rsidR="00F76CED" w:rsidRPr="00D81E51">
              <w:rPr>
                <w:noProof/>
                <w:lang w:val="sr-Latn-CS"/>
              </w:rPr>
              <w:t>дозволе</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потврде</w:t>
            </w:r>
            <w:r w:rsidRPr="00D81E51">
              <w:rPr>
                <w:noProof/>
                <w:lang w:val="sr-Latn-CS"/>
              </w:rPr>
              <w:t xml:space="preserve"> </w:t>
            </w:r>
            <w:r w:rsidR="00F76CED" w:rsidRPr="00D81E51">
              <w:rPr>
                <w:noProof/>
                <w:lang w:val="sr-Latn-CS"/>
              </w:rPr>
              <w:t>коју</w:t>
            </w:r>
            <w:r w:rsidRPr="00D81E51">
              <w:rPr>
                <w:noProof/>
                <w:lang w:val="sr-Latn-CS"/>
              </w:rPr>
              <w:t xml:space="preserve"> </w:t>
            </w:r>
            <w:r w:rsidR="00F76CED" w:rsidRPr="00D81E51">
              <w:rPr>
                <w:noProof/>
                <w:lang w:val="sr-Latn-CS"/>
              </w:rPr>
              <w:t>издаје</w:t>
            </w:r>
            <w:r w:rsidRPr="00D81E51">
              <w:rPr>
                <w:noProof/>
                <w:lang w:val="sr-Latn-CS"/>
              </w:rPr>
              <w:t xml:space="preserve"> </w:t>
            </w:r>
            <w:r w:rsidR="00F76CED" w:rsidRPr="00D81E51">
              <w:rPr>
                <w:noProof/>
                <w:lang w:val="sr-Latn-CS"/>
              </w:rPr>
              <w:t>Министарство</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користи</w:t>
            </w:r>
            <w:r w:rsidRPr="00D81E51">
              <w:rPr>
                <w:noProof/>
                <w:lang w:val="sr-Latn-CS"/>
              </w:rPr>
              <w:t xml:space="preserve"> </w:t>
            </w:r>
            <w:r w:rsidR="00F76CED" w:rsidRPr="00D81E51">
              <w:rPr>
                <w:noProof/>
                <w:lang w:val="sr-Latn-CS"/>
              </w:rPr>
              <w:t>дозволу</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потврду</w:t>
            </w:r>
            <w:r w:rsidRPr="00D81E51">
              <w:rPr>
                <w:noProof/>
                <w:lang w:val="sr-Latn-CS"/>
              </w:rPr>
              <w:t xml:space="preserve"> </w:t>
            </w:r>
            <w:r w:rsidR="00F76CED" w:rsidRPr="00D81E51">
              <w:rPr>
                <w:noProof/>
                <w:lang w:val="sr-Latn-CS"/>
              </w:rPr>
              <w:t>која</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поништена</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чији</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рок</w:t>
            </w:r>
            <w:r w:rsidRPr="00D81E51">
              <w:rPr>
                <w:noProof/>
                <w:lang w:val="sr-Latn-CS"/>
              </w:rPr>
              <w:t xml:space="preserve"> </w:t>
            </w:r>
            <w:r w:rsidR="00F76CED" w:rsidRPr="00D81E51">
              <w:rPr>
                <w:noProof/>
                <w:lang w:val="sr-Latn-CS"/>
              </w:rPr>
              <w:t>важења</w:t>
            </w:r>
            <w:r w:rsidRPr="00D81E51">
              <w:rPr>
                <w:noProof/>
                <w:lang w:val="sr-Latn-CS"/>
              </w:rPr>
              <w:t xml:space="preserve"> </w:t>
            </w:r>
            <w:r w:rsidR="00F76CED" w:rsidRPr="00D81E51">
              <w:rPr>
                <w:noProof/>
                <w:lang w:val="sr-Latn-CS"/>
              </w:rPr>
              <w:t>истекао</w:t>
            </w:r>
            <w:r w:rsidRPr="00D81E51">
              <w:rPr>
                <w:noProof/>
                <w:lang w:val="sr-Latn-CS"/>
              </w:rPr>
              <w:t>(</w:t>
            </w:r>
            <w:r w:rsidR="00F76CED" w:rsidRPr="00D81E51">
              <w:rPr>
                <w:noProof/>
                <w:lang w:val="sr-Latn-CS"/>
              </w:rPr>
              <w:t>члан</w:t>
            </w:r>
            <w:r w:rsidRPr="00D81E51">
              <w:rPr>
                <w:noProof/>
                <w:lang w:val="sr-Latn-CS"/>
              </w:rPr>
              <w:t xml:space="preserve"> 94. </w:t>
            </w:r>
            <w:r w:rsidR="00F76CED" w:rsidRPr="00D81E51">
              <w:rPr>
                <w:noProof/>
                <w:lang w:val="sr-Latn-CS"/>
              </w:rPr>
              <w:t>став</w:t>
            </w:r>
            <w:r w:rsidRPr="00D81E51">
              <w:rPr>
                <w:noProof/>
                <w:lang w:val="sr-Latn-CS"/>
              </w:rPr>
              <w:t xml:space="preserve"> 4. </w:t>
            </w:r>
            <w:r w:rsidR="00F76CED" w:rsidRPr="00D81E51">
              <w:rPr>
                <w:noProof/>
                <w:lang w:val="sr-Latn-CS"/>
              </w:rPr>
              <w:t>тачка</w:t>
            </w:r>
            <w:r w:rsidRPr="00D81E51">
              <w:rPr>
                <w:noProof/>
                <w:lang w:val="sr-Latn-CS"/>
              </w:rPr>
              <w:t xml:space="preserve"> 1) </w:t>
            </w:r>
            <w:r w:rsidR="00F76CED" w:rsidRPr="00D81E51">
              <w:rPr>
                <w:noProof/>
                <w:lang w:val="sr-Latn-CS"/>
              </w:rPr>
              <w:t>и</w:t>
            </w:r>
            <w:r w:rsidRPr="00D81E51">
              <w:rPr>
                <w:noProof/>
                <w:lang w:val="sr-Latn-CS"/>
              </w:rPr>
              <w:t xml:space="preserve"> 3));</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lang w:val="sr-Cyrl-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shd w:val="clear" w:color="auto" w:fill="FFFFFF"/>
              <w:rPr>
                <w:noProof/>
                <w:lang w:val="sr-Latn-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p w:rsidR="009319C5" w:rsidRPr="00D81E51" w:rsidRDefault="009319C5" w:rsidP="00F76CED">
            <w:pPr>
              <w:shd w:val="clear" w:color="auto" w:fill="FFFFFF"/>
              <w:rPr>
                <w:noProof/>
                <w:lang w:val="sr-Latn-RS"/>
              </w:rPr>
            </w:pPr>
          </w:p>
          <w:p w:rsidR="009319C5" w:rsidRPr="00D81E51" w:rsidRDefault="009319C5" w:rsidP="00F76CED">
            <w:pPr>
              <w:shd w:val="clear" w:color="auto" w:fill="FFFFFF"/>
              <w:rPr>
                <w:lang w:val="sr-Latn-RS"/>
              </w:rPr>
            </w:pPr>
          </w:p>
        </w:tc>
        <w:tc>
          <w:tcPr>
            <w:tcW w:w="482" w:type="pct"/>
            <w:shd w:val="clear" w:color="auto" w:fill="auto"/>
          </w:tcPr>
          <w:p w:rsidR="009319C5" w:rsidRPr="00D81E51" w:rsidRDefault="00F76CED" w:rsidP="00F76CED">
            <w:pPr>
              <w:spacing w:before="120" w:after="120"/>
              <w:rPr>
                <w:lang w:val="sr-Cyrl-CS"/>
              </w:rPr>
            </w:pPr>
            <w:r w:rsidRPr="00D81E51">
              <w:rPr>
                <w:lang w:val="en-GB"/>
              </w:rPr>
              <w:t>Потпуно</w:t>
            </w:r>
            <w:r w:rsidR="009319C5" w:rsidRPr="00D81E51">
              <w:rPr>
                <w:lang w:val="sr-Cyrl-CS"/>
              </w:rPr>
              <w:t xml:space="preserve"> </w:t>
            </w:r>
            <w:r w:rsidRPr="00D81E51">
              <w:rPr>
                <w:lang w:val="en-GB"/>
              </w:rPr>
              <w:t>ускла</w:t>
            </w:r>
            <w:r w:rsidRPr="00D81E51">
              <w:rPr>
                <w:lang w:val="sr-Cyrl-CS"/>
              </w:rPr>
              <w:t>ђ</w:t>
            </w:r>
            <w:r w:rsidRPr="00D81E51">
              <w:rPr>
                <w:lang w:val="en-GB"/>
              </w:rPr>
              <w:t>ено</w:t>
            </w:r>
          </w:p>
        </w:tc>
        <w:tc>
          <w:tcPr>
            <w:tcW w:w="535" w:type="pct"/>
            <w:gridSpan w:val="2"/>
            <w:shd w:val="clear" w:color="auto" w:fill="auto"/>
          </w:tcPr>
          <w:p w:rsidR="009319C5" w:rsidRPr="00D81E51" w:rsidRDefault="009319C5" w:rsidP="00F76CED">
            <w:pPr>
              <w:spacing w:before="120" w:after="120"/>
              <w:ind w:firstLine="21"/>
              <w:rPr>
                <w:lang w:val="ru-RU"/>
              </w:rPr>
            </w:pPr>
          </w:p>
        </w:tc>
        <w:tc>
          <w:tcPr>
            <w:tcW w:w="549" w:type="pct"/>
            <w:gridSpan w:val="2"/>
            <w:shd w:val="clear" w:color="auto" w:fill="auto"/>
          </w:tcPr>
          <w:p w:rsidR="009319C5" w:rsidRPr="00D81E51" w:rsidRDefault="009319C5" w:rsidP="00F76CED">
            <w:pPr>
              <w:spacing w:before="120" w:after="120"/>
              <w:rPr>
                <w:lang w:val="ru-RU"/>
              </w:rPr>
            </w:pPr>
          </w:p>
        </w:tc>
        <w:tc>
          <w:tcPr>
            <w:tcW w:w="864" w:type="pct"/>
            <w:shd w:val="clear" w:color="auto" w:fill="auto"/>
          </w:tcPr>
          <w:p w:rsidR="009319C5" w:rsidRPr="00D81E51" w:rsidRDefault="00F76CED" w:rsidP="00F76CED">
            <w:pPr>
              <w:autoSpaceDE w:val="0"/>
              <w:autoSpaceDN w:val="0"/>
              <w:adjustRightInd w:val="0"/>
              <w:rPr>
                <w:lang w:val="sr-Cyrl-CS" w:eastAsia="en-GB"/>
              </w:rPr>
            </w:pPr>
            <w:r w:rsidRPr="00D81E51">
              <w:rPr>
                <w:lang w:val="sr-Cyrl-CS" w:eastAsia="en-GB"/>
              </w:rPr>
              <w:t>Санкције</w:t>
            </w:r>
            <w:r w:rsidR="009319C5" w:rsidRPr="00D81E51">
              <w:rPr>
                <w:lang w:val="sr-Cyrl-CS" w:eastAsia="en-GB"/>
              </w:rPr>
              <w:t xml:space="preserve"> </w:t>
            </w:r>
            <w:r w:rsidRPr="00D81E51">
              <w:rPr>
                <w:lang w:val="sr-Cyrl-CS" w:eastAsia="en-GB"/>
              </w:rPr>
              <w:t>везане</w:t>
            </w:r>
            <w:r w:rsidR="009319C5" w:rsidRPr="00D81E51">
              <w:rPr>
                <w:lang w:val="sr-Cyrl-CS" w:eastAsia="en-GB"/>
              </w:rPr>
              <w:t xml:space="preserve"> </w:t>
            </w:r>
            <w:r w:rsidRPr="00D81E51">
              <w:rPr>
                <w:lang w:val="sr-Cyrl-CS" w:eastAsia="en-GB"/>
              </w:rPr>
              <w:t>за</w:t>
            </w:r>
            <w:r w:rsidR="009319C5" w:rsidRPr="00D81E51">
              <w:rPr>
                <w:lang w:val="sr-Cyrl-CS" w:eastAsia="en-GB"/>
              </w:rPr>
              <w:t xml:space="preserve"> </w:t>
            </w:r>
            <w:r w:rsidRPr="00D81E51">
              <w:rPr>
                <w:lang w:val="sr-Cyrl-CS" w:eastAsia="en-GB"/>
              </w:rPr>
              <w:t>илегалну</w:t>
            </w:r>
            <w:r w:rsidR="009319C5" w:rsidRPr="00D81E51">
              <w:rPr>
                <w:lang w:val="sr-Cyrl-CS" w:eastAsia="en-GB"/>
              </w:rPr>
              <w:t xml:space="preserve"> </w:t>
            </w:r>
            <w:r w:rsidRPr="00D81E51">
              <w:rPr>
                <w:lang w:val="sr-Cyrl-CS" w:eastAsia="en-GB"/>
              </w:rPr>
              <w:t>трговину</w:t>
            </w:r>
            <w:r w:rsidR="009319C5" w:rsidRPr="00D81E51">
              <w:rPr>
                <w:lang w:val="sr-Cyrl-CS" w:eastAsia="en-GB"/>
              </w:rPr>
              <w:t xml:space="preserve"> </w:t>
            </w:r>
            <w:r w:rsidRPr="00D81E51">
              <w:rPr>
                <w:lang w:val="sr-Cyrl-CS" w:eastAsia="en-GB"/>
              </w:rPr>
              <w:t>угроженим</w:t>
            </w:r>
            <w:r w:rsidR="009319C5" w:rsidRPr="00D81E51">
              <w:rPr>
                <w:lang w:val="sr-Cyrl-CS" w:eastAsia="en-GB"/>
              </w:rPr>
              <w:t xml:space="preserve"> </w:t>
            </w:r>
            <w:r w:rsidRPr="00D81E51">
              <w:rPr>
                <w:lang w:val="sr-Cyrl-CS" w:eastAsia="en-GB"/>
              </w:rPr>
              <w:t>врстама</w:t>
            </w:r>
            <w:r w:rsidR="009319C5" w:rsidRPr="00D81E51">
              <w:rPr>
                <w:lang w:val="sr-Cyrl-CS" w:eastAsia="en-GB"/>
              </w:rPr>
              <w:t xml:space="preserve"> </w:t>
            </w:r>
            <w:r w:rsidRPr="00D81E51">
              <w:rPr>
                <w:lang w:val="sr-Cyrl-CS" w:eastAsia="en-GB"/>
              </w:rPr>
              <w:t>постоје</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у</w:t>
            </w:r>
            <w:r w:rsidR="009319C5" w:rsidRPr="00D81E51">
              <w:rPr>
                <w:lang w:val="sr-Cyrl-CS" w:eastAsia="en-GB"/>
              </w:rPr>
              <w:t xml:space="preserve"> </w:t>
            </w:r>
            <w:r w:rsidRPr="00D81E51">
              <w:rPr>
                <w:lang w:val="sr-Cyrl-CS" w:eastAsia="en-GB"/>
              </w:rPr>
              <w:t>Кривичном</w:t>
            </w:r>
            <w:r w:rsidR="009319C5" w:rsidRPr="00D81E51">
              <w:rPr>
                <w:lang w:val="sr-Cyrl-CS" w:eastAsia="en-GB"/>
              </w:rPr>
              <w:t xml:space="preserve"> </w:t>
            </w:r>
            <w:r w:rsidRPr="00D81E51">
              <w:rPr>
                <w:lang w:val="sr-Cyrl-CS" w:eastAsia="en-GB"/>
              </w:rPr>
              <w:t>законику</w:t>
            </w:r>
            <w:r w:rsidR="009319C5" w:rsidRPr="00D81E51">
              <w:rPr>
                <w:lang w:val="sr-Cyrl-CS" w:eastAsia="en-GB"/>
              </w:rPr>
              <w:t>:</w:t>
            </w:r>
          </w:p>
          <w:p w:rsidR="009319C5" w:rsidRPr="00D81E51" w:rsidRDefault="009319C5" w:rsidP="00F76CED">
            <w:pPr>
              <w:autoSpaceDE w:val="0"/>
              <w:autoSpaceDN w:val="0"/>
              <w:adjustRightInd w:val="0"/>
              <w:rPr>
                <w:lang w:val="sr-Cyrl-CS" w:eastAsia="en-GB"/>
              </w:rPr>
            </w:pPr>
          </w:p>
          <w:p w:rsidR="009319C5" w:rsidRPr="00D81E51" w:rsidRDefault="006F78CE" w:rsidP="00F76CED">
            <w:pPr>
              <w:autoSpaceDE w:val="0"/>
              <w:autoSpaceDN w:val="0"/>
              <w:adjustRightInd w:val="0"/>
              <w:rPr>
                <w:lang w:val="sr-Cyrl-CS" w:eastAsia="en-GB"/>
              </w:rPr>
            </w:pPr>
            <w:r w:rsidRPr="00D81E51">
              <w:rPr>
                <w:lang w:val="sr-Latn-RS" w:eastAsia="en-GB"/>
              </w:rPr>
              <w:t>ч</w:t>
            </w:r>
            <w:r w:rsidR="00F76CED" w:rsidRPr="00D81E51">
              <w:rPr>
                <w:lang w:val="sr-Latn-RS" w:eastAsia="en-GB"/>
              </w:rPr>
              <w:t>лан</w:t>
            </w:r>
            <w:r w:rsidR="009319C5" w:rsidRPr="00D81E51">
              <w:rPr>
                <w:lang w:val="sr-Latn-RS" w:eastAsia="en-GB"/>
              </w:rPr>
              <w:t xml:space="preserve"> </w:t>
            </w:r>
            <w:r w:rsidR="009319C5" w:rsidRPr="00D81E51">
              <w:rPr>
                <w:lang w:val="sr-Cyrl-CS" w:eastAsia="en-GB"/>
              </w:rPr>
              <w:t>265</w:t>
            </w:r>
            <w:r w:rsidR="009319C5" w:rsidRPr="00D81E51">
              <w:rPr>
                <w:lang w:val="sr-Latn-RS" w:eastAsia="en-GB"/>
              </w:rPr>
              <w:t xml:space="preserve"> </w:t>
            </w:r>
            <w:r w:rsidRPr="00D81E51">
              <w:rPr>
                <w:lang w:val="sr-Latn-RS" w:eastAsia="en-GB"/>
              </w:rPr>
              <w:t>с</w:t>
            </w:r>
            <w:r w:rsidR="00F76CED" w:rsidRPr="00D81E51">
              <w:rPr>
                <w:lang w:val="sr-Latn-RS" w:eastAsia="en-GB"/>
              </w:rPr>
              <w:t>тав</w:t>
            </w:r>
            <w:r w:rsidR="009319C5" w:rsidRPr="00D81E51">
              <w:rPr>
                <w:lang w:val="sr-Cyrl-CS" w:eastAsia="en-GB"/>
              </w:rPr>
              <w:t xml:space="preserve">.3.,.4., </w:t>
            </w:r>
            <w:r w:rsidR="00F76CED" w:rsidRPr="00D81E51">
              <w:rPr>
                <w:lang w:val="sr-Cyrl-CS" w:eastAsia="en-GB"/>
              </w:rPr>
              <w:t>и</w:t>
            </w:r>
            <w:r w:rsidR="009319C5" w:rsidRPr="00D81E51">
              <w:rPr>
                <w:lang w:val="sr-Cyrl-CS" w:eastAsia="en-GB"/>
              </w:rPr>
              <w:t xml:space="preserve"> .5.</w:t>
            </w:r>
          </w:p>
          <w:p w:rsidR="009319C5" w:rsidRPr="00D81E51" w:rsidRDefault="009319C5" w:rsidP="00F76CED">
            <w:pPr>
              <w:autoSpaceDE w:val="0"/>
              <w:autoSpaceDN w:val="0"/>
              <w:adjustRightInd w:val="0"/>
              <w:rPr>
                <w:lang w:val="sr-Cyrl-CS" w:eastAsia="en-GB"/>
              </w:rPr>
            </w:pPr>
          </w:p>
          <w:p w:rsidR="009319C5" w:rsidRPr="00D81E51" w:rsidRDefault="00F76CED" w:rsidP="00F76CED">
            <w:pPr>
              <w:autoSpaceDE w:val="0"/>
              <w:autoSpaceDN w:val="0"/>
              <w:adjustRightInd w:val="0"/>
              <w:rPr>
                <w:lang w:val="ru-RU" w:eastAsia="en-GB"/>
              </w:rPr>
            </w:pPr>
            <w:r w:rsidRPr="00D81E51">
              <w:rPr>
                <w:lang w:val="ru-RU" w:eastAsia="en-GB"/>
              </w:rPr>
              <w:t>Ко</w:t>
            </w:r>
            <w:r w:rsidR="009319C5" w:rsidRPr="00D81E51">
              <w:rPr>
                <w:lang w:val="ru-RU" w:eastAsia="en-GB"/>
              </w:rPr>
              <w:t xml:space="preserve"> </w:t>
            </w:r>
            <w:r w:rsidRPr="00D81E51">
              <w:rPr>
                <w:lang w:val="ru-RU" w:eastAsia="en-GB"/>
              </w:rPr>
              <w:t>противно</w:t>
            </w:r>
            <w:r w:rsidR="009319C5" w:rsidRPr="00D81E51">
              <w:rPr>
                <w:lang w:val="ru-RU" w:eastAsia="en-GB"/>
              </w:rPr>
              <w:t xml:space="preserve"> </w:t>
            </w:r>
            <w:r w:rsidRPr="00D81E51">
              <w:rPr>
                <w:lang w:val="ru-RU" w:eastAsia="en-GB"/>
              </w:rPr>
              <w:t>прописима</w:t>
            </w:r>
            <w:r w:rsidR="009319C5" w:rsidRPr="00D81E51">
              <w:rPr>
                <w:lang w:val="ru-RU" w:eastAsia="en-GB"/>
              </w:rPr>
              <w:t xml:space="preserve"> </w:t>
            </w:r>
            <w:r w:rsidRPr="00D81E51">
              <w:rPr>
                <w:lang w:val="ru-RU" w:eastAsia="en-GB"/>
              </w:rPr>
              <w:t>извезе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изнесе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иностранство</w:t>
            </w:r>
            <w:r w:rsidR="009319C5" w:rsidRPr="00D81E51">
              <w:rPr>
                <w:lang w:val="ru-RU" w:eastAsia="en-GB"/>
              </w:rPr>
              <w:t xml:space="preserve"> </w:t>
            </w:r>
            <w:r w:rsidRPr="00D81E51">
              <w:rPr>
                <w:lang w:val="ru-RU" w:eastAsia="en-GB"/>
              </w:rPr>
              <w:t>строго</w:t>
            </w:r>
          </w:p>
          <w:p w:rsidR="009319C5" w:rsidRPr="00D81E51" w:rsidRDefault="00F76CED" w:rsidP="00F76CED">
            <w:pPr>
              <w:autoSpaceDE w:val="0"/>
              <w:autoSpaceDN w:val="0"/>
              <w:adjustRightInd w:val="0"/>
              <w:rPr>
                <w:lang w:val="ru-RU" w:eastAsia="en-GB"/>
              </w:rPr>
            </w:pPr>
            <w:r w:rsidRPr="00D81E51">
              <w:rPr>
                <w:lang w:val="ru-RU" w:eastAsia="en-GB"/>
              </w:rPr>
              <w:t>заштићену</w:t>
            </w:r>
            <w:r w:rsidR="009319C5" w:rsidRPr="00D81E51">
              <w:rPr>
                <w:lang w:val="ru-RU" w:eastAsia="en-GB"/>
              </w:rPr>
              <w:t xml:space="preserve">, </w:t>
            </w:r>
            <w:r w:rsidRPr="00D81E51">
              <w:rPr>
                <w:lang w:val="ru-RU" w:eastAsia="en-GB"/>
              </w:rPr>
              <w:t>односно</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Србију</w:t>
            </w:r>
            <w:r w:rsidR="009319C5" w:rsidRPr="00D81E51">
              <w:rPr>
                <w:lang w:val="ru-RU" w:eastAsia="en-GB"/>
              </w:rPr>
              <w:t xml:space="preserve"> </w:t>
            </w:r>
            <w:r w:rsidRPr="00D81E51">
              <w:rPr>
                <w:lang w:val="ru-RU" w:eastAsia="en-GB"/>
              </w:rPr>
              <w:t>страну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међународним</w:t>
            </w:r>
            <w:r w:rsidR="009319C5" w:rsidRPr="00D81E51">
              <w:rPr>
                <w:lang w:val="ru-RU" w:eastAsia="en-GB"/>
              </w:rPr>
              <w:t xml:space="preserve"> </w:t>
            </w:r>
            <w:r w:rsidRPr="00D81E51">
              <w:rPr>
                <w:lang w:val="ru-RU" w:eastAsia="en-GB"/>
              </w:rPr>
              <w:t>уговорима</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документима</w:t>
            </w:r>
            <w:r w:rsidR="009319C5" w:rsidRPr="00D81E51">
              <w:rPr>
                <w:lang w:val="ru-RU" w:eastAsia="en-GB"/>
              </w:rPr>
              <w:t xml:space="preserve">, </w:t>
            </w:r>
            <w:r w:rsidRPr="00D81E51">
              <w:rPr>
                <w:lang w:val="ru-RU" w:eastAsia="en-GB"/>
              </w:rPr>
              <w:t>казниће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затвором</w:t>
            </w:r>
            <w:r w:rsidR="009319C5" w:rsidRPr="00D81E51">
              <w:rPr>
                <w:lang w:val="ru-RU" w:eastAsia="en-GB"/>
              </w:rPr>
              <w:t xml:space="preserve"> </w:t>
            </w:r>
            <w:r w:rsidRPr="00D81E51">
              <w:rPr>
                <w:lang w:val="ru-RU" w:eastAsia="en-GB"/>
              </w:rPr>
              <w:t>од</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месеца</w:t>
            </w:r>
            <w:r w:rsidR="009319C5" w:rsidRPr="00D81E51">
              <w:rPr>
                <w:lang w:val="ru-RU" w:eastAsia="en-GB"/>
              </w:rPr>
              <w:t xml:space="preserve"> </w:t>
            </w:r>
            <w:r w:rsidRPr="00D81E51">
              <w:rPr>
                <w:lang w:val="ru-RU" w:eastAsia="en-GB"/>
              </w:rPr>
              <w:t>до</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године</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новчаном</w:t>
            </w:r>
            <w:r w:rsidR="009319C5" w:rsidRPr="00D81E51">
              <w:rPr>
                <w:lang w:val="ru-RU" w:eastAsia="en-GB"/>
              </w:rPr>
              <w:t xml:space="preserve"> </w:t>
            </w:r>
            <w:r w:rsidRPr="00D81E51">
              <w:rPr>
                <w:lang w:val="ru-RU" w:eastAsia="en-GB"/>
              </w:rPr>
              <w:t>казном</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autoSpaceDE w:val="0"/>
              <w:autoSpaceDN w:val="0"/>
              <w:adjustRightInd w:val="0"/>
              <w:rPr>
                <w:lang w:val="ru-RU" w:eastAsia="en-GB"/>
              </w:rPr>
            </w:pPr>
            <w:r w:rsidRPr="00D81E51">
              <w:rPr>
                <w:lang w:val="ru-RU" w:eastAsia="en-GB"/>
              </w:rPr>
              <w:t>За</w:t>
            </w:r>
            <w:r w:rsidR="009319C5" w:rsidRPr="00D81E51">
              <w:rPr>
                <w:lang w:val="ru-RU" w:eastAsia="en-GB"/>
              </w:rPr>
              <w:t xml:space="preserve"> </w:t>
            </w:r>
            <w:r w:rsidRPr="00D81E51">
              <w:rPr>
                <w:lang w:val="ru-RU" w:eastAsia="en-GB"/>
              </w:rPr>
              <w:t>покушај</w:t>
            </w:r>
            <w:r w:rsidR="009319C5" w:rsidRPr="00D81E51">
              <w:rPr>
                <w:lang w:val="ru-RU" w:eastAsia="en-GB"/>
              </w:rPr>
              <w:t xml:space="preserve"> </w:t>
            </w:r>
            <w:r w:rsidRPr="00D81E51">
              <w:rPr>
                <w:lang w:val="ru-RU" w:eastAsia="en-GB"/>
              </w:rPr>
              <w:t>дела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казнити</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spacing w:before="120" w:after="120"/>
              <w:ind w:firstLine="21"/>
              <w:rPr>
                <w:lang w:val="ru-RU"/>
              </w:rPr>
            </w:pPr>
            <w:r w:rsidRPr="00D81E51">
              <w:rPr>
                <w:lang w:val="ru-RU" w:eastAsia="en-GB"/>
              </w:rPr>
              <w:t>Строго</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врста</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одузеће</w:t>
            </w:r>
            <w:r w:rsidR="009319C5" w:rsidRPr="00D81E51">
              <w:rPr>
                <w:lang w:val="ru-RU" w:eastAsia="en-GB"/>
              </w:rPr>
              <w:t xml:space="preserve"> </w:t>
            </w:r>
            <w:r w:rsidRPr="00D81E51">
              <w:rPr>
                <w:lang w:val="ru-RU" w:eastAsia="en-GB"/>
              </w:rPr>
              <w:t>се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16.1.b</w:t>
            </w:r>
          </w:p>
        </w:tc>
        <w:tc>
          <w:tcPr>
            <w:tcW w:w="782" w:type="pct"/>
            <w:shd w:val="clear" w:color="auto" w:fill="FFFFFF"/>
          </w:tcPr>
          <w:p w:rsidR="009319C5" w:rsidRPr="00D81E51" w:rsidRDefault="009319C5" w:rsidP="00F76CED">
            <w:pPr>
              <w:spacing w:before="120" w:after="120"/>
              <w:ind w:firstLine="5"/>
              <w:rPr>
                <w:lang w:val="sr-Latn-CS"/>
              </w:rPr>
            </w:pPr>
            <w:r w:rsidRPr="00D81E51">
              <w:rPr>
                <w:lang w:val="en"/>
              </w:rPr>
              <w:t>failure to comply with the stipulations specified on a permit or certificate issued in accordance with this Regulation</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r w:rsidR="009319C5" w:rsidRPr="00D81E51">
              <w:rPr>
                <w:lang w:val="sr-Cyrl-RS"/>
              </w:rPr>
              <w:t>а</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C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autoSpaceDE w:val="0"/>
              <w:autoSpaceDN w:val="0"/>
              <w:adjustRightInd w:val="0"/>
              <w:ind w:firstLine="720"/>
              <w:rPr>
                <w:noProof/>
                <w:lang w:val="sr-Cyrl-CS"/>
              </w:rPr>
            </w:pPr>
          </w:p>
          <w:p w:rsidR="009319C5" w:rsidRPr="00D81E51" w:rsidRDefault="009319C5" w:rsidP="00F76CED">
            <w:pPr>
              <w:shd w:val="clear" w:color="auto" w:fill="FFFFFF"/>
              <w:rPr>
                <w:noProof/>
                <w:lang w:val="sr-Cyrl-CS"/>
              </w:rPr>
            </w:pPr>
            <w:r w:rsidRPr="00D81E51">
              <w:rPr>
                <w:noProof/>
                <w:lang w:val="sr-Cyrl-RS"/>
              </w:rPr>
              <w:t>6</w:t>
            </w:r>
            <w:r w:rsidR="00F76CED" w:rsidRPr="00D81E51">
              <w:rPr>
                <w:noProof/>
                <w:lang w:val="sr-Cyrl-RS"/>
              </w:rPr>
              <w:t>А</w:t>
            </w:r>
            <w:r w:rsidRPr="00D81E51">
              <w:rPr>
                <w:noProof/>
                <w:lang w:val="sr-Cyrl-RS"/>
              </w:rPr>
              <w:t xml:space="preserve">) </w:t>
            </w:r>
            <w:r w:rsidR="00F76CED" w:rsidRPr="00D81E51">
              <w:rPr>
                <w:noProof/>
                <w:lang w:val="sr-Cyrl-RS"/>
              </w:rPr>
              <w:t>врши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покуша</w:t>
            </w:r>
            <w:r w:rsidRPr="00D81E51">
              <w:rPr>
                <w:noProof/>
                <w:lang w:val="sr-Cyrl-RS"/>
              </w:rPr>
              <w:t xml:space="preserve">  </w:t>
            </w:r>
            <w:r w:rsidR="00F76CED" w:rsidRPr="00D81E51">
              <w:rPr>
                <w:noProof/>
                <w:lang w:val="sr-Cyrl-RS"/>
              </w:rPr>
              <w:t>да</w:t>
            </w:r>
            <w:r w:rsidRPr="00D81E51">
              <w:rPr>
                <w:noProof/>
                <w:lang w:val="sr-Cyrl-RS"/>
              </w:rPr>
              <w:t xml:space="preserve"> </w:t>
            </w:r>
            <w:r w:rsidR="00F76CED" w:rsidRPr="00D81E51">
              <w:rPr>
                <w:noProof/>
                <w:lang w:val="sr-Cyrl-RS"/>
              </w:rPr>
              <w:t>изврши</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дивљих</w:t>
            </w:r>
            <w:r w:rsidRPr="00D81E51">
              <w:rPr>
                <w:noProof/>
                <w:lang w:val="sr-Cyrl-RS"/>
              </w:rPr>
              <w:t xml:space="preserve"> </w:t>
            </w:r>
            <w:r w:rsidR="00F76CED" w:rsidRPr="00D81E51">
              <w:rPr>
                <w:noProof/>
                <w:lang w:val="sr-Cyrl-RS"/>
              </w:rPr>
              <w:t>врста</w:t>
            </w:r>
            <w:r w:rsidRPr="00D81E51">
              <w:rPr>
                <w:noProof/>
                <w:lang w:val="sr-Cyrl-RS"/>
              </w:rPr>
              <w:t xml:space="preserve"> </w:t>
            </w:r>
            <w:r w:rsidR="00F76CED" w:rsidRPr="00D81E51">
              <w:rPr>
                <w:noProof/>
                <w:lang w:val="sr-Cyrl-RS"/>
              </w:rPr>
              <w:t>супротно</w:t>
            </w:r>
            <w:r w:rsidRPr="00D81E51">
              <w:rPr>
                <w:noProof/>
                <w:lang w:val="sr-Cyrl-RS"/>
              </w:rPr>
              <w:t xml:space="preserve"> </w:t>
            </w:r>
            <w:r w:rsidR="00F76CED" w:rsidRPr="00D81E51">
              <w:rPr>
                <w:noProof/>
                <w:lang w:val="sr-Cyrl-RS"/>
              </w:rPr>
              <w:t>издатој</w:t>
            </w:r>
            <w:r w:rsidRPr="00D81E51">
              <w:rPr>
                <w:noProof/>
                <w:lang w:val="sr-Cyrl-RS"/>
              </w:rPr>
              <w:t xml:space="preserve"> </w:t>
            </w:r>
            <w:r w:rsidR="00F76CED" w:rsidRPr="00D81E51">
              <w:rPr>
                <w:noProof/>
                <w:lang w:val="sr-Cyrl-RS"/>
              </w:rPr>
              <w:t>дозволи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потврди</w:t>
            </w:r>
            <w:r w:rsidRPr="00D81E51">
              <w:rPr>
                <w:noProof/>
                <w:lang w:val="sr-Cyrl-RS"/>
              </w:rPr>
              <w:t xml:space="preserve">, </w:t>
            </w:r>
            <w:r w:rsidR="00F76CED" w:rsidRPr="00D81E51">
              <w:rPr>
                <w:noProof/>
                <w:lang w:val="sr-Cyrl-RS"/>
              </w:rPr>
              <w:t>односно</w:t>
            </w:r>
            <w:r w:rsidRPr="00D81E51">
              <w:rPr>
                <w:noProof/>
                <w:lang w:val="sr-Cyrl-RS"/>
              </w:rPr>
              <w:t xml:space="preserve"> </w:t>
            </w:r>
            <w:r w:rsidR="00F76CED" w:rsidRPr="00D81E51">
              <w:rPr>
                <w:noProof/>
                <w:lang w:val="sr-Cyrl-RS"/>
              </w:rPr>
              <w:t>користи</w:t>
            </w:r>
            <w:r w:rsidRPr="00D81E51">
              <w:rPr>
                <w:noProof/>
                <w:lang w:val="sr-Cyrl-RS"/>
              </w:rPr>
              <w:t xml:space="preserve"> </w:t>
            </w:r>
            <w:r w:rsidR="00F76CED" w:rsidRPr="00D81E51">
              <w:rPr>
                <w:noProof/>
                <w:lang w:val="sr-Cyrl-RS"/>
              </w:rPr>
              <w:t>дозволу</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потврду</w:t>
            </w:r>
            <w:r w:rsidRPr="00D81E51">
              <w:rPr>
                <w:noProof/>
                <w:lang w:val="sr-Cyrl-RS"/>
              </w:rPr>
              <w:t xml:space="preserve"> </w:t>
            </w:r>
            <w:r w:rsidR="00F76CED" w:rsidRPr="00D81E51">
              <w:rPr>
                <w:noProof/>
                <w:lang w:val="sr-Cyrl-RS"/>
              </w:rPr>
              <w:t>издату</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било</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други</w:t>
            </w:r>
            <w:r w:rsidRPr="00D81E51">
              <w:rPr>
                <w:noProof/>
                <w:lang w:val="sr-Cyrl-RS"/>
              </w:rPr>
              <w:t xml:space="preserve"> </w:t>
            </w:r>
            <w:r w:rsidR="00F76CED" w:rsidRPr="00D81E51">
              <w:rPr>
                <w:noProof/>
                <w:lang w:val="sr-Cyrl-RS"/>
              </w:rPr>
              <w:t>примерак</w:t>
            </w:r>
            <w:r w:rsidRPr="00D81E51">
              <w:rPr>
                <w:noProof/>
                <w:lang w:val="sr-Cyrl-RS"/>
              </w:rPr>
              <w:t xml:space="preserve"> </w:t>
            </w:r>
            <w:r w:rsidR="00F76CED" w:rsidRPr="00D81E51">
              <w:rPr>
                <w:noProof/>
                <w:lang w:val="sr-Cyrl-RS"/>
              </w:rPr>
              <w:t>осим</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онај</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је</w:t>
            </w:r>
            <w:r w:rsidRPr="00D81E51">
              <w:rPr>
                <w:noProof/>
                <w:lang w:val="sr-Cyrl-RS"/>
              </w:rPr>
              <w:t xml:space="preserve"> </w:t>
            </w:r>
            <w:r w:rsidR="00F76CED" w:rsidRPr="00D81E51">
              <w:rPr>
                <w:noProof/>
                <w:lang w:val="sr-Cyrl-RS"/>
              </w:rPr>
              <w:t>издата</w:t>
            </w:r>
            <w:r w:rsidRPr="00D81E51">
              <w:rPr>
                <w:noProof/>
                <w:lang w:val="sr-Cyrl-RS"/>
              </w:rPr>
              <w:t xml:space="preserve"> (94. </w:t>
            </w:r>
            <w:r w:rsidR="00F76CED" w:rsidRPr="00D81E51">
              <w:rPr>
                <w:noProof/>
                <w:lang w:val="sr-Cyrl-RS"/>
              </w:rPr>
              <w:t>став</w:t>
            </w:r>
            <w:r w:rsidRPr="00D81E51">
              <w:rPr>
                <w:noProof/>
                <w:lang w:val="sr-Cyrl-RS"/>
              </w:rPr>
              <w:t xml:space="preserve"> 4. </w:t>
            </w:r>
            <w:r w:rsidR="00F76CED" w:rsidRPr="00D81E51">
              <w:rPr>
                <w:noProof/>
                <w:lang w:val="sr-Cyrl-RS"/>
              </w:rPr>
              <w:t>тачка</w:t>
            </w:r>
            <w:r w:rsidRPr="00D81E51">
              <w:rPr>
                <w:noProof/>
                <w:lang w:val="sr-Cyrl-RS"/>
              </w:rPr>
              <w:t xml:space="preserve"> 2));</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lang w:val="sr-Cyrl-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6а.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caps/>
                <w:noProof/>
                <w:lang w:val="sr-Cyrl-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6а.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p w:rsidR="009319C5" w:rsidRPr="00D81E51" w:rsidRDefault="009319C5" w:rsidP="00F76CED">
            <w:pPr>
              <w:spacing w:before="120" w:after="120"/>
              <w:rPr>
                <w:lang w:val="sr-Latn-CS"/>
              </w:rPr>
            </w:pPr>
          </w:p>
        </w:tc>
        <w:tc>
          <w:tcPr>
            <w:tcW w:w="482" w:type="pct"/>
            <w:shd w:val="clear" w:color="auto" w:fill="FFFFFF"/>
          </w:tcPr>
          <w:p w:rsidR="009319C5" w:rsidRPr="00D81E51" w:rsidRDefault="00F76CED" w:rsidP="00F76CED">
            <w:pPr>
              <w:spacing w:before="120" w:after="120"/>
              <w:rPr>
                <w:lang w:val="sr-Latn-BA"/>
              </w:rPr>
            </w:pPr>
            <w:r w:rsidRPr="00D81E51">
              <w:rPr>
                <w:lang w:val="en-GB"/>
              </w:rPr>
              <w:t>Потпуно</w:t>
            </w:r>
            <w:r w:rsidR="009319C5" w:rsidRPr="00D81E51">
              <w:rPr>
                <w:lang w:val="en-GB"/>
              </w:rPr>
              <w:t xml:space="preserve"> </w:t>
            </w:r>
            <w:r w:rsidRPr="00D81E51">
              <w:rPr>
                <w:lang w:val="en-GB"/>
              </w:rPr>
              <w:t>ускла</w:t>
            </w:r>
            <w:r w:rsidRPr="00D81E51">
              <w:rPr>
                <w:lang w:val="sr-Latn-BA"/>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autoSpaceDE w:val="0"/>
              <w:autoSpaceDN w:val="0"/>
              <w:adjustRightInd w:val="0"/>
              <w:rPr>
                <w:lang w:val="sr-Cyrl-CS" w:eastAsia="en-GB"/>
              </w:rPr>
            </w:pPr>
            <w:r w:rsidRPr="00D81E51">
              <w:rPr>
                <w:lang w:val="sr-Cyrl-CS" w:eastAsia="en-GB"/>
              </w:rPr>
              <w:t>Санкције</w:t>
            </w:r>
            <w:r w:rsidR="009319C5" w:rsidRPr="00D81E51">
              <w:rPr>
                <w:lang w:val="sr-Cyrl-CS" w:eastAsia="en-GB"/>
              </w:rPr>
              <w:t xml:space="preserve"> </w:t>
            </w:r>
            <w:r w:rsidRPr="00D81E51">
              <w:rPr>
                <w:lang w:val="sr-Cyrl-CS" w:eastAsia="en-GB"/>
              </w:rPr>
              <w:t>везане</w:t>
            </w:r>
            <w:r w:rsidR="009319C5" w:rsidRPr="00D81E51">
              <w:rPr>
                <w:lang w:val="sr-Cyrl-CS" w:eastAsia="en-GB"/>
              </w:rPr>
              <w:t xml:space="preserve"> </w:t>
            </w:r>
            <w:r w:rsidRPr="00D81E51">
              <w:rPr>
                <w:lang w:val="sr-Cyrl-CS" w:eastAsia="en-GB"/>
              </w:rPr>
              <w:t>за</w:t>
            </w:r>
            <w:r w:rsidR="009319C5" w:rsidRPr="00D81E51">
              <w:rPr>
                <w:lang w:val="sr-Cyrl-CS" w:eastAsia="en-GB"/>
              </w:rPr>
              <w:t xml:space="preserve"> </w:t>
            </w:r>
            <w:r w:rsidRPr="00D81E51">
              <w:rPr>
                <w:lang w:val="sr-Cyrl-CS" w:eastAsia="en-GB"/>
              </w:rPr>
              <w:t>илегалну</w:t>
            </w:r>
            <w:r w:rsidR="009319C5" w:rsidRPr="00D81E51">
              <w:rPr>
                <w:lang w:val="sr-Cyrl-CS" w:eastAsia="en-GB"/>
              </w:rPr>
              <w:t xml:space="preserve"> </w:t>
            </w:r>
            <w:r w:rsidRPr="00D81E51">
              <w:rPr>
                <w:lang w:val="sr-Cyrl-CS" w:eastAsia="en-GB"/>
              </w:rPr>
              <w:t>трговину</w:t>
            </w:r>
            <w:r w:rsidR="009319C5" w:rsidRPr="00D81E51">
              <w:rPr>
                <w:lang w:val="sr-Cyrl-CS" w:eastAsia="en-GB"/>
              </w:rPr>
              <w:t xml:space="preserve"> </w:t>
            </w:r>
            <w:r w:rsidRPr="00D81E51">
              <w:rPr>
                <w:lang w:val="sr-Cyrl-CS" w:eastAsia="en-GB"/>
              </w:rPr>
              <w:t>угроженим</w:t>
            </w:r>
            <w:r w:rsidR="009319C5" w:rsidRPr="00D81E51">
              <w:rPr>
                <w:lang w:val="sr-Cyrl-CS" w:eastAsia="en-GB"/>
              </w:rPr>
              <w:t xml:space="preserve"> </w:t>
            </w:r>
            <w:r w:rsidRPr="00D81E51">
              <w:rPr>
                <w:lang w:val="sr-Cyrl-CS" w:eastAsia="en-GB"/>
              </w:rPr>
              <w:t>врстама</w:t>
            </w:r>
            <w:r w:rsidR="009319C5" w:rsidRPr="00D81E51">
              <w:rPr>
                <w:lang w:val="sr-Cyrl-CS" w:eastAsia="en-GB"/>
              </w:rPr>
              <w:t xml:space="preserve"> </w:t>
            </w:r>
            <w:r w:rsidRPr="00D81E51">
              <w:rPr>
                <w:lang w:val="sr-Cyrl-CS" w:eastAsia="en-GB"/>
              </w:rPr>
              <w:t>постоје</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у</w:t>
            </w:r>
            <w:r w:rsidR="009319C5" w:rsidRPr="00D81E51">
              <w:rPr>
                <w:lang w:val="sr-Cyrl-CS" w:eastAsia="en-GB"/>
              </w:rPr>
              <w:t xml:space="preserve"> </w:t>
            </w:r>
            <w:r w:rsidRPr="00D81E51">
              <w:rPr>
                <w:lang w:val="sr-Cyrl-CS" w:eastAsia="en-GB"/>
              </w:rPr>
              <w:t>Кривичном</w:t>
            </w:r>
            <w:r w:rsidR="009319C5" w:rsidRPr="00D81E51">
              <w:rPr>
                <w:lang w:val="sr-Cyrl-CS" w:eastAsia="en-GB"/>
              </w:rPr>
              <w:t xml:space="preserve"> </w:t>
            </w:r>
            <w:r w:rsidRPr="00D81E51">
              <w:rPr>
                <w:lang w:val="sr-Cyrl-CS" w:eastAsia="en-GB"/>
              </w:rPr>
              <w:t>законику</w:t>
            </w:r>
            <w:r w:rsidR="009319C5" w:rsidRPr="00D81E51">
              <w:rPr>
                <w:lang w:val="sr-Cyrl-CS" w:eastAsia="en-GB"/>
              </w:rPr>
              <w:t>:</w:t>
            </w:r>
          </w:p>
          <w:p w:rsidR="009319C5" w:rsidRPr="00D81E51" w:rsidRDefault="009319C5" w:rsidP="00F76CED">
            <w:pPr>
              <w:autoSpaceDE w:val="0"/>
              <w:autoSpaceDN w:val="0"/>
              <w:adjustRightInd w:val="0"/>
              <w:rPr>
                <w:lang w:val="sr-Cyrl-CS" w:eastAsia="en-GB"/>
              </w:rPr>
            </w:pPr>
          </w:p>
          <w:p w:rsidR="009319C5" w:rsidRPr="00D81E51" w:rsidRDefault="006F78CE" w:rsidP="00F76CED">
            <w:pPr>
              <w:autoSpaceDE w:val="0"/>
              <w:autoSpaceDN w:val="0"/>
              <w:adjustRightInd w:val="0"/>
              <w:rPr>
                <w:lang w:val="sr-Cyrl-CS" w:eastAsia="en-GB"/>
              </w:rPr>
            </w:pPr>
            <w:r w:rsidRPr="00D81E51">
              <w:rPr>
                <w:lang w:val="sr-Latn-RS" w:eastAsia="en-GB"/>
              </w:rPr>
              <w:t>ч</w:t>
            </w:r>
            <w:r w:rsidR="00F76CED" w:rsidRPr="00D81E51">
              <w:rPr>
                <w:lang w:val="sr-Latn-RS" w:eastAsia="en-GB"/>
              </w:rPr>
              <w:t>лан</w:t>
            </w:r>
            <w:r w:rsidR="009319C5" w:rsidRPr="00D81E51">
              <w:rPr>
                <w:lang w:val="sr-Latn-RS" w:eastAsia="en-GB"/>
              </w:rPr>
              <w:t xml:space="preserve"> </w:t>
            </w:r>
            <w:r w:rsidR="009319C5" w:rsidRPr="00D81E51">
              <w:rPr>
                <w:lang w:val="sr-Cyrl-CS" w:eastAsia="en-GB"/>
              </w:rPr>
              <w:t>265</w:t>
            </w:r>
            <w:r w:rsidR="009319C5" w:rsidRPr="00D81E51">
              <w:rPr>
                <w:lang w:val="sr-Latn-RS" w:eastAsia="en-GB"/>
              </w:rPr>
              <w:t xml:space="preserve"> </w:t>
            </w:r>
            <w:r w:rsidRPr="00D81E51">
              <w:rPr>
                <w:lang w:val="sr-Latn-RS" w:eastAsia="en-GB"/>
              </w:rPr>
              <w:t>с</w:t>
            </w:r>
            <w:r w:rsidR="00F76CED" w:rsidRPr="00D81E51">
              <w:rPr>
                <w:lang w:val="sr-Latn-RS" w:eastAsia="en-GB"/>
              </w:rPr>
              <w:t>тав</w:t>
            </w:r>
            <w:r w:rsidR="009319C5" w:rsidRPr="00D81E51">
              <w:rPr>
                <w:lang w:val="sr-Cyrl-CS" w:eastAsia="en-GB"/>
              </w:rPr>
              <w:t xml:space="preserve">.3.,.4., </w:t>
            </w:r>
            <w:r w:rsidR="00F76CED" w:rsidRPr="00D81E51">
              <w:rPr>
                <w:lang w:val="sr-Cyrl-CS" w:eastAsia="en-GB"/>
              </w:rPr>
              <w:t>и</w:t>
            </w:r>
            <w:r w:rsidR="009319C5" w:rsidRPr="00D81E51">
              <w:rPr>
                <w:lang w:val="sr-Cyrl-CS" w:eastAsia="en-GB"/>
              </w:rPr>
              <w:t xml:space="preserve"> .5.</w:t>
            </w:r>
          </w:p>
          <w:p w:rsidR="009319C5" w:rsidRPr="00D81E51" w:rsidRDefault="009319C5" w:rsidP="00F76CED">
            <w:pPr>
              <w:autoSpaceDE w:val="0"/>
              <w:autoSpaceDN w:val="0"/>
              <w:adjustRightInd w:val="0"/>
              <w:rPr>
                <w:lang w:val="sr-Cyrl-CS" w:eastAsia="en-GB"/>
              </w:rPr>
            </w:pPr>
          </w:p>
          <w:p w:rsidR="009319C5" w:rsidRPr="00D81E51" w:rsidRDefault="00F76CED" w:rsidP="00F76CED">
            <w:pPr>
              <w:autoSpaceDE w:val="0"/>
              <w:autoSpaceDN w:val="0"/>
              <w:adjustRightInd w:val="0"/>
              <w:rPr>
                <w:lang w:val="ru-RU" w:eastAsia="en-GB"/>
              </w:rPr>
            </w:pPr>
            <w:r w:rsidRPr="00D81E51">
              <w:rPr>
                <w:lang w:val="ru-RU" w:eastAsia="en-GB"/>
              </w:rPr>
              <w:t>Ко</w:t>
            </w:r>
            <w:r w:rsidR="009319C5" w:rsidRPr="00D81E51">
              <w:rPr>
                <w:lang w:val="ru-RU" w:eastAsia="en-GB"/>
              </w:rPr>
              <w:t xml:space="preserve"> </w:t>
            </w:r>
            <w:r w:rsidRPr="00D81E51">
              <w:rPr>
                <w:lang w:val="ru-RU" w:eastAsia="en-GB"/>
              </w:rPr>
              <w:t>противно</w:t>
            </w:r>
            <w:r w:rsidR="009319C5" w:rsidRPr="00D81E51">
              <w:rPr>
                <w:lang w:val="ru-RU" w:eastAsia="en-GB"/>
              </w:rPr>
              <w:t xml:space="preserve"> </w:t>
            </w:r>
            <w:r w:rsidRPr="00D81E51">
              <w:rPr>
                <w:lang w:val="ru-RU" w:eastAsia="en-GB"/>
              </w:rPr>
              <w:t>прописима</w:t>
            </w:r>
            <w:r w:rsidR="009319C5" w:rsidRPr="00D81E51">
              <w:rPr>
                <w:lang w:val="ru-RU" w:eastAsia="en-GB"/>
              </w:rPr>
              <w:t xml:space="preserve"> </w:t>
            </w:r>
            <w:r w:rsidRPr="00D81E51">
              <w:rPr>
                <w:lang w:val="ru-RU" w:eastAsia="en-GB"/>
              </w:rPr>
              <w:t>извезе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изнесе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иностранство</w:t>
            </w:r>
            <w:r w:rsidR="009319C5" w:rsidRPr="00D81E51">
              <w:rPr>
                <w:lang w:val="ru-RU" w:eastAsia="en-GB"/>
              </w:rPr>
              <w:t xml:space="preserve"> </w:t>
            </w:r>
            <w:r w:rsidRPr="00D81E51">
              <w:rPr>
                <w:lang w:val="ru-RU" w:eastAsia="en-GB"/>
              </w:rPr>
              <w:t>строго</w:t>
            </w:r>
          </w:p>
          <w:p w:rsidR="009319C5" w:rsidRPr="00D81E51" w:rsidRDefault="00F76CED" w:rsidP="00F76CED">
            <w:pPr>
              <w:autoSpaceDE w:val="0"/>
              <w:autoSpaceDN w:val="0"/>
              <w:adjustRightInd w:val="0"/>
              <w:rPr>
                <w:lang w:val="ru-RU" w:eastAsia="en-GB"/>
              </w:rPr>
            </w:pPr>
            <w:r w:rsidRPr="00D81E51">
              <w:rPr>
                <w:lang w:val="ru-RU" w:eastAsia="en-GB"/>
              </w:rPr>
              <w:t>заштићену</w:t>
            </w:r>
            <w:r w:rsidR="009319C5" w:rsidRPr="00D81E51">
              <w:rPr>
                <w:lang w:val="ru-RU" w:eastAsia="en-GB"/>
              </w:rPr>
              <w:t xml:space="preserve">, </w:t>
            </w:r>
            <w:r w:rsidRPr="00D81E51">
              <w:rPr>
                <w:lang w:val="ru-RU" w:eastAsia="en-GB"/>
              </w:rPr>
              <w:t>односно</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Србију</w:t>
            </w:r>
            <w:r w:rsidR="009319C5" w:rsidRPr="00D81E51">
              <w:rPr>
                <w:lang w:val="ru-RU" w:eastAsia="en-GB"/>
              </w:rPr>
              <w:t xml:space="preserve"> </w:t>
            </w:r>
            <w:r w:rsidRPr="00D81E51">
              <w:rPr>
                <w:lang w:val="ru-RU" w:eastAsia="en-GB"/>
              </w:rPr>
              <w:t>страну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међународним</w:t>
            </w:r>
            <w:r w:rsidR="009319C5" w:rsidRPr="00D81E51">
              <w:rPr>
                <w:lang w:val="ru-RU" w:eastAsia="en-GB"/>
              </w:rPr>
              <w:t xml:space="preserve"> </w:t>
            </w:r>
            <w:r w:rsidRPr="00D81E51">
              <w:rPr>
                <w:lang w:val="ru-RU" w:eastAsia="en-GB"/>
              </w:rPr>
              <w:t>уговорима</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документима</w:t>
            </w:r>
            <w:r w:rsidR="009319C5" w:rsidRPr="00D81E51">
              <w:rPr>
                <w:lang w:val="ru-RU" w:eastAsia="en-GB"/>
              </w:rPr>
              <w:t xml:space="preserve">, </w:t>
            </w:r>
            <w:r w:rsidRPr="00D81E51">
              <w:rPr>
                <w:lang w:val="ru-RU" w:eastAsia="en-GB"/>
              </w:rPr>
              <w:t>казниће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затвором</w:t>
            </w:r>
            <w:r w:rsidR="009319C5" w:rsidRPr="00D81E51">
              <w:rPr>
                <w:lang w:val="ru-RU" w:eastAsia="en-GB"/>
              </w:rPr>
              <w:t xml:space="preserve"> </w:t>
            </w:r>
            <w:r w:rsidRPr="00D81E51">
              <w:rPr>
                <w:lang w:val="ru-RU" w:eastAsia="en-GB"/>
              </w:rPr>
              <w:t>од</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месеца</w:t>
            </w:r>
            <w:r w:rsidR="009319C5" w:rsidRPr="00D81E51">
              <w:rPr>
                <w:lang w:val="ru-RU" w:eastAsia="en-GB"/>
              </w:rPr>
              <w:t xml:space="preserve"> </w:t>
            </w:r>
            <w:r w:rsidRPr="00D81E51">
              <w:rPr>
                <w:lang w:val="ru-RU" w:eastAsia="en-GB"/>
              </w:rPr>
              <w:t>до</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године</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новчаном</w:t>
            </w:r>
            <w:r w:rsidR="009319C5" w:rsidRPr="00D81E51">
              <w:rPr>
                <w:lang w:val="ru-RU" w:eastAsia="en-GB"/>
              </w:rPr>
              <w:t xml:space="preserve"> </w:t>
            </w:r>
            <w:r w:rsidRPr="00D81E51">
              <w:rPr>
                <w:lang w:val="ru-RU" w:eastAsia="en-GB"/>
              </w:rPr>
              <w:t>казном</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autoSpaceDE w:val="0"/>
              <w:autoSpaceDN w:val="0"/>
              <w:adjustRightInd w:val="0"/>
              <w:rPr>
                <w:lang w:val="ru-RU" w:eastAsia="en-GB"/>
              </w:rPr>
            </w:pPr>
            <w:r w:rsidRPr="00D81E51">
              <w:rPr>
                <w:lang w:val="ru-RU" w:eastAsia="en-GB"/>
              </w:rPr>
              <w:t>За</w:t>
            </w:r>
            <w:r w:rsidR="009319C5" w:rsidRPr="00D81E51">
              <w:rPr>
                <w:lang w:val="ru-RU" w:eastAsia="en-GB"/>
              </w:rPr>
              <w:t xml:space="preserve"> </w:t>
            </w:r>
            <w:r w:rsidRPr="00D81E51">
              <w:rPr>
                <w:lang w:val="ru-RU" w:eastAsia="en-GB"/>
              </w:rPr>
              <w:t>покушај</w:t>
            </w:r>
            <w:r w:rsidR="009319C5" w:rsidRPr="00D81E51">
              <w:rPr>
                <w:lang w:val="ru-RU" w:eastAsia="en-GB"/>
              </w:rPr>
              <w:t xml:space="preserve"> </w:t>
            </w:r>
            <w:r w:rsidRPr="00D81E51">
              <w:rPr>
                <w:lang w:val="ru-RU" w:eastAsia="en-GB"/>
              </w:rPr>
              <w:t>дела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казнити</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spacing w:before="120" w:after="120"/>
              <w:rPr>
                <w:lang w:val="sr-Cyrl-CS"/>
              </w:rPr>
            </w:pPr>
            <w:r w:rsidRPr="00D81E51">
              <w:rPr>
                <w:lang w:val="ru-RU" w:eastAsia="en-GB"/>
              </w:rPr>
              <w:t>Строго</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врста</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одузеће</w:t>
            </w:r>
            <w:r w:rsidR="009319C5" w:rsidRPr="00D81E51">
              <w:rPr>
                <w:lang w:val="ru-RU" w:eastAsia="en-GB"/>
              </w:rPr>
              <w:t xml:space="preserve"> </w:t>
            </w:r>
            <w:r w:rsidRPr="00D81E51">
              <w:rPr>
                <w:lang w:val="ru-RU" w:eastAsia="en-GB"/>
              </w:rPr>
              <w:t>се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making a false declaration or knowingly providing false information in order to obtain a permit or certificate</w:t>
            </w:r>
          </w:p>
        </w:tc>
        <w:tc>
          <w:tcPr>
            <w:tcW w:w="399" w:type="pct"/>
            <w:shd w:val="clear" w:color="auto" w:fill="FFFFFF"/>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94, </w:t>
            </w:r>
            <w:r w:rsidR="00F76CED" w:rsidRPr="00D81E51">
              <w:rPr>
                <w:lang w:val="sr-Latn-RS"/>
              </w:rPr>
              <w:t>став</w:t>
            </w:r>
            <w:r w:rsidR="009319C5" w:rsidRPr="00D81E51">
              <w:rPr>
                <w:lang w:val="sr-Latn-RS"/>
              </w:rPr>
              <w:t xml:space="preserve"> 6. </w:t>
            </w:r>
            <w:r w:rsidR="00F76CED" w:rsidRPr="00D81E51">
              <w:rPr>
                <w:lang w:val="sr-Latn-RS"/>
              </w:rPr>
              <w:t>тачка</w:t>
            </w:r>
            <w:r w:rsidR="009319C5" w:rsidRPr="00D81E51">
              <w:rPr>
                <w:lang w:val="sr-Latn-RS"/>
              </w:rPr>
              <w:t xml:space="preserve"> 2 </w:t>
            </w:r>
            <w:r w:rsidR="00F76CED" w:rsidRPr="00D81E51">
              <w:rPr>
                <w:lang w:val="sr-Latn-RS"/>
              </w:rPr>
              <w:t>и</w:t>
            </w:r>
            <w:r w:rsidR="009319C5" w:rsidRPr="00D81E51">
              <w:rPr>
                <w:lang w:val="sr-Latn-RS"/>
              </w:rPr>
              <w:t xml:space="preserve"> </w:t>
            </w:r>
            <w:r w:rsidR="00F76CED" w:rsidRPr="00D81E51">
              <w:rPr>
                <w:lang w:val="sr-Latn-RS"/>
              </w:rPr>
              <w:t>став</w:t>
            </w:r>
            <w:r w:rsidR="009319C5" w:rsidRPr="00D81E51">
              <w:rPr>
                <w:lang w:val="sr-Latn-RS"/>
              </w:rPr>
              <w:t xml:space="preserve"> 7.</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w:t>
            </w:r>
            <w:r w:rsidR="009319C5" w:rsidRPr="00D81E51">
              <w:rPr>
                <w:lang w:val="sr-Latn-RS"/>
              </w:rPr>
              <w:t xml:space="preserve">. 6 </w:t>
            </w:r>
            <w:r w:rsidR="00F76CED" w:rsidRPr="00D81E51">
              <w:rPr>
                <w:lang w:val="sr-Latn-RS"/>
              </w:rPr>
              <w:t>и</w:t>
            </w:r>
            <w:r w:rsidR="009319C5" w:rsidRPr="00D81E51">
              <w:rPr>
                <w:lang w:val="sr-Latn-RS"/>
              </w:rPr>
              <w:t xml:space="preserve"> 6</w:t>
            </w:r>
            <w:r w:rsidR="00F76CED" w:rsidRPr="00D81E51">
              <w:t>б</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w:t>
            </w:r>
            <w:r w:rsidR="009319C5" w:rsidRPr="00D81E51">
              <w:rPr>
                <w:lang w:val="sr-Cyrl-RS"/>
              </w:rPr>
              <w:t xml:space="preserve"> </w:t>
            </w:r>
            <w:r w:rsidR="00F76CED" w:rsidRPr="00D81E51">
              <w:t>и</w:t>
            </w:r>
            <w:r w:rsidR="009319C5" w:rsidRPr="00D81E51">
              <w:t xml:space="preserve"> </w:t>
            </w:r>
            <w:r w:rsidR="009319C5" w:rsidRPr="00D81E51">
              <w:rPr>
                <w:lang w:val="sr-Cyrl-RS"/>
              </w:rPr>
              <w:t>6</w:t>
            </w:r>
            <w:r w:rsidR="009319C5" w:rsidRPr="00D81E51">
              <w:rPr>
                <w:lang w:val="sr-Latn-RS"/>
              </w:rPr>
              <w:t>.</w:t>
            </w:r>
          </w:p>
          <w:p w:rsidR="009319C5" w:rsidRPr="00D81E51" w:rsidRDefault="009319C5" w:rsidP="00F76CED">
            <w:pPr>
              <w:spacing w:before="120" w:after="120"/>
              <w:ind w:firstLine="5"/>
              <w:rPr>
                <w:lang w:val="sr-Cyrl-CS"/>
              </w:rPr>
            </w:pPr>
          </w:p>
        </w:tc>
        <w:tc>
          <w:tcPr>
            <w:tcW w:w="1048" w:type="pct"/>
            <w:shd w:val="clear" w:color="auto" w:fill="FFFFFF"/>
          </w:tcPr>
          <w:p w:rsidR="009319C5" w:rsidRPr="00D81E51" w:rsidRDefault="009319C5" w:rsidP="00F76CED">
            <w:pPr>
              <w:shd w:val="clear" w:color="auto" w:fill="FFFFFF"/>
              <w:rPr>
                <w:noProof/>
                <w:lang w:val="sr-Cyrl-RS"/>
              </w:rPr>
            </w:pPr>
          </w:p>
          <w:p w:rsidR="009319C5" w:rsidRPr="00D81E51" w:rsidRDefault="00F76CED" w:rsidP="00F76CED">
            <w:pPr>
              <w:shd w:val="clear" w:color="auto" w:fill="FFFFFF"/>
              <w:rPr>
                <w:noProof/>
                <w:lang w:val="sr-Cyrl-RS"/>
              </w:rPr>
            </w:pPr>
            <w:r w:rsidRPr="00D81E51">
              <w:rPr>
                <w:noProof/>
                <w:lang w:val="sr-Cyrl-RS"/>
              </w:rPr>
              <w:t>Министарство</w:t>
            </w:r>
            <w:r w:rsidR="009319C5" w:rsidRPr="00D81E51">
              <w:rPr>
                <w:noProof/>
                <w:lang w:val="sr-Cyrl-RS"/>
              </w:rPr>
              <w:t xml:space="preserve"> </w:t>
            </w:r>
            <w:r w:rsidRPr="00D81E51">
              <w:rPr>
                <w:noProof/>
                <w:lang w:val="sr-Cyrl-RS"/>
              </w:rPr>
              <w:t>ће</w:t>
            </w:r>
            <w:r w:rsidR="009319C5" w:rsidRPr="00D81E51">
              <w:rPr>
                <w:noProof/>
                <w:lang w:val="sr-Cyrl-RS"/>
              </w:rPr>
              <w:t xml:space="preserve">  </w:t>
            </w:r>
            <w:r w:rsidRPr="00D81E51">
              <w:rPr>
                <w:noProof/>
                <w:lang w:val="sr-Cyrl-RS"/>
              </w:rPr>
              <w:t>поништити</w:t>
            </w:r>
            <w:r w:rsidR="009319C5" w:rsidRPr="00D81E51">
              <w:rPr>
                <w:noProof/>
                <w:lang w:val="sr-Cyrl-RS"/>
              </w:rPr>
              <w:t xml:space="preserve"> </w:t>
            </w:r>
            <w:r w:rsidRPr="00D81E51">
              <w:rPr>
                <w:noProof/>
                <w:lang w:val="sr-Cyrl-RS"/>
              </w:rPr>
              <w:t>дозволу</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потврду</w:t>
            </w:r>
            <w:r w:rsidR="009319C5" w:rsidRPr="00D81E51">
              <w:rPr>
                <w:noProof/>
                <w:lang w:val="sr-Cyrl-RS"/>
              </w:rPr>
              <w:t>:</w:t>
            </w:r>
          </w:p>
          <w:p w:rsidR="009319C5" w:rsidRPr="00D81E51" w:rsidRDefault="009319C5" w:rsidP="00F76CED">
            <w:pPr>
              <w:shd w:val="clear" w:color="auto" w:fill="FFFFFF"/>
              <w:rPr>
                <w:noProof/>
                <w:lang w:val="sr-Cyrl-RS"/>
              </w:rPr>
            </w:pPr>
          </w:p>
          <w:p w:rsidR="009319C5" w:rsidRPr="00D81E51" w:rsidRDefault="009319C5" w:rsidP="00F76CED">
            <w:pPr>
              <w:shd w:val="clear" w:color="auto" w:fill="FFFFFF"/>
              <w:rPr>
                <w:noProof/>
                <w:lang w:val="sr-Latn-RS"/>
              </w:rPr>
            </w:pPr>
            <w:r w:rsidRPr="00D81E51">
              <w:rPr>
                <w:noProof/>
                <w:lang w:val="sr-Cyrl-RS"/>
              </w:rPr>
              <w:t xml:space="preserve">2) </w:t>
            </w:r>
            <w:r w:rsidR="00F76CED" w:rsidRPr="00D81E51">
              <w:rPr>
                <w:noProof/>
                <w:lang w:val="sr-Cyrl-RS"/>
              </w:rPr>
              <w:t>ако</w:t>
            </w:r>
            <w:r w:rsidRPr="00D81E51">
              <w:rPr>
                <w:noProof/>
                <w:lang w:val="sr-Cyrl-RS"/>
              </w:rPr>
              <w:t xml:space="preserve"> </w:t>
            </w:r>
            <w:r w:rsidR="00F76CED" w:rsidRPr="00D81E51">
              <w:rPr>
                <w:noProof/>
                <w:lang w:val="sr-Cyrl-RS"/>
              </w:rPr>
              <w:t>накнадно</w:t>
            </w:r>
            <w:r w:rsidRPr="00D81E51">
              <w:rPr>
                <w:noProof/>
                <w:lang w:val="sr-Cyrl-RS"/>
              </w:rPr>
              <w:t xml:space="preserve"> </w:t>
            </w:r>
            <w:r w:rsidR="00F76CED" w:rsidRPr="00D81E51">
              <w:rPr>
                <w:noProof/>
                <w:lang w:val="sr-Cyrl-RS"/>
              </w:rPr>
              <w:t>утврди</w:t>
            </w:r>
            <w:r w:rsidRPr="00D81E51">
              <w:rPr>
                <w:noProof/>
                <w:lang w:val="sr-Cyrl-RS"/>
              </w:rPr>
              <w:t xml:space="preserve"> </w:t>
            </w:r>
            <w:r w:rsidR="00F76CED" w:rsidRPr="00D81E51">
              <w:rPr>
                <w:noProof/>
                <w:lang w:val="sr-Cyrl-RS"/>
              </w:rPr>
              <w:t>да</w:t>
            </w:r>
            <w:r w:rsidRPr="00D81E51">
              <w:rPr>
                <w:noProof/>
                <w:lang w:val="sr-Cyrl-RS"/>
              </w:rPr>
              <w:t xml:space="preserve"> </w:t>
            </w:r>
            <w:r w:rsidR="00F76CED" w:rsidRPr="00D81E51">
              <w:rPr>
                <w:noProof/>
                <w:lang w:val="sr-Cyrl-RS"/>
              </w:rPr>
              <w:t>је</w:t>
            </w:r>
            <w:r w:rsidRPr="00D81E51">
              <w:rPr>
                <w:noProof/>
                <w:lang w:val="sr-Cyrl-RS"/>
              </w:rPr>
              <w:t xml:space="preserve"> </w:t>
            </w:r>
            <w:r w:rsidR="00F76CED" w:rsidRPr="00D81E51">
              <w:rPr>
                <w:noProof/>
                <w:lang w:val="sr-Cyrl-RS"/>
              </w:rPr>
              <w:t>одлука</w:t>
            </w:r>
            <w:r w:rsidRPr="00D81E51">
              <w:rPr>
                <w:noProof/>
                <w:lang w:val="sr-Cyrl-RS"/>
              </w:rPr>
              <w:t xml:space="preserve"> </w:t>
            </w:r>
            <w:r w:rsidR="00F76CED" w:rsidRPr="00D81E51">
              <w:rPr>
                <w:noProof/>
                <w:lang w:val="sr-Cyrl-RS"/>
              </w:rPr>
              <w:t>о</w:t>
            </w:r>
            <w:r w:rsidRPr="00D81E51">
              <w:rPr>
                <w:noProof/>
                <w:lang w:val="sr-Cyrl-RS"/>
              </w:rPr>
              <w:t xml:space="preserve"> </w:t>
            </w:r>
            <w:r w:rsidR="00F76CED" w:rsidRPr="00D81E51">
              <w:rPr>
                <w:noProof/>
                <w:lang w:val="sr-Cyrl-RS"/>
              </w:rPr>
              <w:t>издавању</w:t>
            </w:r>
            <w:r w:rsidRPr="00D81E51">
              <w:rPr>
                <w:noProof/>
                <w:lang w:val="sr-Cyrl-RS"/>
              </w:rPr>
              <w:t xml:space="preserve"> </w:t>
            </w:r>
            <w:r w:rsidR="00F76CED" w:rsidRPr="00D81E51">
              <w:rPr>
                <w:noProof/>
                <w:lang w:val="sr-Cyrl-RS"/>
              </w:rPr>
              <w:t>дозволе</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потврде</w:t>
            </w:r>
            <w:r w:rsidRPr="00D81E51">
              <w:rPr>
                <w:noProof/>
                <w:lang w:val="sr-Cyrl-RS"/>
              </w:rPr>
              <w:t xml:space="preserve"> </w:t>
            </w:r>
            <w:r w:rsidR="00F76CED" w:rsidRPr="00D81E51">
              <w:rPr>
                <w:noProof/>
                <w:lang w:val="sr-Cyrl-RS"/>
              </w:rPr>
              <w:t>донета</w:t>
            </w:r>
            <w:r w:rsidRPr="00D81E51">
              <w:rPr>
                <w:noProof/>
                <w:lang w:val="sr-Cyrl-RS"/>
              </w:rPr>
              <w:t xml:space="preserve"> </w:t>
            </w:r>
            <w:r w:rsidR="00F76CED" w:rsidRPr="00D81E51">
              <w:rPr>
                <w:noProof/>
                <w:lang w:val="sr-Cyrl-RS"/>
              </w:rPr>
              <w:t>на</w:t>
            </w:r>
            <w:r w:rsidRPr="00D81E51">
              <w:rPr>
                <w:noProof/>
                <w:lang w:val="sr-Cyrl-RS"/>
              </w:rPr>
              <w:t xml:space="preserve"> </w:t>
            </w:r>
            <w:r w:rsidR="00F76CED" w:rsidRPr="00D81E51">
              <w:rPr>
                <w:noProof/>
                <w:lang w:val="sr-Cyrl-RS"/>
              </w:rPr>
              <w:t>основу</w:t>
            </w:r>
            <w:r w:rsidRPr="00D81E51">
              <w:rPr>
                <w:noProof/>
                <w:lang w:val="sr-Cyrl-RS"/>
              </w:rPr>
              <w:t xml:space="preserve"> </w:t>
            </w:r>
            <w:r w:rsidR="00F76CED" w:rsidRPr="00D81E51">
              <w:rPr>
                <w:noProof/>
                <w:lang w:val="sr-Cyrl-RS"/>
              </w:rPr>
              <w:t>нетачних</w:t>
            </w:r>
            <w:r w:rsidRPr="00D81E51">
              <w:rPr>
                <w:noProof/>
                <w:lang w:val="sr-Cyrl-RS"/>
              </w:rPr>
              <w:t xml:space="preserve"> </w:t>
            </w:r>
            <w:r w:rsidR="00F76CED" w:rsidRPr="00D81E51">
              <w:rPr>
                <w:noProof/>
                <w:lang w:val="sr-Cyrl-RS"/>
              </w:rPr>
              <w:t>података</w:t>
            </w:r>
            <w:r w:rsidRPr="00D81E51">
              <w:rPr>
                <w:noProof/>
                <w:lang w:val="sr-Latn-RS"/>
              </w:rPr>
              <w:t xml:space="preserve">, </w:t>
            </w:r>
            <w:r w:rsidR="00F76CED" w:rsidRPr="00D81E51">
              <w:rPr>
                <w:noProof/>
                <w:lang w:val="sr-Cyrl-RS"/>
              </w:rPr>
              <w:t>фалсификованих</w:t>
            </w:r>
            <w:r w:rsidRPr="00D81E51">
              <w:rPr>
                <w:noProof/>
                <w:lang w:val="sr-Cyrl-RS"/>
              </w:rPr>
              <w:t xml:space="preserve"> </w:t>
            </w:r>
            <w:r w:rsidR="00F76CED" w:rsidRPr="00D81E51">
              <w:rPr>
                <w:noProof/>
                <w:lang w:val="sr-Cyrl-RS"/>
              </w:rPr>
              <w:t>докумената</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исправа</w:t>
            </w:r>
            <w:r w:rsidRPr="00D81E51">
              <w:rPr>
                <w:noProof/>
                <w:lang w:val="sr-Cyrl-RS"/>
              </w:rPr>
              <w:t xml:space="preserve"> </w:t>
            </w:r>
            <w:r w:rsidR="00F76CED" w:rsidRPr="00D81E51">
              <w:rPr>
                <w:noProof/>
                <w:lang w:val="sr-Cyrl-RS"/>
              </w:rPr>
              <w:t>на</w:t>
            </w:r>
            <w:r w:rsidRPr="00D81E51">
              <w:rPr>
                <w:noProof/>
                <w:lang w:val="sr-Cyrl-RS"/>
              </w:rPr>
              <w:t xml:space="preserve"> </w:t>
            </w:r>
            <w:r w:rsidR="00F76CED" w:rsidRPr="00D81E51">
              <w:rPr>
                <w:noProof/>
                <w:lang w:val="sr-Cyrl-RS"/>
              </w:rPr>
              <w:t>којима</w:t>
            </w:r>
            <w:r w:rsidRPr="00D81E51">
              <w:rPr>
                <w:noProof/>
                <w:lang w:val="sr-Cyrl-RS"/>
              </w:rPr>
              <w:t xml:space="preserve"> </w:t>
            </w:r>
            <w:r w:rsidR="00F76CED" w:rsidRPr="00D81E51">
              <w:rPr>
                <w:noProof/>
                <w:lang w:val="sr-Cyrl-RS"/>
              </w:rPr>
              <w:t>су</w:t>
            </w:r>
            <w:r w:rsidRPr="00D81E51">
              <w:rPr>
                <w:noProof/>
                <w:lang w:val="sr-Cyrl-RS"/>
              </w:rPr>
              <w:t xml:space="preserve"> </w:t>
            </w:r>
            <w:r w:rsidR="00F76CED" w:rsidRPr="00D81E51">
              <w:rPr>
                <w:noProof/>
                <w:lang w:val="sr-Cyrl-RS"/>
              </w:rPr>
              <w:t>вршене</w:t>
            </w:r>
            <w:r w:rsidRPr="00D81E51">
              <w:rPr>
                <w:noProof/>
                <w:lang w:val="sr-Cyrl-RS"/>
              </w:rPr>
              <w:t xml:space="preserve"> </w:t>
            </w:r>
            <w:r w:rsidR="00F76CED" w:rsidRPr="00D81E51">
              <w:rPr>
                <w:noProof/>
                <w:lang w:val="sr-Cyrl-RS"/>
              </w:rPr>
              <w:t>неовлашћене</w:t>
            </w:r>
            <w:r w:rsidRPr="00D81E51">
              <w:rPr>
                <w:noProof/>
                <w:lang w:val="sr-Cyrl-RS"/>
              </w:rPr>
              <w:t xml:space="preserve"> </w:t>
            </w:r>
            <w:r w:rsidR="00F76CED" w:rsidRPr="00D81E51">
              <w:rPr>
                <w:noProof/>
                <w:lang w:val="sr-Cyrl-RS"/>
              </w:rPr>
              <w:t>измене</w:t>
            </w:r>
            <w:r w:rsidRPr="00D81E51">
              <w:rPr>
                <w:noProof/>
                <w:lang w:val="sr-Cyrl-RS"/>
              </w:rPr>
              <w:t>.</w:t>
            </w:r>
          </w:p>
          <w:p w:rsidR="009319C5" w:rsidRPr="00D81E51" w:rsidRDefault="009319C5" w:rsidP="00F76CED">
            <w:pPr>
              <w:shd w:val="clear" w:color="auto" w:fill="FFFFFF"/>
              <w:rPr>
                <w:noProof/>
                <w:lang w:val="sr-Latn-RS"/>
              </w:rPr>
            </w:pPr>
          </w:p>
          <w:p w:rsidR="009319C5" w:rsidRPr="00D81E51" w:rsidRDefault="00F76CED" w:rsidP="00F76CED">
            <w:pPr>
              <w:shd w:val="clear" w:color="auto" w:fill="FFFFFF"/>
              <w:rPr>
                <w:noProof/>
                <w:lang w:val="sr-Cyrl-RS"/>
              </w:rPr>
            </w:pPr>
            <w:r w:rsidRPr="00D81E51">
              <w:rPr>
                <w:noProof/>
                <w:lang w:val="sr-Latn-RS"/>
              </w:rPr>
              <w:t>Л</w:t>
            </w:r>
            <w:r w:rsidRPr="00D81E51">
              <w:rPr>
                <w:noProof/>
                <w:lang w:val="sr-Cyrl-RS"/>
              </w:rPr>
              <w:t>ицу</w:t>
            </w:r>
            <w:r w:rsidR="009319C5" w:rsidRPr="00D81E51">
              <w:rPr>
                <w:noProof/>
                <w:lang w:val="sr-Cyrl-RS"/>
              </w:rPr>
              <w:t xml:space="preserve"> </w:t>
            </w:r>
            <w:r w:rsidRPr="00D81E51">
              <w:rPr>
                <w:noProof/>
                <w:lang w:val="sr-Cyrl-RS"/>
              </w:rPr>
              <w:t>чија</w:t>
            </w:r>
            <w:r w:rsidR="009319C5" w:rsidRPr="00D81E51">
              <w:rPr>
                <w:noProof/>
                <w:lang w:val="sr-Cyrl-RS"/>
              </w:rPr>
              <w:t xml:space="preserve"> </w:t>
            </w:r>
            <w:r w:rsidRPr="00D81E51">
              <w:rPr>
                <w:noProof/>
                <w:lang w:val="sr-Cyrl-RS"/>
              </w:rPr>
              <w:t>је</w:t>
            </w:r>
            <w:r w:rsidR="009319C5" w:rsidRPr="00D81E51">
              <w:rPr>
                <w:noProof/>
                <w:lang w:val="sr-Cyrl-RS"/>
              </w:rPr>
              <w:t xml:space="preserve"> </w:t>
            </w:r>
            <w:r w:rsidRPr="00D81E51">
              <w:rPr>
                <w:noProof/>
                <w:lang w:val="sr-Cyrl-RS"/>
              </w:rPr>
              <w:t>дозвола</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потврда</w:t>
            </w:r>
            <w:r w:rsidR="009319C5" w:rsidRPr="00D81E51">
              <w:rPr>
                <w:noProof/>
                <w:lang w:val="sr-Cyrl-RS"/>
              </w:rPr>
              <w:t xml:space="preserve"> </w:t>
            </w:r>
            <w:r w:rsidRPr="00D81E51">
              <w:rPr>
                <w:noProof/>
                <w:lang w:val="sr-Cyrl-RS"/>
              </w:rPr>
              <w:t>поништена</w:t>
            </w:r>
            <w:r w:rsidR="009319C5" w:rsidRPr="00D81E51">
              <w:rPr>
                <w:noProof/>
                <w:lang w:val="sr-Cyrl-RS"/>
              </w:rPr>
              <w:t xml:space="preserve"> </w:t>
            </w:r>
            <w:r w:rsidRPr="00D81E51">
              <w:rPr>
                <w:noProof/>
                <w:lang w:val="sr-Cyrl-RS"/>
              </w:rPr>
              <w:t>због</w:t>
            </w:r>
            <w:r w:rsidR="009319C5" w:rsidRPr="00D81E51">
              <w:rPr>
                <w:noProof/>
                <w:lang w:val="sr-Cyrl-RS"/>
              </w:rPr>
              <w:t xml:space="preserve"> </w:t>
            </w:r>
            <w:r w:rsidRPr="00D81E51">
              <w:rPr>
                <w:noProof/>
                <w:lang w:val="sr-Cyrl-RS"/>
              </w:rPr>
              <w:t>околности</w:t>
            </w:r>
            <w:r w:rsidR="009319C5" w:rsidRPr="00D81E51">
              <w:rPr>
                <w:noProof/>
                <w:lang w:val="sr-Cyrl-RS"/>
              </w:rPr>
              <w:t xml:space="preserve"> </w:t>
            </w:r>
            <w:r w:rsidRPr="00D81E51">
              <w:rPr>
                <w:noProof/>
                <w:lang w:val="sr-Cyrl-RS"/>
              </w:rPr>
              <w:t>из</w:t>
            </w:r>
            <w:r w:rsidR="009319C5" w:rsidRPr="00D81E51">
              <w:rPr>
                <w:noProof/>
                <w:lang w:val="sr-Cyrl-RS"/>
              </w:rPr>
              <w:t xml:space="preserve"> </w:t>
            </w:r>
            <w:r w:rsidRPr="00D81E51">
              <w:rPr>
                <w:noProof/>
                <w:lang w:val="sr-Cyrl-RS"/>
              </w:rPr>
              <w:t>става</w:t>
            </w:r>
            <w:r w:rsidR="009319C5" w:rsidRPr="00D81E51">
              <w:rPr>
                <w:noProof/>
                <w:lang w:val="sr-Cyrl-RS"/>
              </w:rPr>
              <w:t xml:space="preserve"> 6. </w:t>
            </w:r>
            <w:r w:rsidRPr="00D81E51">
              <w:rPr>
                <w:noProof/>
                <w:lang w:val="sr-Cyrl-RS"/>
              </w:rPr>
              <w:t>тачка</w:t>
            </w:r>
            <w:r w:rsidR="009319C5" w:rsidRPr="00D81E51">
              <w:rPr>
                <w:noProof/>
                <w:lang w:val="sr-Cyrl-RS"/>
              </w:rPr>
              <w:t xml:space="preserve"> 2) </w:t>
            </w:r>
            <w:r w:rsidRPr="00D81E51">
              <w:rPr>
                <w:noProof/>
                <w:lang w:val="sr-Cyrl-RS"/>
              </w:rPr>
              <w:t>овог</w:t>
            </w:r>
            <w:r w:rsidR="009319C5" w:rsidRPr="00D81E51">
              <w:rPr>
                <w:noProof/>
                <w:lang w:val="sr-Cyrl-RS"/>
              </w:rPr>
              <w:t xml:space="preserve"> </w:t>
            </w:r>
            <w:r w:rsidRPr="00D81E51">
              <w:rPr>
                <w:noProof/>
                <w:lang w:val="sr-Cyrl-RS"/>
              </w:rPr>
              <w:t>члана</w:t>
            </w:r>
            <w:r w:rsidR="009319C5" w:rsidRPr="00D81E51">
              <w:rPr>
                <w:noProof/>
                <w:lang w:val="sr-Cyrl-RS"/>
              </w:rPr>
              <w:t xml:space="preserve">, </w:t>
            </w:r>
            <w:r w:rsidRPr="00D81E51">
              <w:rPr>
                <w:noProof/>
                <w:lang w:val="sr-Cyrl-RS"/>
              </w:rPr>
              <w:t>а</w:t>
            </w:r>
            <w:r w:rsidR="009319C5" w:rsidRPr="00D81E51">
              <w:rPr>
                <w:noProof/>
                <w:lang w:val="sr-Cyrl-RS"/>
              </w:rPr>
              <w:t xml:space="preserve"> </w:t>
            </w:r>
            <w:r w:rsidRPr="00D81E51">
              <w:rPr>
                <w:noProof/>
                <w:lang w:val="sr-Cyrl-RS"/>
              </w:rPr>
              <w:t>имало</w:t>
            </w:r>
            <w:r w:rsidR="009319C5" w:rsidRPr="00D81E51">
              <w:rPr>
                <w:noProof/>
                <w:lang w:val="sr-Cyrl-RS"/>
              </w:rPr>
              <w:t xml:space="preserve"> </w:t>
            </w:r>
            <w:r w:rsidRPr="00D81E51">
              <w:rPr>
                <w:noProof/>
                <w:lang w:val="sr-Cyrl-RS"/>
              </w:rPr>
              <w:t>је</w:t>
            </w:r>
            <w:r w:rsidR="009319C5" w:rsidRPr="00D81E51">
              <w:rPr>
                <w:noProof/>
                <w:lang w:val="sr-Cyrl-RS"/>
              </w:rPr>
              <w:t xml:space="preserve"> </w:t>
            </w:r>
            <w:r w:rsidRPr="00D81E51">
              <w:rPr>
                <w:noProof/>
                <w:lang w:val="sr-Cyrl-RS"/>
              </w:rPr>
              <w:t>сазнање</w:t>
            </w:r>
            <w:r w:rsidR="009319C5" w:rsidRPr="00D81E51">
              <w:rPr>
                <w:noProof/>
                <w:lang w:val="sr-Cyrl-RS"/>
              </w:rPr>
              <w:t xml:space="preserve"> </w:t>
            </w:r>
            <w:r w:rsidRPr="00D81E51">
              <w:rPr>
                <w:noProof/>
                <w:lang w:val="sr-Cyrl-RS"/>
              </w:rPr>
              <w:t>о</w:t>
            </w:r>
            <w:r w:rsidR="009319C5" w:rsidRPr="00D81E51">
              <w:rPr>
                <w:noProof/>
                <w:lang w:val="sr-Cyrl-RS"/>
              </w:rPr>
              <w:t xml:space="preserve"> </w:t>
            </w:r>
            <w:r w:rsidRPr="00D81E51">
              <w:rPr>
                <w:noProof/>
                <w:lang w:val="sr-Cyrl-RS"/>
              </w:rPr>
              <w:t>тачности</w:t>
            </w:r>
            <w:r w:rsidR="009319C5" w:rsidRPr="00D81E51">
              <w:rPr>
                <w:noProof/>
                <w:lang w:val="sr-Cyrl-RS"/>
              </w:rPr>
              <w:t xml:space="preserve"> </w:t>
            </w:r>
            <w:r w:rsidRPr="00D81E51">
              <w:rPr>
                <w:noProof/>
                <w:lang w:val="sr-Cyrl-RS"/>
              </w:rPr>
              <w:t>података</w:t>
            </w:r>
            <w:r w:rsidR="009319C5" w:rsidRPr="00D81E51">
              <w:rPr>
                <w:noProof/>
                <w:lang w:val="sr-Cyrl-RS"/>
              </w:rPr>
              <w:t xml:space="preserve">, </w:t>
            </w:r>
            <w:r w:rsidRPr="00D81E51">
              <w:rPr>
                <w:noProof/>
                <w:lang w:val="sr-Cyrl-RS"/>
              </w:rPr>
              <w:t>министарство</w:t>
            </w:r>
            <w:r w:rsidR="009319C5" w:rsidRPr="00D81E51">
              <w:rPr>
                <w:noProof/>
                <w:lang w:val="sr-Cyrl-RS"/>
              </w:rPr>
              <w:t xml:space="preserve"> </w:t>
            </w:r>
            <w:r w:rsidRPr="00D81E51">
              <w:rPr>
                <w:noProof/>
                <w:lang w:val="sr-Cyrl-RS"/>
              </w:rPr>
              <w:t>неће</w:t>
            </w:r>
            <w:r w:rsidR="009319C5" w:rsidRPr="00D81E51">
              <w:rPr>
                <w:noProof/>
                <w:lang w:val="sr-Cyrl-RS"/>
              </w:rPr>
              <w:t xml:space="preserve"> </w:t>
            </w:r>
            <w:r w:rsidRPr="00D81E51">
              <w:rPr>
                <w:noProof/>
                <w:lang w:val="sr-Cyrl-RS"/>
              </w:rPr>
              <w:t>издавати</w:t>
            </w:r>
            <w:r w:rsidR="009319C5" w:rsidRPr="00D81E51">
              <w:rPr>
                <w:noProof/>
                <w:lang w:val="sr-Cyrl-RS"/>
              </w:rPr>
              <w:t xml:space="preserve"> </w:t>
            </w:r>
            <w:r w:rsidRPr="00D81E51">
              <w:rPr>
                <w:noProof/>
                <w:lang w:val="sr-Cyrl-RS"/>
              </w:rPr>
              <w:t>дозволу</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потврду</w:t>
            </w:r>
            <w:r w:rsidR="009319C5" w:rsidRPr="00D81E51">
              <w:rPr>
                <w:noProof/>
                <w:lang w:val="sr-Cyrl-RS"/>
              </w:rPr>
              <w:t xml:space="preserve"> </w:t>
            </w:r>
            <w:r w:rsidRPr="00D81E51">
              <w:rPr>
                <w:noProof/>
                <w:lang w:val="sr-Cyrl-RS"/>
              </w:rPr>
              <w:t>у</w:t>
            </w:r>
            <w:r w:rsidR="009319C5" w:rsidRPr="00D81E51">
              <w:rPr>
                <w:noProof/>
                <w:lang w:val="sr-Cyrl-RS"/>
              </w:rPr>
              <w:t xml:space="preserve"> </w:t>
            </w:r>
            <w:r w:rsidRPr="00D81E51">
              <w:rPr>
                <w:noProof/>
                <w:lang w:val="sr-Cyrl-RS"/>
              </w:rPr>
              <w:t>наредних</w:t>
            </w:r>
            <w:r w:rsidR="009319C5" w:rsidRPr="00D81E51">
              <w:rPr>
                <w:noProof/>
                <w:lang w:val="sr-Cyrl-RS"/>
              </w:rPr>
              <w:t xml:space="preserve"> </w:t>
            </w:r>
            <w:r w:rsidRPr="00D81E51">
              <w:rPr>
                <w:noProof/>
                <w:lang w:val="sr-Cyrl-RS"/>
              </w:rPr>
              <w:t>годину</w:t>
            </w:r>
            <w:r w:rsidR="009319C5" w:rsidRPr="00D81E51">
              <w:rPr>
                <w:noProof/>
                <w:lang w:val="sr-Cyrl-RS"/>
              </w:rPr>
              <w:t xml:space="preserve"> </w:t>
            </w:r>
            <w:r w:rsidRPr="00D81E51">
              <w:rPr>
                <w:noProof/>
                <w:lang w:val="sr-Cyrl-RS"/>
              </w:rPr>
              <w:t>дана</w:t>
            </w:r>
            <w:r w:rsidR="009319C5" w:rsidRPr="00D81E51">
              <w:rPr>
                <w:noProof/>
                <w:lang w:val="sr-Cyrl-RS"/>
              </w:rPr>
              <w:t xml:space="preserve"> </w:t>
            </w:r>
            <w:r w:rsidRPr="00D81E51">
              <w:rPr>
                <w:noProof/>
                <w:lang w:val="sr-Cyrl-RS"/>
              </w:rPr>
              <w:t>од</w:t>
            </w:r>
            <w:r w:rsidR="009319C5" w:rsidRPr="00D81E51">
              <w:rPr>
                <w:noProof/>
                <w:lang w:val="sr-Cyrl-RS"/>
              </w:rPr>
              <w:t xml:space="preserve"> </w:t>
            </w:r>
            <w:r w:rsidRPr="00D81E51">
              <w:rPr>
                <w:noProof/>
                <w:lang w:val="sr-Cyrl-RS"/>
              </w:rPr>
              <w:t>дана</w:t>
            </w:r>
            <w:r w:rsidR="009319C5" w:rsidRPr="00D81E51">
              <w:rPr>
                <w:noProof/>
                <w:lang w:val="sr-Cyrl-RS"/>
              </w:rPr>
              <w:t xml:space="preserve"> </w:t>
            </w:r>
            <w:r w:rsidRPr="00D81E51">
              <w:rPr>
                <w:noProof/>
                <w:lang w:val="sr-Cyrl-RS"/>
              </w:rPr>
              <w:t>укидања</w:t>
            </w:r>
            <w:r w:rsidR="009319C5" w:rsidRPr="00D81E51">
              <w:rPr>
                <w:noProof/>
                <w:lang w:val="sr-Cyrl-RS"/>
              </w:rPr>
              <w:t xml:space="preserve"> </w:t>
            </w:r>
            <w:r w:rsidRPr="00D81E51">
              <w:rPr>
                <w:noProof/>
                <w:lang w:val="sr-Cyrl-RS"/>
              </w:rPr>
              <w:t>дозволе</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потврде</w:t>
            </w:r>
            <w:r w:rsidR="009319C5" w:rsidRPr="00D81E51">
              <w:rPr>
                <w:noProof/>
                <w:lang w:val="sr-Cyrl-RS"/>
              </w:rPr>
              <w:t>.</w:t>
            </w:r>
          </w:p>
          <w:p w:rsidR="009319C5" w:rsidRPr="00D81E51" w:rsidRDefault="009319C5" w:rsidP="00F76CED">
            <w:pPr>
              <w:shd w:val="clear" w:color="auto" w:fill="FFFFFF"/>
              <w:rPr>
                <w:noProof/>
                <w:lang w:val="sr-Cyrl-RS"/>
              </w:rPr>
            </w:pPr>
          </w:p>
          <w:p w:rsidR="009319C5" w:rsidRPr="00D81E51" w:rsidRDefault="009319C5" w:rsidP="00F76CED">
            <w:pPr>
              <w:shd w:val="clear" w:color="auto" w:fill="FFFFFF"/>
              <w:rPr>
                <w:noProof/>
                <w:lang w:val="sr-Latn-RS"/>
              </w:rPr>
            </w:pPr>
          </w:p>
          <w:p w:rsidR="009319C5" w:rsidRPr="00D81E51" w:rsidRDefault="009319C5" w:rsidP="00F76CED">
            <w:pPr>
              <w:shd w:val="clear" w:color="auto" w:fill="FFFFFF"/>
              <w:rPr>
                <w:noProof/>
                <w:lang w:val="sr-Latn-RS"/>
              </w:rPr>
            </w:pPr>
          </w:p>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r w:rsidRPr="00D81E51">
              <w:rPr>
                <w:noProof/>
                <w:lang w:val="sr-Latn-CS"/>
              </w:rPr>
              <w:t xml:space="preserve"> 6) </w:t>
            </w:r>
            <w:r w:rsidR="00F76CED" w:rsidRPr="00D81E51">
              <w:rPr>
                <w:noProof/>
                <w:lang w:val="sr-Latn-CS"/>
              </w:rPr>
              <w:t>врши</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покуша</w:t>
            </w:r>
            <w:r w:rsidRPr="00D81E51">
              <w:rPr>
                <w:noProof/>
                <w:lang w:val="sr-Latn-CS"/>
              </w:rPr>
              <w:t xml:space="preserve"> </w:t>
            </w:r>
            <w:r w:rsidR="00F76CED" w:rsidRPr="00D81E51">
              <w:rPr>
                <w:noProof/>
                <w:lang w:val="sr-Latn-CS"/>
              </w:rPr>
              <w:t>да</w:t>
            </w:r>
            <w:r w:rsidRPr="00D81E51">
              <w:rPr>
                <w:noProof/>
                <w:lang w:val="sr-Latn-CS"/>
              </w:rPr>
              <w:t xml:space="preserve"> </w:t>
            </w:r>
            <w:r w:rsidR="00F76CED" w:rsidRPr="00D81E51">
              <w:rPr>
                <w:noProof/>
                <w:lang w:val="sr-Latn-CS"/>
              </w:rPr>
              <w:t>изврши</w:t>
            </w:r>
            <w:r w:rsidRPr="00D81E51">
              <w:rPr>
                <w:noProof/>
                <w:lang w:val="sr-Latn-CS"/>
              </w:rPr>
              <w:t xml:space="preserve"> </w:t>
            </w:r>
            <w:r w:rsidR="00F76CED" w:rsidRPr="00D81E51">
              <w:rPr>
                <w:noProof/>
                <w:lang w:val="sr-Latn-CS"/>
              </w:rPr>
              <w:t>прекогранични</w:t>
            </w:r>
            <w:r w:rsidRPr="00D81E51">
              <w:rPr>
                <w:noProof/>
                <w:lang w:val="sr-Latn-CS"/>
              </w:rPr>
              <w:t xml:space="preserve"> </w:t>
            </w:r>
            <w:r w:rsidR="00F76CED" w:rsidRPr="00D81E51">
              <w:rPr>
                <w:noProof/>
                <w:lang w:val="sr-Latn-CS"/>
              </w:rPr>
              <w:t>промет</w:t>
            </w:r>
            <w:r w:rsidRPr="00D81E51">
              <w:rPr>
                <w:noProof/>
                <w:lang w:val="sr-Latn-CS"/>
              </w:rPr>
              <w:t xml:space="preserve">, </w:t>
            </w:r>
            <w:r w:rsidR="00F76CED" w:rsidRPr="00D81E51">
              <w:rPr>
                <w:noProof/>
                <w:lang w:val="sr-Latn-CS"/>
              </w:rPr>
              <w:t>укључујући</w:t>
            </w:r>
            <w:r w:rsidRPr="00D81E51">
              <w:rPr>
                <w:noProof/>
                <w:lang w:val="sr-Latn-CS"/>
              </w:rPr>
              <w:t xml:space="preserve"> </w:t>
            </w:r>
            <w:r w:rsidR="00F76CED" w:rsidRPr="00D81E51">
              <w:rPr>
                <w:noProof/>
                <w:lang w:val="sr-Latn-CS"/>
              </w:rPr>
              <w:t>отпрему</w:t>
            </w:r>
            <w:r w:rsidRPr="00D81E51">
              <w:rPr>
                <w:noProof/>
                <w:lang w:val="sr-Latn-CS"/>
              </w:rPr>
              <w:t xml:space="preserve">, </w:t>
            </w:r>
            <w:r w:rsidR="00F76CED" w:rsidRPr="00D81E51">
              <w:rPr>
                <w:noProof/>
                <w:lang w:val="sr-Latn-CS"/>
              </w:rPr>
              <w:t>транспорт</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транзит</w:t>
            </w:r>
            <w:r w:rsidRPr="00D81E51">
              <w:rPr>
                <w:noProof/>
                <w:lang w:val="sr-Latn-CS"/>
              </w:rPr>
              <w:t xml:space="preserve">, </w:t>
            </w:r>
            <w:r w:rsidR="00F76CED" w:rsidRPr="00D81E51">
              <w:rPr>
                <w:noProof/>
                <w:lang w:val="sr-Latn-CS"/>
              </w:rPr>
              <w:t>примерака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без</w:t>
            </w:r>
            <w:r w:rsidRPr="00D81E51">
              <w:rPr>
                <w:noProof/>
                <w:lang w:val="sr-Latn-CS"/>
              </w:rPr>
              <w:t xml:space="preserve"> </w:t>
            </w:r>
            <w:r w:rsidR="00F76CED" w:rsidRPr="00D81E51">
              <w:rPr>
                <w:noProof/>
                <w:lang w:val="sr-Latn-CS"/>
              </w:rPr>
              <w:t>одговарајуће</w:t>
            </w:r>
            <w:r w:rsidRPr="00D81E51">
              <w:rPr>
                <w:noProof/>
                <w:lang w:val="sr-Latn-CS"/>
              </w:rPr>
              <w:t xml:space="preserve"> </w:t>
            </w:r>
            <w:r w:rsidR="00F76CED" w:rsidRPr="00D81E51">
              <w:rPr>
                <w:noProof/>
                <w:lang w:val="sr-Latn-CS"/>
              </w:rPr>
              <w:t>дозволе</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потврде</w:t>
            </w:r>
            <w:r w:rsidRPr="00D81E51">
              <w:rPr>
                <w:noProof/>
                <w:lang w:val="sr-Latn-CS"/>
              </w:rPr>
              <w:t xml:space="preserve"> </w:t>
            </w:r>
            <w:r w:rsidR="00F76CED" w:rsidRPr="00D81E51">
              <w:rPr>
                <w:noProof/>
                <w:lang w:val="sr-Latn-CS"/>
              </w:rPr>
              <w:t>коју</w:t>
            </w:r>
            <w:r w:rsidRPr="00D81E51">
              <w:rPr>
                <w:noProof/>
                <w:lang w:val="sr-Latn-CS"/>
              </w:rPr>
              <w:t xml:space="preserve"> </w:t>
            </w:r>
            <w:r w:rsidR="00F76CED" w:rsidRPr="00D81E51">
              <w:rPr>
                <w:noProof/>
                <w:lang w:val="sr-Latn-CS"/>
              </w:rPr>
              <w:t>издаје</w:t>
            </w:r>
            <w:r w:rsidRPr="00D81E51">
              <w:rPr>
                <w:noProof/>
                <w:lang w:val="sr-Latn-CS"/>
              </w:rPr>
              <w:t xml:space="preserve"> </w:t>
            </w:r>
            <w:r w:rsidR="00F76CED" w:rsidRPr="00D81E51">
              <w:rPr>
                <w:noProof/>
                <w:lang w:val="sr-Latn-CS"/>
              </w:rPr>
              <w:t>Министарство</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користи</w:t>
            </w:r>
            <w:r w:rsidRPr="00D81E51">
              <w:rPr>
                <w:noProof/>
                <w:lang w:val="sr-Latn-CS"/>
              </w:rPr>
              <w:t xml:space="preserve"> </w:t>
            </w:r>
            <w:r w:rsidR="00F76CED" w:rsidRPr="00D81E51">
              <w:rPr>
                <w:noProof/>
                <w:lang w:val="sr-Latn-CS"/>
              </w:rPr>
              <w:t>дозволу</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потврду</w:t>
            </w:r>
            <w:r w:rsidRPr="00D81E51">
              <w:rPr>
                <w:noProof/>
                <w:lang w:val="sr-Latn-CS"/>
              </w:rPr>
              <w:t xml:space="preserve"> </w:t>
            </w:r>
            <w:r w:rsidR="00F76CED" w:rsidRPr="00D81E51">
              <w:rPr>
                <w:noProof/>
                <w:lang w:val="sr-Latn-CS"/>
              </w:rPr>
              <w:t>која</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поништена</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чији</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рок</w:t>
            </w:r>
            <w:r w:rsidRPr="00D81E51">
              <w:rPr>
                <w:noProof/>
                <w:lang w:val="sr-Latn-CS"/>
              </w:rPr>
              <w:t xml:space="preserve"> </w:t>
            </w:r>
            <w:r w:rsidR="00F76CED" w:rsidRPr="00D81E51">
              <w:rPr>
                <w:noProof/>
                <w:lang w:val="sr-Latn-CS"/>
              </w:rPr>
              <w:t>важења</w:t>
            </w:r>
            <w:r w:rsidRPr="00D81E51">
              <w:rPr>
                <w:noProof/>
                <w:lang w:val="sr-Latn-CS"/>
              </w:rPr>
              <w:t xml:space="preserve"> </w:t>
            </w:r>
            <w:r w:rsidR="00F76CED" w:rsidRPr="00D81E51">
              <w:rPr>
                <w:noProof/>
                <w:lang w:val="sr-Latn-CS"/>
              </w:rPr>
              <w:t>истекао</w:t>
            </w:r>
            <w:r w:rsidRPr="00D81E51">
              <w:rPr>
                <w:noProof/>
                <w:lang w:val="sr-Latn-CS"/>
              </w:rPr>
              <w:t>(</w:t>
            </w:r>
            <w:r w:rsidR="00F76CED" w:rsidRPr="00D81E51">
              <w:rPr>
                <w:noProof/>
                <w:lang w:val="sr-Latn-CS"/>
              </w:rPr>
              <w:t>члан</w:t>
            </w:r>
            <w:r w:rsidRPr="00D81E51">
              <w:rPr>
                <w:noProof/>
                <w:lang w:val="sr-Latn-CS"/>
              </w:rPr>
              <w:t xml:space="preserve"> 94. </w:t>
            </w:r>
            <w:r w:rsidR="00F76CED" w:rsidRPr="00D81E51">
              <w:rPr>
                <w:noProof/>
                <w:lang w:val="sr-Latn-CS"/>
              </w:rPr>
              <w:t>став</w:t>
            </w:r>
            <w:r w:rsidRPr="00D81E51">
              <w:rPr>
                <w:noProof/>
                <w:lang w:val="sr-Latn-CS"/>
              </w:rPr>
              <w:t xml:space="preserve"> 4. </w:t>
            </w:r>
            <w:r w:rsidR="00F76CED" w:rsidRPr="00D81E51">
              <w:rPr>
                <w:noProof/>
                <w:lang w:val="sr-Latn-CS"/>
              </w:rPr>
              <w:t>тачка</w:t>
            </w:r>
            <w:r w:rsidRPr="00D81E51">
              <w:rPr>
                <w:noProof/>
                <w:lang w:val="sr-Latn-CS"/>
              </w:rPr>
              <w:t xml:space="preserve"> 1) </w:t>
            </w:r>
            <w:r w:rsidR="00F76CED" w:rsidRPr="00D81E51">
              <w:rPr>
                <w:noProof/>
                <w:lang w:val="sr-Latn-CS"/>
              </w:rPr>
              <w:t>и</w:t>
            </w:r>
            <w:r w:rsidRPr="00D81E51">
              <w:rPr>
                <w:noProof/>
                <w:lang w:val="sr-Latn-CS"/>
              </w:rPr>
              <w:t xml:space="preserve"> 3));</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lang w:val="sr-Cyrl-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FFFFFF"/>
          </w:tcPr>
          <w:p w:rsidR="009319C5" w:rsidRPr="00D81E51" w:rsidRDefault="00F76CED" w:rsidP="00F76CED">
            <w:pPr>
              <w:spacing w:before="120" w:after="120"/>
            </w:pPr>
            <w:r w:rsidRPr="00D81E51">
              <w:t>Потпуно</w:t>
            </w:r>
            <w:r w:rsidR="009319C5" w:rsidRPr="00D81E51">
              <w:t xml:space="preserve"> </w:t>
            </w:r>
            <w:r w:rsidRPr="00D81E51">
              <w:t>усклађено</w:t>
            </w:r>
          </w:p>
        </w:tc>
        <w:tc>
          <w:tcPr>
            <w:tcW w:w="535" w:type="pct"/>
            <w:gridSpan w:val="2"/>
            <w:shd w:val="clear" w:color="auto" w:fill="FFFFFF"/>
          </w:tcPr>
          <w:p w:rsidR="009319C5" w:rsidRPr="00D81E51" w:rsidRDefault="009319C5" w:rsidP="00F76CED">
            <w:pPr>
              <w:autoSpaceDE w:val="0"/>
              <w:autoSpaceDN w:val="0"/>
              <w:adjustRightInd w:val="0"/>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9319C5" w:rsidP="00F76CED">
            <w:pPr>
              <w:autoSpaceDE w:val="0"/>
              <w:autoSpaceDN w:val="0"/>
              <w:adjustRightInd w:val="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using a false, falsified or invalid permit or certificate or one altered without authorization as a basis for obtaining a Community permit or certificate or for any other official purpose in connection with this Regulation</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r w:rsidR="00F76CED" w:rsidRPr="00D81E51">
              <w:t>б</w:t>
            </w:r>
            <w:r w:rsidR="009319C5" w:rsidRPr="00D81E51">
              <w:rPr>
                <w:lang w:val="sr-Latn-RS"/>
              </w:rPr>
              <w:t>.</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sr-Cyrl-CS"/>
              </w:rPr>
            </w:pPr>
          </w:p>
        </w:tc>
        <w:tc>
          <w:tcPr>
            <w:tcW w:w="1048" w:type="pct"/>
            <w:shd w:val="clear" w:color="auto" w:fill="FFFFFF"/>
          </w:tcPr>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r w:rsidRPr="00D81E51">
              <w:rPr>
                <w:noProof/>
                <w:lang w:val="sr-Latn-CS"/>
              </w:rPr>
              <w:t>6</w:t>
            </w:r>
            <w:r w:rsidR="00F76CED" w:rsidRPr="00D81E51">
              <w:rPr>
                <w:noProof/>
                <w:lang w:val="sr-Latn-CS"/>
              </w:rPr>
              <w:t>Б</w:t>
            </w:r>
            <w:r w:rsidRPr="00D81E51">
              <w:rPr>
                <w:noProof/>
                <w:lang w:val="sr-Latn-CS"/>
              </w:rPr>
              <w:t xml:space="preserve">) </w:t>
            </w:r>
            <w:r w:rsidR="00F76CED" w:rsidRPr="00D81E51">
              <w:rPr>
                <w:noProof/>
                <w:lang w:val="sr-Latn-CS"/>
              </w:rPr>
              <w:t>користи</w:t>
            </w:r>
            <w:r w:rsidRPr="00D81E51">
              <w:rPr>
                <w:noProof/>
                <w:lang w:val="sr-Latn-CS"/>
              </w:rPr>
              <w:t xml:space="preserve"> </w:t>
            </w:r>
            <w:r w:rsidR="00F76CED" w:rsidRPr="00D81E51">
              <w:rPr>
                <w:noProof/>
                <w:lang w:val="sr-Latn-CS"/>
              </w:rPr>
              <w:t>лажну</w:t>
            </w:r>
            <w:r w:rsidRPr="00D81E51">
              <w:rPr>
                <w:noProof/>
                <w:lang w:val="sr-Latn-CS"/>
              </w:rPr>
              <w:t xml:space="preserve">, </w:t>
            </w:r>
            <w:r w:rsidR="00F76CED" w:rsidRPr="00D81E51">
              <w:rPr>
                <w:noProof/>
                <w:lang w:val="sr-Latn-CS"/>
              </w:rPr>
              <w:t>фалсификовану</w:t>
            </w:r>
            <w:r w:rsidRPr="00D81E51">
              <w:rPr>
                <w:noProof/>
                <w:lang w:val="sr-Latn-CS"/>
              </w:rPr>
              <w:t xml:space="preserve"> </w:t>
            </w:r>
            <w:r w:rsidR="00F76CED" w:rsidRPr="00D81E51">
              <w:rPr>
                <w:noProof/>
                <w:lang w:val="sr-Latn-CS"/>
              </w:rPr>
              <w:t>дозволу</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потврду</w:t>
            </w:r>
            <w:r w:rsidRPr="00D81E51">
              <w:rPr>
                <w:noProof/>
                <w:lang w:val="sr-Latn-CS"/>
              </w:rPr>
              <w:t xml:space="preserve"> </w:t>
            </w:r>
            <w:r w:rsidR="00F76CED" w:rsidRPr="00D81E51">
              <w:rPr>
                <w:noProof/>
                <w:lang w:val="sr-Latn-CS"/>
              </w:rPr>
              <w:t>за</w:t>
            </w:r>
            <w:r w:rsidRPr="00D81E51">
              <w:rPr>
                <w:noProof/>
                <w:lang w:val="sr-Latn-CS"/>
              </w:rPr>
              <w:t xml:space="preserve"> </w:t>
            </w:r>
            <w:r w:rsidR="00F76CED" w:rsidRPr="00D81E51">
              <w:rPr>
                <w:noProof/>
                <w:lang w:val="sr-Latn-CS"/>
              </w:rPr>
              <w:t>прекогранични</w:t>
            </w:r>
            <w:r w:rsidRPr="00D81E51">
              <w:rPr>
                <w:noProof/>
                <w:lang w:val="sr-Latn-CS"/>
              </w:rPr>
              <w:t xml:space="preserve"> </w:t>
            </w:r>
            <w:r w:rsidR="00F76CED" w:rsidRPr="00D81E51">
              <w:rPr>
                <w:noProof/>
                <w:lang w:val="sr-Latn-CS"/>
              </w:rPr>
              <w:t>промет</w:t>
            </w:r>
            <w:r w:rsidRPr="00D81E51">
              <w:rPr>
                <w:noProof/>
                <w:lang w:val="sr-Latn-CS"/>
              </w:rPr>
              <w:t xml:space="preserve"> </w:t>
            </w:r>
            <w:r w:rsidR="00F76CED" w:rsidRPr="00D81E51">
              <w:rPr>
                <w:noProof/>
                <w:lang w:val="sr-Latn-CS"/>
              </w:rPr>
              <w:t>примерака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укључујући</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исправу</w:t>
            </w:r>
            <w:r w:rsidRPr="00D81E51">
              <w:rPr>
                <w:noProof/>
                <w:lang w:val="sr-Latn-CS"/>
              </w:rPr>
              <w:t xml:space="preserve"> </w:t>
            </w:r>
            <w:r w:rsidR="00F76CED" w:rsidRPr="00D81E51">
              <w:rPr>
                <w:noProof/>
                <w:lang w:val="sr-Latn-CS"/>
              </w:rPr>
              <w:t>на</w:t>
            </w:r>
            <w:r w:rsidRPr="00D81E51">
              <w:rPr>
                <w:noProof/>
                <w:lang w:val="sr-Latn-CS"/>
              </w:rPr>
              <w:t xml:space="preserve"> </w:t>
            </w:r>
            <w:r w:rsidR="00F76CED" w:rsidRPr="00D81E51">
              <w:rPr>
                <w:noProof/>
                <w:lang w:val="sr-Latn-CS"/>
              </w:rPr>
              <w:t>којој</w:t>
            </w:r>
            <w:r w:rsidRPr="00D81E51">
              <w:rPr>
                <w:noProof/>
                <w:lang w:val="sr-Latn-CS"/>
              </w:rPr>
              <w:t xml:space="preserve"> </w:t>
            </w:r>
            <w:r w:rsidR="00F76CED" w:rsidRPr="00D81E51">
              <w:rPr>
                <w:noProof/>
                <w:lang w:val="sr-Latn-CS"/>
              </w:rPr>
              <w:t>су</w:t>
            </w:r>
            <w:r w:rsidRPr="00D81E51">
              <w:rPr>
                <w:noProof/>
                <w:lang w:val="sr-Latn-CS"/>
              </w:rPr>
              <w:t xml:space="preserve"> </w:t>
            </w:r>
            <w:r w:rsidR="00F76CED" w:rsidRPr="00D81E51">
              <w:rPr>
                <w:noProof/>
                <w:lang w:val="sr-Latn-CS"/>
              </w:rPr>
              <w:t>вршене</w:t>
            </w:r>
            <w:r w:rsidRPr="00D81E51">
              <w:rPr>
                <w:noProof/>
                <w:lang w:val="sr-Latn-CS"/>
              </w:rPr>
              <w:t xml:space="preserve"> </w:t>
            </w:r>
            <w:r w:rsidR="00F76CED" w:rsidRPr="00D81E51">
              <w:rPr>
                <w:noProof/>
                <w:lang w:val="sr-Latn-CS"/>
              </w:rPr>
              <w:t>неовлашћене</w:t>
            </w:r>
            <w:r w:rsidRPr="00D81E51">
              <w:rPr>
                <w:noProof/>
                <w:lang w:val="sr-Latn-CS"/>
              </w:rPr>
              <w:t xml:space="preserve"> </w:t>
            </w:r>
            <w:r w:rsidR="00F76CED" w:rsidRPr="00D81E51">
              <w:rPr>
                <w:noProof/>
                <w:lang w:val="sr-Latn-CS"/>
              </w:rPr>
              <w:t>измене</w:t>
            </w:r>
            <w:r w:rsidRPr="00D81E51">
              <w:rPr>
                <w:noProof/>
                <w:lang w:val="sr-Latn-CS"/>
              </w:rPr>
              <w:t xml:space="preserve"> (</w:t>
            </w:r>
            <w:r w:rsidR="00F76CED" w:rsidRPr="00D81E51">
              <w:rPr>
                <w:noProof/>
                <w:lang w:val="sr-Latn-CS"/>
              </w:rPr>
              <w:t>члан</w:t>
            </w:r>
            <w:r w:rsidRPr="00D81E51">
              <w:rPr>
                <w:noProof/>
                <w:lang w:val="sr-Latn-CS"/>
              </w:rPr>
              <w:t xml:space="preserve"> 94. </w:t>
            </w:r>
            <w:r w:rsidR="00F76CED" w:rsidRPr="00D81E51">
              <w:rPr>
                <w:noProof/>
                <w:lang w:val="sr-Latn-CS"/>
              </w:rPr>
              <w:t>став</w:t>
            </w:r>
            <w:r w:rsidRPr="00D81E51">
              <w:rPr>
                <w:noProof/>
                <w:lang w:val="sr-Latn-CS"/>
              </w:rPr>
              <w:t xml:space="preserve"> 4. </w:t>
            </w:r>
            <w:r w:rsidR="00F76CED" w:rsidRPr="00D81E51">
              <w:rPr>
                <w:noProof/>
                <w:lang w:val="sr-Latn-CS"/>
              </w:rPr>
              <w:t>тачка</w:t>
            </w:r>
            <w:r w:rsidRPr="00D81E51">
              <w:rPr>
                <w:noProof/>
                <w:lang w:val="sr-Latn-CS"/>
              </w:rPr>
              <w:t xml:space="preserve"> 4));</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Cyrl-CS"/>
              </w:rPr>
            </w:pPr>
          </w:p>
          <w:p w:rsidR="009319C5" w:rsidRPr="00D81E51" w:rsidRDefault="009319C5" w:rsidP="00F76CED">
            <w:pPr>
              <w:shd w:val="clear" w:color="auto" w:fill="FFFFFF"/>
              <w:rPr>
                <w:noProof/>
                <w:lang w:val="sr-Latn-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lang w:val="sr-Cyrl-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FFFFFF"/>
          </w:tcPr>
          <w:p w:rsidR="009319C5" w:rsidRPr="00D81E51" w:rsidRDefault="00F76CED" w:rsidP="00F76CED">
            <w:pPr>
              <w:spacing w:before="120" w:after="120"/>
            </w:pPr>
            <w:r w:rsidRPr="00D81E51">
              <w:t>Потпуно</w:t>
            </w:r>
            <w:r w:rsidR="009319C5" w:rsidRPr="00D81E51">
              <w:t xml:space="preserve"> </w:t>
            </w:r>
            <w:r w:rsidRPr="00D81E51">
              <w:t>усклађено</w:t>
            </w:r>
          </w:p>
        </w:tc>
        <w:tc>
          <w:tcPr>
            <w:tcW w:w="535" w:type="pct"/>
            <w:gridSpan w:val="2"/>
            <w:shd w:val="clear" w:color="auto" w:fill="FFFFFF"/>
          </w:tcPr>
          <w:p w:rsidR="009319C5" w:rsidRPr="00D81E51" w:rsidRDefault="009319C5" w:rsidP="00F76CED">
            <w:pPr>
              <w:spacing w:before="120" w:after="120"/>
              <w:ind w:firstLine="21"/>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16.1.e</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making no import notification or a false import notification</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w:t>
            </w:r>
            <w:r w:rsidR="009319C5" w:rsidRPr="00D81E51">
              <w:rPr>
                <w:lang w:val="sr-Cyrl-RS"/>
              </w:rPr>
              <w:t>7</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Pr="00D81E51">
              <w:rPr>
                <w:lang w:val="sr-Cyrl-RS"/>
              </w:rPr>
              <w:t>.</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Cyrl-CS"/>
              </w:rPr>
            </w:pPr>
          </w:p>
        </w:tc>
        <w:tc>
          <w:tcPr>
            <w:tcW w:w="1048" w:type="pct"/>
            <w:shd w:val="clear" w:color="auto" w:fill="FFFFFF"/>
          </w:tcPr>
          <w:p w:rsidR="009319C5" w:rsidRPr="00D81E51" w:rsidRDefault="00F76CED" w:rsidP="00F76CED">
            <w:pPr>
              <w:shd w:val="clear" w:color="auto" w:fill="FFFFFF"/>
              <w:rPr>
                <w:noProof/>
                <w:lang w:val="sr-Cyrl-R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shd w:val="clear" w:color="auto" w:fill="FFFFFF"/>
              <w:rPr>
                <w:noProof/>
                <w:lang w:val="sr-Cyrl-RS"/>
              </w:rPr>
            </w:pPr>
          </w:p>
          <w:p w:rsidR="009319C5" w:rsidRPr="00D81E51" w:rsidRDefault="009319C5" w:rsidP="00F76CED">
            <w:pPr>
              <w:shd w:val="clear" w:color="auto" w:fill="FFFFFF"/>
              <w:rPr>
                <w:noProof/>
                <w:lang w:val="sr-Latn-RS"/>
              </w:rPr>
            </w:pPr>
            <w:r w:rsidRPr="00D81E51">
              <w:rPr>
                <w:noProof/>
                <w:lang w:val="sr-Cyrl-RS"/>
              </w:rPr>
              <w:t xml:space="preserve">7) </w:t>
            </w:r>
            <w:r w:rsidR="00F76CED" w:rsidRPr="00D81E51">
              <w:rPr>
                <w:noProof/>
                <w:lang w:val="sr-Cyrl-RS"/>
              </w:rPr>
              <w:t>не</w:t>
            </w:r>
            <w:r w:rsidRPr="00D81E51">
              <w:rPr>
                <w:noProof/>
                <w:lang w:val="sr-Cyrl-RS"/>
              </w:rPr>
              <w:t xml:space="preserve"> </w:t>
            </w:r>
            <w:r w:rsidR="00F76CED" w:rsidRPr="00D81E51">
              <w:rPr>
                <w:noProof/>
                <w:lang w:val="sr-Cyrl-RS"/>
              </w:rPr>
              <w:t>изврши</w:t>
            </w:r>
            <w:r w:rsidRPr="00D81E51">
              <w:rPr>
                <w:noProof/>
                <w:lang w:val="sr-Cyrl-RS"/>
              </w:rPr>
              <w:t xml:space="preserve"> </w:t>
            </w:r>
            <w:r w:rsidR="00F76CED" w:rsidRPr="00D81E51">
              <w:rPr>
                <w:noProof/>
                <w:lang w:val="sr-Cyrl-RS"/>
              </w:rPr>
              <w:t>пријаву</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изврши</w:t>
            </w:r>
            <w:r w:rsidRPr="00D81E51">
              <w:rPr>
                <w:noProof/>
                <w:lang w:val="sr-Cyrl-RS"/>
              </w:rPr>
              <w:t xml:space="preserve"> </w:t>
            </w:r>
            <w:r w:rsidR="00F76CED" w:rsidRPr="00D81E51">
              <w:rPr>
                <w:noProof/>
                <w:lang w:val="sr-Cyrl-RS"/>
              </w:rPr>
              <w:t>лажну</w:t>
            </w:r>
            <w:r w:rsidRPr="00D81E51">
              <w:rPr>
                <w:noProof/>
                <w:lang w:val="sr-Cyrl-RS"/>
              </w:rPr>
              <w:t xml:space="preserve"> </w:t>
            </w:r>
            <w:r w:rsidR="00F76CED" w:rsidRPr="00D81E51">
              <w:rPr>
                <w:noProof/>
                <w:lang w:val="sr-Cyrl-RS"/>
              </w:rPr>
              <w:t>пријаву</w:t>
            </w:r>
            <w:r w:rsidRPr="00D81E51">
              <w:rPr>
                <w:noProof/>
                <w:lang w:val="sr-Cyrl-RS"/>
              </w:rPr>
              <w:t xml:space="preserve"> </w:t>
            </w:r>
            <w:r w:rsidR="00F76CED" w:rsidRPr="00D81E51">
              <w:rPr>
                <w:noProof/>
                <w:lang w:val="sr-Cyrl-RS"/>
              </w:rPr>
              <w:t>прекограничног</w:t>
            </w:r>
            <w:r w:rsidRPr="00D81E51">
              <w:rPr>
                <w:noProof/>
                <w:lang w:val="sr-Cyrl-RS"/>
              </w:rPr>
              <w:t xml:space="preserve"> </w:t>
            </w:r>
            <w:r w:rsidR="00F76CED" w:rsidRPr="00D81E51">
              <w:rPr>
                <w:noProof/>
                <w:lang w:val="sr-Cyrl-RS"/>
              </w:rPr>
              <w:t>промета</w:t>
            </w:r>
            <w:r w:rsidRPr="00D81E51">
              <w:rPr>
                <w:noProof/>
                <w:lang w:val="sr-Cyrl-RS"/>
              </w:rPr>
              <w:t xml:space="preserve"> </w:t>
            </w:r>
            <w:r w:rsidR="00F76CED" w:rsidRPr="00D81E51">
              <w:rPr>
                <w:noProof/>
                <w:lang w:val="sr-Cyrl-RS"/>
              </w:rPr>
              <w:t>строго</w:t>
            </w:r>
            <w:r w:rsidRPr="00D81E51">
              <w:rPr>
                <w:noProof/>
                <w:lang w:val="sr-Cyrl-RS"/>
              </w:rPr>
              <w:t xml:space="preserve"> </w:t>
            </w:r>
            <w:r w:rsidR="00F76CED" w:rsidRPr="00D81E51">
              <w:rPr>
                <w:noProof/>
                <w:lang w:val="sr-Cyrl-RS"/>
              </w:rPr>
              <w:t>заштићених</w:t>
            </w:r>
            <w:r w:rsidRPr="00D81E51">
              <w:rPr>
                <w:noProof/>
                <w:lang w:val="sr-Cyrl-RS"/>
              </w:rPr>
              <w:t xml:space="preserve">, </w:t>
            </w:r>
            <w:r w:rsidR="00F76CED" w:rsidRPr="00D81E51">
              <w:rPr>
                <w:noProof/>
                <w:lang w:val="sr-Cyrl-RS"/>
              </w:rPr>
              <w:t>заштићених</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алохтоних</w:t>
            </w:r>
            <w:r w:rsidRPr="00D81E51">
              <w:rPr>
                <w:noProof/>
                <w:lang w:val="sr-Cyrl-RS"/>
              </w:rPr>
              <w:t xml:space="preserve"> </w:t>
            </w:r>
            <w:r w:rsidR="00F76CED" w:rsidRPr="00D81E51">
              <w:rPr>
                <w:noProof/>
                <w:lang w:val="sr-Cyrl-RS"/>
              </w:rPr>
              <w:t>дивљих</w:t>
            </w:r>
            <w:r w:rsidRPr="00D81E51">
              <w:rPr>
                <w:noProof/>
                <w:lang w:val="sr-Cyrl-RS"/>
              </w:rPr>
              <w:t xml:space="preserve"> </w:t>
            </w:r>
            <w:r w:rsidR="00F76CED" w:rsidRPr="00D81E51">
              <w:rPr>
                <w:noProof/>
                <w:lang w:val="sr-Cyrl-RS"/>
              </w:rPr>
              <w:t>врста</w:t>
            </w:r>
            <w:r w:rsidRPr="00D81E51">
              <w:rPr>
                <w:noProof/>
                <w:lang w:val="sr-Cyrl-RS"/>
              </w:rPr>
              <w:t xml:space="preserve"> </w:t>
            </w:r>
            <w:r w:rsidR="00F76CED" w:rsidRPr="00D81E51">
              <w:rPr>
                <w:noProof/>
                <w:lang w:val="sr-Cyrl-RS"/>
              </w:rPr>
              <w:t>у</w:t>
            </w:r>
            <w:r w:rsidRPr="00D81E51">
              <w:rPr>
                <w:noProof/>
                <w:lang w:val="sr-Cyrl-RS"/>
              </w:rPr>
              <w:t xml:space="preserve"> </w:t>
            </w:r>
            <w:r w:rsidR="00F76CED" w:rsidRPr="00D81E51">
              <w:rPr>
                <w:noProof/>
                <w:lang w:val="sr-Cyrl-RS"/>
              </w:rPr>
              <w:t>складу</w:t>
            </w:r>
            <w:r w:rsidRPr="00D81E51">
              <w:rPr>
                <w:noProof/>
                <w:lang w:val="sr-Cyrl-RS"/>
              </w:rPr>
              <w:t xml:space="preserve"> </w:t>
            </w:r>
            <w:r w:rsidR="00F76CED" w:rsidRPr="00D81E51">
              <w:rPr>
                <w:noProof/>
                <w:lang w:val="sr-Cyrl-RS"/>
              </w:rPr>
              <w:t>са</w:t>
            </w:r>
            <w:r w:rsidRPr="00D81E51">
              <w:rPr>
                <w:noProof/>
                <w:lang w:val="sr-Cyrl-RS"/>
              </w:rPr>
              <w:t xml:space="preserve"> </w:t>
            </w:r>
            <w:r w:rsidR="00F76CED" w:rsidRPr="00D81E51">
              <w:rPr>
                <w:noProof/>
                <w:lang w:val="sr-Cyrl-RS"/>
              </w:rPr>
              <w:t>чланом</w:t>
            </w:r>
            <w:r w:rsidRPr="00D81E51">
              <w:rPr>
                <w:noProof/>
                <w:lang w:val="sr-Cyrl-RS"/>
              </w:rPr>
              <w:t xml:space="preserve">  95. </w:t>
            </w:r>
            <w:r w:rsidR="00F76CED" w:rsidRPr="00D81E51">
              <w:rPr>
                <w:noProof/>
                <w:lang w:val="sr-Cyrl-RS"/>
              </w:rPr>
              <w:t>овог</w:t>
            </w:r>
            <w:r w:rsidRPr="00D81E51">
              <w:rPr>
                <w:noProof/>
                <w:lang w:val="sr-Cyrl-RS"/>
              </w:rPr>
              <w:t xml:space="preserve"> </w:t>
            </w:r>
            <w:r w:rsidR="00F76CED" w:rsidRPr="00D81E51">
              <w:rPr>
                <w:noProof/>
                <w:lang w:val="sr-Cyrl-RS"/>
              </w:rPr>
              <w:t>закона</w:t>
            </w:r>
            <w:r w:rsidRPr="00D81E51">
              <w:rPr>
                <w:noProof/>
                <w:lang w:val="sr-Cyrl-RS"/>
              </w:rPr>
              <w:t>.</w:t>
            </w:r>
          </w:p>
          <w:p w:rsidR="009319C5" w:rsidRPr="00D81E51" w:rsidRDefault="009319C5" w:rsidP="00F76CED">
            <w:pPr>
              <w:shd w:val="clear" w:color="auto" w:fill="FFFFFF"/>
              <w:rPr>
                <w:noProof/>
                <w:lang w:val="sr-Latn-R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7.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spacing w:before="120" w:after="120"/>
              <w:rPr>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7.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autoSpaceDE w:val="0"/>
              <w:autoSpaceDN w:val="0"/>
              <w:adjustRightInd w:val="0"/>
              <w:rPr>
                <w:lang w:val="sr-Cyrl-CS" w:eastAsia="en-GB"/>
              </w:rPr>
            </w:pPr>
            <w:r w:rsidRPr="00D81E51">
              <w:rPr>
                <w:lang w:val="sr-Cyrl-CS" w:eastAsia="en-GB"/>
              </w:rPr>
              <w:t>Санкције</w:t>
            </w:r>
            <w:r w:rsidR="009319C5" w:rsidRPr="00D81E51">
              <w:rPr>
                <w:lang w:val="sr-Cyrl-CS" w:eastAsia="en-GB"/>
              </w:rPr>
              <w:t xml:space="preserve"> </w:t>
            </w:r>
            <w:r w:rsidRPr="00D81E51">
              <w:rPr>
                <w:lang w:val="sr-Cyrl-CS" w:eastAsia="en-GB"/>
              </w:rPr>
              <w:t>везане</w:t>
            </w:r>
            <w:r w:rsidR="009319C5" w:rsidRPr="00D81E51">
              <w:rPr>
                <w:lang w:val="sr-Cyrl-CS" w:eastAsia="en-GB"/>
              </w:rPr>
              <w:t xml:space="preserve"> </w:t>
            </w:r>
            <w:r w:rsidRPr="00D81E51">
              <w:rPr>
                <w:lang w:val="sr-Cyrl-CS" w:eastAsia="en-GB"/>
              </w:rPr>
              <w:t>за</w:t>
            </w:r>
            <w:r w:rsidR="009319C5" w:rsidRPr="00D81E51">
              <w:rPr>
                <w:lang w:val="sr-Cyrl-CS" w:eastAsia="en-GB"/>
              </w:rPr>
              <w:t xml:space="preserve"> </w:t>
            </w:r>
            <w:r w:rsidRPr="00D81E51">
              <w:rPr>
                <w:lang w:val="sr-Cyrl-CS" w:eastAsia="en-GB"/>
              </w:rPr>
              <w:t>илегалну</w:t>
            </w:r>
            <w:r w:rsidR="009319C5" w:rsidRPr="00D81E51">
              <w:rPr>
                <w:lang w:val="sr-Cyrl-CS" w:eastAsia="en-GB"/>
              </w:rPr>
              <w:t xml:space="preserve"> </w:t>
            </w:r>
            <w:r w:rsidRPr="00D81E51">
              <w:rPr>
                <w:lang w:val="sr-Cyrl-CS" w:eastAsia="en-GB"/>
              </w:rPr>
              <w:t>трговину</w:t>
            </w:r>
            <w:r w:rsidR="009319C5" w:rsidRPr="00D81E51">
              <w:rPr>
                <w:lang w:val="sr-Cyrl-CS" w:eastAsia="en-GB"/>
              </w:rPr>
              <w:t xml:space="preserve"> </w:t>
            </w:r>
            <w:r w:rsidRPr="00D81E51">
              <w:rPr>
                <w:lang w:val="sr-Cyrl-CS" w:eastAsia="en-GB"/>
              </w:rPr>
              <w:t>угроженим</w:t>
            </w:r>
            <w:r w:rsidR="009319C5" w:rsidRPr="00D81E51">
              <w:rPr>
                <w:lang w:val="sr-Cyrl-CS" w:eastAsia="en-GB"/>
              </w:rPr>
              <w:t xml:space="preserve"> </w:t>
            </w:r>
            <w:r w:rsidRPr="00D81E51">
              <w:rPr>
                <w:lang w:val="sr-Cyrl-CS" w:eastAsia="en-GB"/>
              </w:rPr>
              <w:t>врстама</w:t>
            </w:r>
            <w:r w:rsidR="009319C5" w:rsidRPr="00D81E51">
              <w:rPr>
                <w:lang w:val="sr-Cyrl-CS" w:eastAsia="en-GB"/>
              </w:rPr>
              <w:t xml:space="preserve"> </w:t>
            </w:r>
            <w:r w:rsidRPr="00D81E51">
              <w:rPr>
                <w:lang w:val="sr-Cyrl-CS" w:eastAsia="en-GB"/>
              </w:rPr>
              <w:t>постоје</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у</w:t>
            </w:r>
            <w:r w:rsidR="009319C5" w:rsidRPr="00D81E51">
              <w:rPr>
                <w:lang w:val="sr-Cyrl-CS" w:eastAsia="en-GB"/>
              </w:rPr>
              <w:t xml:space="preserve"> </w:t>
            </w:r>
            <w:r w:rsidRPr="00D81E51">
              <w:rPr>
                <w:lang w:val="sr-Cyrl-CS" w:eastAsia="en-GB"/>
              </w:rPr>
              <w:t>Кривичном</w:t>
            </w:r>
            <w:r w:rsidR="009319C5" w:rsidRPr="00D81E51">
              <w:rPr>
                <w:lang w:val="sr-Cyrl-CS" w:eastAsia="en-GB"/>
              </w:rPr>
              <w:t xml:space="preserve"> </w:t>
            </w:r>
            <w:r w:rsidRPr="00D81E51">
              <w:rPr>
                <w:lang w:val="sr-Cyrl-CS" w:eastAsia="en-GB"/>
              </w:rPr>
              <w:t>законику</w:t>
            </w:r>
            <w:r w:rsidR="009319C5" w:rsidRPr="00D81E51">
              <w:rPr>
                <w:lang w:val="sr-Cyrl-CS" w:eastAsia="en-GB"/>
              </w:rPr>
              <w:t>:</w:t>
            </w:r>
          </w:p>
          <w:p w:rsidR="009319C5" w:rsidRPr="00D81E51" w:rsidRDefault="009319C5" w:rsidP="00F76CED">
            <w:pPr>
              <w:autoSpaceDE w:val="0"/>
              <w:autoSpaceDN w:val="0"/>
              <w:adjustRightInd w:val="0"/>
              <w:rPr>
                <w:lang w:val="sr-Cyrl-CS" w:eastAsia="en-GB"/>
              </w:rPr>
            </w:pPr>
          </w:p>
          <w:p w:rsidR="009319C5" w:rsidRPr="00D81E51" w:rsidRDefault="006F78CE" w:rsidP="00F76CED">
            <w:pPr>
              <w:autoSpaceDE w:val="0"/>
              <w:autoSpaceDN w:val="0"/>
              <w:adjustRightInd w:val="0"/>
              <w:rPr>
                <w:lang w:val="sr-Cyrl-CS" w:eastAsia="en-GB"/>
              </w:rPr>
            </w:pPr>
            <w:r w:rsidRPr="00D81E51">
              <w:rPr>
                <w:lang w:val="sr-Latn-RS" w:eastAsia="en-GB"/>
              </w:rPr>
              <w:t>ч</w:t>
            </w:r>
            <w:r w:rsidR="00F76CED" w:rsidRPr="00D81E51">
              <w:rPr>
                <w:lang w:val="sr-Latn-RS" w:eastAsia="en-GB"/>
              </w:rPr>
              <w:t>лан</w:t>
            </w:r>
            <w:r w:rsidR="009319C5" w:rsidRPr="00D81E51">
              <w:rPr>
                <w:lang w:val="sr-Latn-RS" w:eastAsia="en-GB"/>
              </w:rPr>
              <w:t xml:space="preserve"> </w:t>
            </w:r>
            <w:r w:rsidR="009319C5" w:rsidRPr="00D81E51">
              <w:rPr>
                <w:lang w:val="sr-Cyrl-CS" w:eastAsia="en-GB"/>
              </w:rPr>
              <w:t>265</w:t>
            </w:r>
            <w:r w:rsidR="009319C5" w:rsidRPr="00D81E51">
              <w:rPr>
                <w:lang w:val="sr-Latn-RS" w:eastAsia="en-GB"/>
              </w:rPr>
              <w:t xml:space="preserve"> </w:t>
            </w:r>
            <w:r w:rsidRPr="00D81E51">
              <w:rPr>
                <w:lang w:val="sr-Latn-RS" w:eastAsia="en-GB"/>
              </w:rPr>
              <w:t>с</w:t>
            </w:r>
            <w:r w:rsidR="00F76CED" w:rsidRPr="00D81E51">
              <w:rPr>
                <w:lang w:val="sr-Latn-RS" w:eastAsia="en-GB"/>
              </w:rPr>
              <w:t>т</w:t>
            </w:r>
            <w:r w:rsidRPr="00D81E51">
              <w:rPr>
                <w:lang w:val="sr-Latn-RS" w:eastAsia="en-GB"/>
              </w:rPr>
              <w:t>.</w:t>
            </w:r>
            <w:r w:rsidR="009319C5" w:rsidRPr="00D81E51">
              <w:rPr>
                <w:lang w:val="sr-Cyrl-CS" w:eastAsia="en-GB"/>
              </w:rPr>
              <w:t xml:space="preserve">.3.,.4., </w:t>
            </w:r>
            <w:r w:rsidR="00F76CED" w:rsidRPr="00D81E51">
              <w:rPr>
                <w:lang w:val="sr-Cyrl-CS" w:eastAsia="en-GB"/>
              </w:rPr>
              <w:t>и</w:t>
            </w:r>
            <w:r w:rsidR="009319C5" w:rsidRPr="00D81E51">
              <w:rPr>
                <w:lang w:val="sr-Cyrl-CS" w:eastAsia="en-GB"/>
              </w:rPr>
              <w:t xml:space="preserve"> .5.</w:t>
            </w:r>
          </w:p>
          <w:p w:rsidR="009319C5" w:rsidRPr="00D81E51" w:rsidRDefault="009319C5" w:rsidP="00F76CED">
            <w:pPr>
              <w:autoSpaceDE w:val="0"/>
              <w:autoSpaceDN w:val="0"/>
              <w:adjustRightInd w:val="0"/>
              <w:rPr>
                <w:lang w:val="sr-Cyrl-CS" w:eastAsia="en-GB"/>
              </w:rPr>
            </w:pPr>
          </w:p>
          <w:p w:rsidR="009319C5" w:rsidRPr="00D81E51" w:rsidRDefault="00F76CED" w:rsidP="00F76CED">
            <w:pPr>
              <w:autoSpaceDE w:val="0"/>
              <w:autoSpaceDN w:val="0"/>
              <w:adjustRightInd w:val="0"/>
              <w:rPr>
                <w:lang w:val="ru-RU" w:eastAsia="en-GB"/>
              </w:rPr>
            </w:pPr>
            <w:r w:rsidRPr="00D81E51">
              <w:rPr>
                <w:lang w:val="ru-RU" w:eastAsia="en-GB"/>
              </w:rPr>
              <w:t>Ко</w:t>
            </w:r>
            <w:r w:rsidR="009319C5" w:rsidRPr="00D81E51">
              <w:rPr>
                <w:lang w:val="ru-RU" w:eastAsia="en-GB"/>
              </w:rPr>
              <w:t xml:space="preserve"> </w:t>
            </w:r>
            <w:r w:rsidRPr="00D81E51">
              <w:rPr>
                <w:lang w:val="ru-RU" w:eastAsia="en-GB"/>
              </w:rPr>
              <w:t>противно</w:t>
            </w:r>
            <w:r w:rsidR="009319C5" w:rsidRPr="00D81E51">
              <w:rPr>
                <w:lang w:val="ru-RU" w:eastAsia="en-GB"/>
              </w:rPr>
              <w:t xml:space="preserve"> </w:t>
            </w:r>
            <w:r w:rsidRPr="00D81E51">
              <w:rPr>
                <w:lang w:val="ru-RU" w:eastAsia="en-GB"/>
              </w:rPr>
              <w:t>прописима</w:t>
            </w:r>
            <w:r w:rsidR="009319C5" w:rsidRPr="00D81E51">
              <w:rPr>
                <w:lang w:val="ru-RU" w:eastAsia="en-GB"/>
              </w:rPr>
              <w:t xml:space="preserve"> </w:t>
            </w:r>
            <w:r w:rsidRPr="00D81E51">
              <w:rPr>
                <w:lang w:val="ru-RU" w:eastAsia="en-GB"/>
              </w:rPr>
              <w:t>извезе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изнесе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иностранство</w:t>
            </w:r>
            <w:r w:rsidR="009319C5" w:rsidRPr="00D81E51">
              <w:rPr>
                <w:lang w:val="ru-RU" w:eastAsia="en-GB"/>
              </w:rPr>
              <w:t xml:space="preserve"> </w:t>
            </w:r>
            <w:r w:rsidRPr="00D81E51">
              <w:rPr>
                <w:lang w:val="ru-RU" w:eastAsia="en-GB"/>
              </w:rPr>
              <w:t>строго</w:t>
            </w:r>
          </w:p>
          <w:p w:rsidR="009319C5" w:rsidRPr="00D81E51" w:rsidRDefault="00F76CED" w:rsidP="00F76CED">
            <w:pPr>
              <w:autoSpaceDE w:val="0"/>
              <w:autoSpaceDN w:val="0"/>
              <w:adjustRightInd w:val="0"/>
              <w:rPr>
                <w:lang w:val="ru-RU" w:eastAsia="en-GB"/>
              </w:rPr>
            </w:pPr>
            <w:r w:rsidRPr="00D81E51">
              <w:rPr>
                <w:lang w:val="ru-RU" w:eastAsia="en-GB"/>
              </w:rPr>
              <w:t>заштићену</w:t>
            </w:r>
            <w:r w:rsidR="009319C5" w:rsidRPr="00D81E51">
              <w:rPr>
                <w:lang w:val="ru-RU" w:eastAsia="en-GB"/>
              </w:rPr>
              <w:t xml:space="preserve">, </w:t>
            </w:r>
            <w:r w:rsidRPr="00D81E51">
              <w:rPr>
                <w:lang w:val="ru-RU" w:eastAsia="en-GB"/>
              </w:rPr>
              <w:t>односно</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Србију</w:t>
            </w:r>
            <w:r w:rsidR="009319C5" w:rsidRPr="00D81E51">
              <w:rPr>
                <w:lang w:val="ru-RU" w:eastAsia="en-GB"/>
              </w:rPr>
              <w:t xml:space="preserve"> </w:t>
            </w:r>
            <w:r w:rsidRPr="00D81E51">
              <w:rPr>
                <w:lang w:val="ru-RU" w:eastAsia="en-GB"/>
              </w:rPr>
              <w:t>страну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међународним</w:t>
            </w:r>
            <w:r w:rsidR="009319C5" w:rsidRPr="00D81E51">
              <w:rPr>
                <w:lang w:val="ru-RU" w:eastAsia="en-GB"/>
              </w:rPr>
              <w:t xml:space="preserve"> </w:t>
            </w:r>
            <w:r w:rsidRPr="00D81E51">
              <w:rPr>
                <w:lang w:val="ru-RU" w:eastAsia="en-GB"/>
              </w:rPr>
              <w:t>уговорима</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документима</w:t>
            </w:r>
            <w:r w:rsidR="009319C5" w:rsidRPr="00D81E51">
              <w:rPr>
                <w:lang w:val="ru-RU" w:eastAsia="en-GB"/>
              </w:rPr>
              <w:t xml:space="preserve">, </w:t>
            </w:r>
            <w:r w:rsidRPr="00D81E51">
              <w:rPr>
                <w:lang w:val="ru-RU" w:eastAsia="en-GB"/>
              </w:rPr>
              <w:t>казниће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затвором</w:t>
            </w:r>
            <w:r w:rsidR="009319C5" w:rsidRPr="00D81E51">
              <w:rPr>
                <w:lang w:val="ru-RU" w:eastAsia="en-GB"/>
              </w:rPr>
              <w:t xml:space="preserve"> </w:t>
            </w:r>
            <w:r w:rsidRPr="00D81E51">
              <w:rPr>
                <w:lang w:val="ru-RU" w:eastAsia="en-GB"/>
              </w:rPr>
              <w:t>од</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месеца</w:t>
            </w:r>
            <w:r w:rsidR="009319C5" w:rsidRPr="00D81E51">
              <w:rPr>
                <w:lang w:val="ru-RU" w:eastAsia="en-GB"/>
              </w:rPr>
              <w:t xml:space="preserve"> </w:t>
            </w:r>
            <w:r w:rsidRPr="00D81E51">
              <w:rPr>
                <w:lang w:val="ru-RU" w:eastAsia="en-GB"/>
              </w:rPr>
              <w:t>до</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године</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новчаном</w:t>
            </w:r>
            <w:r w:rsidR="009319C5" w:rsidRPr="00D81E51">
              <w:rPr>
                <w:lang w:val="ru-RU" w:eastAsia="en-GB"/>
              </w:rPr>
              <w:t xml:space="preserve"> </w:t>
            </w:r>
            <w:r w:rsidRPr="00D81E51">
              <w:rPr>
                <w:lang w:val="ru-RU" w:eastAsia="en-GB"/>
              </w:rPr>
              <w:t>казном</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autoSpaceDE w:val="0"/>
              <w:autoSpaceDN w:val="0"/>
              <w:adjustRightInd w:val="0"/>
              <w:rPr>
                <w:lang w:val="ru-RU" w:eastAsia="en-GB"/>
              </w:rPr>
            </w:pPr>
            <w:r w:rsidRPr="00D81E51">
              <w:rPr>
                <w:lang w:val="ru-RU" w:eastAsia="en-GB"/>
              </w:rPr>
              <w:t>За</w:t>
            </w:r>
            <w:r w:rsidR="009319C5" w:rsidRPr="00D81E51">
              <w:rPr>
                <w:lang w:val="ru-RU" w:eastAsia="en-GB"/>
              </w:rPr>
              <w:t xml:space="preserve"> </w:t>
            </w:r>
            <w:r w:rsidRPr="00D81E51">
              <w:rPr>
                <w:lang w:val="ru-RU" w:eastAsia="en-GB"/>
              </w:rPr>
              <w:t>покушај</w:t>
            </w:r>
            <w:r w:rsidR="009319C5" w:rsidRPr="00D81E51">
              <w:rPr>
                <w:lang w:val="ru-RU" w:eastAsia="en-GB"/>
              </w:rPr>
              <w:t xml:space="preserve"> </w:t>
            </w:r>
            <w:r w:rsidRPr="00D81E51">
              <w:rPr>
                <w:lang w:val="ru-RU" w:eastAsia="en-GB"/>
              </w:rPr>
              <w:t>дела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казнити</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spacing w:before="120" w:after="120"/>
              <w:rPr>
                <w:lang w:val="sr-Cyrl-CS"/>
              </w:rPr>
            </w:pPr>
            <w:r w:rsidRPr="00D81E51">
              <w:rPr>
                <w:lang w:val="ru-RU" w:eastAsia="en-GB"/>
              </w:rPr>
              <w:t>Строго</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врста</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одузеће</w:t>
            </w:r>
            <w:r w:rsidR="009319C5" w:rsidRPr="00D81E51">
              <w:rPr>
                <w:lang w:val="ru-RU" w:eastAsia="en-GB"/>
              </w:rPr>
              <w:t xml:space="preserve"> </w:t>
            </w:r>
            <w:r w:rsidRPr="00D81E51">
              <w:rPr>
                <w:lang w:val="ru-RU" w:eastAsia="en-GB"/>
              </w:rPr>
              <w:t>се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16.1.f</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shipment of live specimens not properly prepared so as to minimize the risk of injury, damage to health or cruel treatment</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r w:rsidR="00F76CED" w:rsidRPr="00D81E51">
              <w:rPr>
                <w:lang w:val="sr-Latn-RS"/>
              </w:rPr>
              <w:t>а</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F76CED" w:rsidP="00F76CED">
            <w:pPr>
              <w:shd w:val="clear" w:color="auto" w:fill="FFFFFF"/>
              <w:rPr>
                <w:noProof/>
                <w:lang w:val="sr-Cyrl-R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autoSpaceDE w:val="0"/>
              <w:autoSpaceDN w:val="0"/>
              <w:adjustRightInd w:val="0"/>
              <w:rPr>
                <w:noProof/>
                <w:lang w:val="sr-Cyrl-RS"/>
              </w:rPr>
            </w:pPr>
          </w:p>
          <w:p w:rsidR="009319C5" w:rsidRPr="00D81E51" w:rsidRDefault="009319C5" w:rsidP="00F76CED">
            <w:pPr>
              <w:shd w:val="clear" w:color="auto" w:fill="FFFFFF"/>
              <w:rPr>
                <w:noProof/>
                <w:lang w:val="sr-Cyrl-CS"/>
              </w:rPr>
            </w:pPr>
            <w:r w:rsidRPr="00D81E51">
              <w:rPr>
                <w:noProof/>
                <w:lang w:val="sr-Cyrl-RS"/>
              </w:rPr>
              <w:t>6</w:t>
            </w:r>
            <w:r w:rsidR="00F76CED" w:rsidRPr="00D81E51">
              <w:rPr>
                <w:noProof/>
                <w:lang w:val="sr-Latn-RS"/>
              </w:rPr>
              <w:t>а</w:t>
            </w:r>
            <w:r w:rsidRPr="00D81E51">
              <w:rPr>
                <w:noProof/>
                <w:lang w:val="sr-Cyrl-RS"/>
              </w:rPr>
              <w:t xml:space="preserve">) </w:t>
            </w:r>
            <w:r w:rsidR="00F76CED" w:rsidRPr="00D81E51">
              <w:rPr>
                <w:noProof/>
                <w:lang w:val="sr-Cyrl-RS"/>
              </w:rPr>
              <w:t>врши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покуша</w:t>
            </w:r>
            <w:r w:rsidRPr="00D81E51">
              <w:rPr>
                <w:noProof/>
                <w:lang w:val="sr-Cyrl-RS"/>
              </w:rPr>
              <w:t xml:space="preserve">  </w:t>
            </w:r>
            <w:r w:rsidR="00F76CED" w:rsidRPr="00D81E51">
              <w:rPr>
                <w:noProof/>
                <w:lang w:val="sr-Cyrl-RS"/>
              </w:rPr>
              <w:t>да</w:t>
            </w:r>
            <w:r w:rsidRPr="00D81E51">
              <w:rPr>
                <w:noProof/>
                <w:lang w:val="sr-Cyrl-RS"/>
              </w:rPr>
              <w:t xml:space="preserve"> </w:t>
            </w:r>
            <w:r w:rsidR="00F76CED" w:rsidRPr="00D81E51">
              <w:rPr>
                <w:noProof/>
                <w:lang w:val="sr-Cyrl-RS"/>
              </w:rPr>
              <w:t>изврши</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дивљих</w:t>
            </w:r>
            <w:r w:rsidRPr="00D81E51">
              <w:rPr>
                <w:noProof/>
                <w:lang w:val="sr-Cyrl-RS"/>
              </w:rPr>
              <w:t xml:space="preserve"> </w:t>
            </w:r>
            <w:r w:rsidR="00F76CED" w:rsidRPr="00D81E51">
              <w:rPr>
                <w:noProof/>
                <w:lang w:val="sr-Cyrl-RS"/>
              </w:rPr>
              <w:t>врста</w:t>
            </w:r>
            <w:r w:rsidRPr="00D81E51">
              <w:rPr>
                <w:noProof/>
                <w:lang w:val="sr-Cyrl-RS"/>
              </w:rPr>
              <w:t xml:space="preserve"> </w:t>
            </w:r>
            <w:r w:rsidR="00F76CED" w:rsidRPr="00D81E51">
              <w:rPr>
                <w:noProof/>
                <w:lang w:val="sr-Cyrl-RS"/>
              </w:rPr>
              <w:t>супротно</w:t>
            </w:r>
            <w:r w:rsidRPr="00D81E51">
              <w:rPr>
                <w:noProof/>
                <w:lang w:val="sr-Cyrl-RS"/>
              </w:rPr>
              <w:t xml:space="preserve"> </w:t>
            </w:r>
            <w:r w:rsidR="00F76CED" w:rsidRPr="00D81E51">
              <w:rPr>
                <w:noProof/>
                <w:lang w:val="sr-Cyrl-RS"/>
              </w:rPr>
              <w:t>издатој</w:t>
            </w:r>
            <w:r w:rsidRPr="00D81E51">
              <w:rPr>
                <w:noProof/>
                <w:lang w:val="sr-Cyrl-RS"/>
              </w:rPr>
              <w:t xml:space="preserve"> </w:t>
            </w:r>
            <w:r w:rsidR="00F76CED" w:rsidRPr="00D81E51">
              <w:rPr>
                <w:noProof/>
                <w:lang w:val="sr-Cyrl-RS"/>
              </w:rPr>
              <w:t>дозволи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потврди</w:t>
            </w:r>
            <w:r w:rsidRPr="00D81E51">
              <w:rPr>
                <w:noProof/>
                <w:lang w:val="sr-Cyrl-RS"/>
              </w:rPr>
              <w:t xml:space="preserve">, </w:t>
            </w:r>
            <w:r w:rsidR="00F76CED" w:rsidRPr="00D81E51">
              <w:rPr>
                <w:noProof/>
                <w:lang w:val="sr-Cyrl-RS"/>
              </w:rPr>
              <w:t>односно</w:t>
            </w:r>
            <w:r w:rsidRPr="00D81E51">
              <w:rPr>
                <w:noProof/>
                <w:lang w:val="sr-Cyrl-RS"/>
              </w:rPr>
              <w:t xml:space="preserve"> </w:t>
            </w:r>
            <w:r w:rsidR="00F76CED" w:rsidRPr="00D81E51">
              <w:rPr>
                <w:noProof/>
                <w:lang w:val="sr-Cyrl-RS"/>
              </w:rPr>
              <w:t>користи</w:t>
            </w:r>
            <w:r w:rsidRPr="00D81E51">
              <w:rPr>
                <w:noProof/>
                <w:lang w:val="sr-Cyrl-RS"/>
              </w:rPr>
              <w:t xml:space="preserve"> </w:t>
            </w:r>
            <w:r w:rsidR="00F76CED" w:rsidRPr="00D81E51">
              <w:rPr>
                <w:noProof/>
                <w:lang w:val="sr-Cyrl-RS"/>
              </w:rPr>
              <w:t>дозволу</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потврду</w:t>
            </w:r>
            <w:r w:rsidRPr="00D81E51">
              <w:rPr>
                <w:noProof/>
                <w:lang w:val="sr-Cyrl-RS"/>
              </w:rPr>
              <w:t xml:space="preserve"> </w:t>
            </w:r>
            <w:r w:rsidR="00F76CED" w:rsidRPr="00D81E51">
              <w:rPr>
                <w:noProof/>
                <w:lang w:val="sr-Cyrl-RS"/>
              </w:rPr>
              <w:t>издату</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било</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други</w:t>
            </w:r>
            <w:r w:rsidRPr="00D81E51">
              <w:rPr>
                <w:noProof/>
                <w:lang w:val="sr-Cyrl-RS"/>
              </w:rPr>
              <w:t xml:space="preserve"> </w:t>
            </w:r>
            <w:r w:rsidR="00F76CED" w:rsidRPr="00D81E51">
              <w:rPr>
                <w:noProof/>
                <w:lang w:val="sr-Cyrl-RS"/>
              </w:rPr>
              <w:t>примерак</w:t>
            </w:r>
            <w:r w:rsidRPr="00D81E51">
              <w:rPr>
                <w:noProof/>
                <w:lang w:val="sr-Cyrl-RS"/>
              </w:rPr>
              <w:t xml:space="preserve"> </w:t>
            </w:r>
            <w:r w:rsidR="00F76CED" w:rsidRPr="00D81E51">
              <w:rPr>
                <w:noProof/>
                <w:lang w:val="sr-Cyrl-RS"/>
              </w:rPr>
              <w:t>осим</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онај</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је</w:t>
            </w:r>
            <w:r w:rsidRPr="00D81E51">
              <w:rPr>
                <w:noProof/>
                <w:lang w:val="sr-Cyrl-RS"/>
              </w:rPr>
              <w:t xml:space="preserve"> </w:t>
            </w:r>
            <w:r w:rsidR="00F76CED" w:rsidRPr="00D81E51">
              <w:rPr>
                <w:noProof/>
                <w:lang w:val="sr-Cyrl-RS"/>
              </w:rPr>
              <w:t>издата</w:t>
            </w:r>
            <w:r w:rsidRPr="00D81E51">
              <w:rPr>
                <w:noProof/>
                <w:lang w:val="sr-Cyrl-RS"/>
              </w:rPr>
              <w:t xml:space="preserve"> (94. </w:t>
            </w:r>
            <w:r w:rsidR="00F76CED" w:rsidRPr="00D81E51">
              <w:rPr>
                <w:noProof/>
                <w:lang w:val="sr-Cyrl-RS"/>
              </w:rPr>
              <w:t>став</w:t>
            </w:r>
            <w:r w:rsidRPr="00D81E51">
              <w:rPr>
                <w:noProof/>
                <w:lang w:val="sr-Cyrl-RS"/>
              </w:rPr>
              <w:t xml:space="preserve"> 4. </w:t>
            </w:r>
            <w:r w:rsidR="00F76CED" w:rsidRPr="00D81E51">
              <w:rPr>
                <w:noProof/>
                <w:lang w:val="sr-Cyrl-RS"/>
              </w:rPr>
              <w:t>тачка</w:t>
            </w:r>
            <w:r w:rsidRPr="00D81E51">
              <w:rPr>
                <w:noProof/>
                <w:lang w:val="sr-Cyrl-RS"/>
              </w:rPr>
              <w:t xml:space="preserve"> 2));</w:t>
            </w:r>
          </w:p>
          <w:p w:rsidR="009319C5" w:rsidRPr="00D81E51" w:rsidRDefault="009319C5" w:rsidP="00F76CED">
            <w:pPr>
              <w:shd w:val="clear" w:color="auto" w:fill="FFFFFF"/>
              <w:rPr>
                <w:lang w:val="sr-Cyrl-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w:t>
            </w:r>
            <w:r w:rsidR="009319C5" w:rsidRPr="00D81E51">
              <w:rPr>
                <w:noProof/>
                <w:lang w:val="sr-Latn-RS"/>
              </w:rPr>
              <w:t>6</w:t>
            </w:r>
            <w:r w:rsidRPr="00D81E51">
              <w:rPr>
                <w:noProof/>
                <w:lang w:val="sr-Latn-RS"/>
              </w:rPr>
              <w:t>а</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w:t>
            </w:r>
            <w:r w:rsidR="009319C5" w:rsidRPr="00D81E51">
              <w:rPr>
                <w:noProof/>
                <w:lang w:val="sr-Latn-RS"/>
              </w:rPr>
              <w:t>6</w:t>
            </w:r>
            <w:r w:rsidRPr="00D81E51">
              <w:rPr>
                <w:noProof/>
                <w:lang w:val="sr-Latn-RS"/>
              </w:rPr>
              <w:t>а</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Везано</w:t>
            </w:r>
            <w:r w:rsidR="009319C5" w:rsidRPr="00D81E51">
              <w:rPr>
                <w:lang w:val="sr-Latn-BA"/>
              </w:rPr>
              <w:t xml:space="preserve"> </w:t>
            </w:r>
            <w:r w:rsidRPr="00D81E51">
              <w:rPr>
                <w:lang w:val="sr-Latn-BA"/>
              </w:rPr>
              <w:t>за</w:t>
            </w:r>
            <w:r w:rsidR="009319C5" w:rsidRPr="00D81E51">
              <w:rPr>
                <w:lang w:val="sr-Latn-BA"/>
              </w:rPr>
              <w:t xml:space="preserve"> </w:t>
            </w:r>
            <w:r w:rsidRPr="00D81E51">
              <w:rPr>
                <w:lang w:val="sr-Latn-BA"/>
              </w:rPr>
              <w:t>образац</w:t>
            </w:r>
            <w:r w:rsidR="009319C5" w:rsidRPr="00D81E51">
              <w:rPr>
                <w:lang w:val="sr-Latn-BA"/>
              </w:rPr>
              <w:t xml:space="preserve"> </w:t>
            </w:r>
            <w:r w:rsidRPr="00D81E51">
              <w:rPr>
                <w:lang w:val="sr-Latn-BA"/>
              </w:rPr>
              <w:t>дозволе</w:t>
            </w:r>
          </w:p>
          <w:p w:rsidR="009319C5" w:rsidRPr="00D81E51" w:rsidRDefault="00F76CED" w:rsidP="00F76CED">
            <w:pPr>
              <w:spacing w:before="120" w:after="120"/>
              <w:rPr>
                <w:lang w:val="sr-Latn-RS"/>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6F78CE"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6F78CE"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p>
          <w:p w:rsidR="009319C5" w:rsidRPr="00D81E51" w:rsidRDefault="00F76CED" w:rsidP="00F76CED">
            <w:pPr>
              <w:spacing w:before="120" w:after="120"/>
              <w:rPr>
                <w:lang w:val="sr-Latn-RS"/>
              </w:rPr>
            </w:pPr>
            <w:r w:rsidRPr="00D81E51">
              <w:rPr>
                <w:lang w:val="sr-Latn-RS"/>
              </w:rPr>
              <w:t>Приог</w:t>
            </w:r>
            <w:r w:rsidR="009319C5" w:rsidRPr="00D81E51">
              <w:rPr>
                <w:lang w:val="sr-Latn-RS"/>
              </w:rPr>
              <w:t xml:space="preserve"> X-  </w:t>
            </w:r>
            <w:r w:rsidRPr="00D81E51">
              <w:rPr>
                <w:lang w:val="sr-Latn-RS"/>
              </w:rPr>
              <w:t>Поље</w:t>
            </w:r>
            <w:r w:rsidR="009319C5" w:rsidRPr="00D81E51">
              <w:rPr>
                <w:lang w:val="sr-Latn-RS"/>
              </w:rPr>
              <w:t xml:space="preserve"> 23. </w:t>
            </w:r>
            <w:r w:rsidRPr="00D81E51">
              <w:rPr>
                <w:lang w:val="sr-Latn-RS"/>
              </w:rPr>
              <w:t>Посебни</w:t>
            </w:r>
            <w:r w:rsidR="009319C5" w:rsidRPr="00D81E51">
              <w:rPr>
                <w:lang w:val="sr-Latn-RS"/>
              </w:rPr>
              <w:t xml:space="preserve"> </w:t>
            </w:r>
            <w:r w:rsidRPr="00D81E51">
              <w:rPr>
                <w:lang w:val="sr-Latn-RS"/>
              </w:rPr>
              <w:t>услови</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6F78CE" w:rsidRPr="00D81E51">
              <w:rPr>
                <w:lang w:val="sr-Latn-RS"/>
              </w:rPr>
              <w:t>IV</w:t>
            </w:r>
            <w:r w:rsidR="009319C5" w:rsidRPr="00D81E51">
              <w:rPr>
                <w:lang w:val="sr-Latn-RS"/>
              </w:rPr>
              <w:t xml:space="preserve">-  </w:t>
            </w:r>
            <w:r w:rsidRPr="00D81E51">
              <w:rPr>
                <w:lang w:val="sr-Latn-RS"/>
              </w:rPr>
              <w:t>Поље</w:t>
            </w:r>
            <w:r w:rsidR="009319C5" w:rsidRPr="00D81E51">
              <w:rPr>
                <w:lang w:val="sr-Latn-RS"/>
              </w:rPr>
              <w:t xml:space="preserve"> 5. </w:t>
            </w:r>
            <w:r w:rsidRPr="00D81E51">
              <w:rPr>
                <w:lang w:val="sr-Latn-RS"/>
              </w:rPr>
              <w:t>Посебни</w:t>
            </w:r>
            <w:r w:rsidR="009319C5" w:rsidRPr="00D81E51">
              <w:rPr>
                <w:lang w:val="sr-Latn-RS"/>
              </w:rPr>
              <w:t xml:space="preserve"> </w:t>
            </w:r>
            <w:r w:rsidRPr="00D81E51">
              <w:rPr>
                <w:lang w:val="sr-Latn-RS"/>
              </w:rPr>
              <w:t>услови</w:t>
            </w:r>
          </w:p>
          <w:p w:rsidR="009319C5" w:rsidRPr="00D81E51" w:rsidRDefault="00F76CED" w:rsidP="00F76CED">
            <w:pPr>
              <w:spacing w:before="120" w:after="120"/>
              <w:rPr>
                <w:lang w:val="sr-Latn-RS"/>
              </w:rPr>
            </w:pPr>
            <w:r w:rsidRPr="00D81E51">
              <w:rPr>
                <w:lang w:val="sr-Latn-RS"/>
              </w:rPr>
              <w:t>Дозвола</w:t>
            </w:r>
            <w:r w:rsidR="009319C5" w:rsidRPr="00D81E51">
              <w:rPr>
                <w:lang w:val="sr-Latn-RS"/>
              </w:rPr>
              <w:t>/</w:t>
            </w:r>
            <w:r w:rsidRPr="00D81E51">
              <w:t>потврда</w:t>
            </w:r>
            <w:r w:rsidR="009319C5" w:rsidRPr="00D81E51">
              <w:rPr>
                <w:lang w:val="sr-Latn-RS"/>
              </w:rPr>
              <w:t xml:space="preserve"> </w:t>
            </w:r>
            <w:r w:rsidRPr="00D81E51">
              <w:t>је</w:t>
            </w:r>
            <w:r w:rsidR="009319C5" w:rsidRPr="00D81E51">
              <w:rPr>
                <w:lang w:val="sr-Latn-RS"/>
              </w:rPr>
              <w:t xml:space="preserve"> </w:t>
            </w:r>
            <w:r w:rsidRPr="00D81E51">
              <w:t>ва</w:t>
            </w:r>
            <w:r w:rsidRPr="00D81E51">
              <w:rPr>
                <w:lang w:val="sr-Latn-RS"/>
              </w:rPr>
              <w:t>жећа</w:t>
            </w:r>
            <w:r w:rsidR="009319C5" w:rsidRPr="00D81E51">
              <w:rPr>
                <w:lang w:val="sr-Latn-RS"/>
              </w:rPr>
              <w:t xml:space="preserve"> </w:t>
            </w:r>
            <w:r w:rsidRPr="00D81E51">
              <w:rPr>
                <w:lang w:val="sr-Latn-RS"/>
              </w:rPr>
              <w:t>само</w:t>
            </w:r>
            <w:r w:rsidR="009319C5" w:rsidRPr="00D81E51">
              <w:rPr>
                <w:lang w:val="sr-Latn-RS"/>
              </w:rPr>
              <w:t xml:space="preserve"> </w:t>
            </w:r>
            <w:r w:rsidRPr="00D81E51">
              <w:rPr>
                <w:lang w:val="sr-Latn-RS"/>
              </w:rPr>
              <w:t>ако</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живе</w:t>
            </w:r>
            <w:r w:rsidR="009319C5" w:rsidRPr="00D81E51">
              <w:rPr>
                <w:lang w:val="sr-Latn-RS"/>
              </w:rPr>
              <w:t xml:space="preserve"> </w:t>
            </w:r>
            <w:r w:rsidRPr="00D81E51">
              <w:rPr>
                <w:lang w:val="sr-Latn-RS"/>
              </w:rPr>
              <w:t>животиње</w:t>
            </w:r>
            <w:r w:rsidR="009319C5" w:rsidRPr="00D81E51">
              <w:rPr>
                <w:lang w:val="sr-Latn-RS"/>
              </w:rPr>
              <w:t xml:space="preserve"> </w:t>
            </w:r>
            <w:r w:rsidRPr="00D81E51">
              <w:rPr>
                <w:lang w:val="sr-Latn-RS"/>
              </w:rPr>
              <w:t>превозе</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складу</w:t>
            </w:r>
            <w:r w:rsidR="009319C5" w:rsidRPr="00D81E51">
              <w:rPr>
                <w:lang w:val="sr-Latn-RS"/>
              </w:rPr>
              <w:t xml:space="preserve"> </w:t>
            </w:r>
            <w:r w:rsidRPr="00D81E51">
              <w:rPr>
                <w:lang w:val="sr-Latn-RS"/>
              </w:rPr>
              <w:t>са</w:t>
            </w:r>
            <w:r w:rsidR="009319C5" w:rsidRPr="00D81E51">
              <w:rPr>
                <w:lang w:val="sr-Latn-RS"/>
              </w:rPr>
              <w:t xml:space="preserve"> </w:t>
            </w:r>
            <w:r w:rsidRPr="00D81E51">
              <w:rPr>
                <w:lang w:val="sr-Latn-RS"/>
              </w:rPr>
              <w:t>ЦИТЕС</w:t>
            </w:r>
            <w:r w:rsidR="009319C5" w:rsidRPr="00D81E51">
              <w:rPr>
                <w:lang w:val="sr-Latn-RS"/>
              </w:rPr>
              <w:t xml:space="preserve"> </w:t>
            </w:r>
            <w:r w:rsidRPr="00D81E51">
              <w:rPr>
                <w:lang w:val="sr-Latn-RS"/>
              </w:rPr>
              <w:t>упутством</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превоз</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припрему</w:t>
            </w:r>
            <w:r w:rsidR="009319C5" w:rsidRPr="00D81E51">
              <w:rPr>
                <w:lang w:val="sr-Latn-RS"/>
              </w:rPr>
              <w:t xml:space="preserve"> </w:t>
            </w:r>
            <w:r w:rsidRPr="00D81E51">
              <w:rPr>
                <w:lang w:val="sr-Latn-RS"/>
              </w:rPr>
              <w:t>пошиљки</w:t>
            </w:r>
            <w:r w:rsidR="009319C5" w:rsidRPr="00D81E51">
              <w:rPr>
                <w:lang w:val="sr-Latn-RS"/>
              </w:rPr>
              <w:t xml:space="preserve"> </w:t>
            </w:r>
            <w:r w:rsidRPr="00D81E51">
              <w:rPr>
                <w:lang w:val="sr-Latn-RS"/>
              </w:rPr>
              <w:t>живих</w:t>
            </w:r>
            <w:r w:rsidR="009319C5" w:rsidRPr="00D81E51">
              <w:rPr>
                <w:lang w:val="sr-Latn-RS"/>
              </w:rPr>
              <w:t xml:space="preserve"> </w:t>
            </w:r>
            <w:r w:rsidRPr="00D81E51">
              <w:rPr>
                <w:lang w:val="sr-Latn-RS"/>
              </w:rPr>
              <w:t>животиња</w:t>
            </w:r>
            <w:r w:rsidR="009319C5" w:rsidRPr="00D81E51">
              <w:rPr>
                <w:lang w:val="sr-Latn-RS"/>
              </w:rPr>
              <w:t xml:space="preserve">, </w:t>
            </w:r>
            <w:r w:rsidRPr="00D81E51">
              <w:rPr>
                <w:lang w:val="sr-Latn-RS"/>
              </w:rPr>
              <w:t>или</w:t>
            </w:r>
            <w:r w:rsidR="009319C5" w:rsidRPr="00D81E51">
              <w:rPr>
                <w:lang w:val="sr-Latn-RS"/>
              </w:rPr>
              <w:t xml:space="preserve"> </w:t>
            </w:r>
            <w:r w:rsidRPr="00D81E51">
              <w:rPr>
                <w:lang w:val="sr-Latn-RS"/>
              </w:rPr>
              <w:t>ако</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ради</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авио</w:t>
            </w:r>
            <w:r w:rsidR="009319C5" w:rsidRPr="00D81E51">
              <w:rPr>
                <w:lang w:val="sr-Latn-RS"/>
              </w:rPr>
              <w:t xml:space="preserve"> </w:t>
            </w:r>
            <w:r w:rsidRPr="00D81E51">
              <w:rPr>
                <w:lang w:val="sr-Latn-RS"/>
              </w:rPr>
              <w:t>превозу</w:t>
            </w:r>
            <w:r w:rsidR="009319C5" w:rsidRPr="00D81E51">
              <w:rPr>
                <w:lang w:val="sr-Latn-RS"/>
              </w:rPr>
              <w:t xml:space="preserve">, </w:t>
            </w:r>
            <w:r w:rsidRPr="00D81E51">
              <w:rPr>
                <w:lang w:val="sr-Latn-RS"/>
              </w:rPr>
              <w:t>прописима</w:t>
            </w:r>
            <w:r w:rsidR="009319C5" w:rsidRPr="00D81E51">
              <w:rPr>
                <w:lang w:val="sr-Latn-RS"/>
              </w:rPr>
              <w:t xml:space="preserve"> </w:t>
            </w:r>
            <w:r w:rsidRPr="00D81E51">
              <w:rPr>
                <w:lang w:val="sr-Latn-RS"/>
              </w:rPr>
              <w:t>о</w:t>
            </w:r>
            <w:r w:rsidR="009319C5" w:rsidRPr="00D81E51">
              <w:rPr>
                <w:lang w:val="sr-Latn-RS"/>
              </w:rPr>
              <w:t xml:space="preserve"> </w:t>
            </w:r>
            <w:r w:rsidRPr="00D81E51">
              <w:rPr>
                <w:lang w:val="sr-Latn-RS"/>
              </w:rPr>
              <w:t>живим</w:t>
            </w:r>
            <w:r w:rsidR="009319C5" w:rsidRPr="00D81E51">
              <w:rPr>
                <w:lang w:val="sr-Latn-RS"/>
              </w:rPr>
              <w:t xml:space="preserve"> </w:t>
            </w:r>
            <w:r w:rsidRPr="00D81E51">
              <w:rPr>
                <w:lang w:val="sr-Latn-RS"/>
              </w:rPr>
              <w:t>животињама</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је</w:t>
            </w:r>
            <w:r w:rsidR="009319C5" w:rsidRPr="00D81E51">
              <w:rPr>
                <w:lang w:val="sr-Latn-RS"/>
              </w:rPr>
              <w:t xml:space="preserve"> </w:t>
            </w:r>
            <w:r w:rsidRPr="00D81E51">
              <w:rPr>
                <w:lang w:val="sr-Latn-RS"/>
              </w:rPr>
              <w:t>објавило</w:t>
            </w:r>
            <w:r w:rsidR="009319C5" w:rsidRPr="00D81E51">
              <w:rPr>
                <w:lang w:val="sr-Latn-RS"/>
              </w:rPr>
              <w:t xml:space="preserve"> </w:t>
            </w:r>
            <w:r w:rsidRPr="00D81E51">
              <w:rPr>
                <w:lang w:val="sr-Latn-RS"/>
              </w:rPr>
              <w:t>Међународно</w:t>
            </w:r>
            <w:r w:rsidR="009319C5" w:rsidRPr="00D81E51">
              <w:rPr>
                <w:lang w:val="sr-Latn-RS"/>
              </w:rPr>
              <w:t xml:space="preserve"> </w:t>
            </w:r>
            <w:r w:rsidRPr="00D81E51">
              <w:rPr>
                <w:lang w:val="sr-Latn-RS"/>
              </w:rPr>
              <w:t>удружење</w:t>
            </w:r>
            <w:r w:rsidR="009319C5" w:rsidRPr="00D81E51">
              <w:rPr>
                <w:lang w:val="sr-Latn-RS"/>
              </w:rPr>
              <w:t xml:space="preserve"> </w:t>
            </w:r>
            <w:r w:rsidRPr="00D81E51">
              <w:rPr>
                <w:lang w:val="sr-Latn-RS"/>
              </w:rPr>
              <w:t>авио</w:t>
            </w:r>
            <w:r w:rsidR="009319C5" w:rsidRPr="00D81E51">
              <w:rPr>
                <w:lang w:val="sr-Latn-RS"/>
              </w:rPr>
              <w:t xml:space="preserve"> </w:t>
            </w:r>
            <w:r w:rsidRPr="00D81E51">
              <w:rPr>
                <w:lang w:val="sr-Latn-RS"/>
              </w:rPr>
              <w:t>превозника</w:t>
            </w:r>
            <w:r w:rsidR="009319C5" w:rsidRPr="00D81E51">
              <w:rPr>
                <w:lang w:val="sr-Latn-RS"/>
              </w:rPr>
              <w:t xml:space="preserve"> (</w:t>
            </w:r>
            <w:r w:rsidRPr="00D81E51">
              <w:rPr>
                <w:lang w:val="sr-Latn-RS"/>
              </w:rPr>
              <w:t>ИАТА</w:t>
            </w:r>
            <w:r w:rsidR="009319C5" w:rsidRPr="00D81E51">
              <w:rPr>
                <w:lang w:val="sr-Latn-RS"/>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16.1.g</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use of specimens of species listed in Annex A other than in accordance with the authorization given at the time of issuance of the import permit or subsequently</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r w:rsidR="009319C5" w:rsidRPr="00D81E51">
              <w:rPr>
                <w:lang w:val="sr-Cyrl-RS"/>
              </w:rPr>
              <w:t>а</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C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autoSpaceDE w:val="0"/>
              <w:autoSpaceDN w:val="0"/>
              <w:adjustRightInd w:val="0"/>
              <w:ind w:firstLine="720"/>
              <w:rPr>
                <w:noProof/>
                <w:lang w:val="sr-Cyrl-CS"/>
              </w:rPr>
            </w:pPr>
          </w:p>
          <w:p w:rsidR="009319C5" w:rsidRPr="00D81E51" w:rsidRDefault="009319C5" w:rsidP="00F76CED">
            <w:pPr>
              <w:shd w:val="clear" w:color="auto" w:fill="FFFFFF"/>
              <w:rPr>
                <w:noProof/>
                <w:lang w:val="sr-Cyrl-CS"/>
              </w:rPr>
            </w:pPr>
            <w:r w:rsidRPr="00D81E51">
              <w:rPr>
                <w:noProof/>
                <w:lang w:val="sr-Cyrl-RS"/>
              </w:rPr>
              <w:t>6</w:t>
            </w:r>
            <w:r w:rsidR="00F76CED" w:rsidRPr="00D81E51">
              <w:rPr>
                <w:noProof/>
                <w:lang w:val="sr-Latn-RS"/>
              </w:rPr>
              <w:t>а</w:t>
            </w:r>
            <w:r w:rsidRPr="00D81E51">
              <w:rPr>
                <w:noProof/>
                <w:lang w:val="sr-Cyrl-RS"/>
              </w:rPr>
              <w:t xml:space="preserve">) </w:t>
            </w:r>
            <w:r w:rsidR="00F76CED" w:rsidRPr="00D81E51">
              <w:rPr>
                <w:noProof/>
                <w:lang w:val="sr-Cyrl-RS"/>
              </w:rPr>
              <w:t>врши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покуша</w:t>
            </w:r>
            <w:r w:rsidRPr="00D81E51">
              <w:rPr>
                <w:noProof/>
                <w:lang w:val="sr-Cyrl-RS"/>
              </w:rPr>
              <w:t xml:space="preserve">  </w:t>
            </w:r>
            <w:r w:rsidR="00F76CED" w:rsidRPr="00D81E51">
              <w:rPr>
                <w:noProof/>
                <w:lang w:val="sr-Cyrl-RS"/>
              </w:rPr>
              <w:t>да</w:t>
            </w:r>
            <w:r w:rsidRPr="00D81E51">
              <w:rPr>
                <w:noProof/>
                <w:lang w:val="sr-Cyrl-RS"/>
              </w:rPr>
              <w:t xml:space="preserve"> </w:t>
            </w:r>
            <w:r w:rsidR="00F76CED" w:rsidRPr="00D81E51">
              <w:rPr>
                <w:noProof/>
                <w:lang w:val="sr-Cyrl-RS"/>
              </w:rPr>
              <w:t>изврши</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дивљих</w:t>
            </w:r>
            <w:r w:rsidRPr="00D81E51">
              <w:rPr>
                <w:noProof/>
                <w:lang w:val="sr-Cyrl-RS"/>
              </w:rPr>
              <w:t xml:space="preserve"> </w:t>
            </w:r>
            <w:r w:rsidR="00F76CED" w:rsidRPr="00D81E51">
              <w:rPr>
                <w:noProof/>
                <w:lang w:val="sr-Cyrl-RS"/>
              </w:rPr>
              <w:t>врста</w:t>
            </w:r>
            <w:r w:rsidRPr="00D81E51">
              <w:rPr>
                <w:noProof/>
                <w:lang w:val="sr-Cyrl-RS"/>
              </w:rPr>
              <w:t xml:space="preserve"> </w:t>
            </w:r>
            <w:r w:rsidR="00F76CED" w:rsidRPr="00D81E51">
              <w:rPr>
                <w:noProof/>
                <w:lang w:val="sr-Cyrl-RS"/>
              </w:rPr>
              <w:t>супротно</w:t>
            </w:r>
            <w:r w:rsidRPr="00D81E51">
              <w:rPr>
                <w:noProof/>
                <w:lang w:val="sr-Cyrl-RS"/>
              </w:rPr>
              <w:t xml:space="preserve"> </w:t>
            </w:r>
            <w:r w:rsidR="00F76CED" w:rsidRPr="00D81E51">
              <w:rPr>
                <w:noProof/>
                <w:lang w:val="sr-Cyrl-RS"/>
              </w:rPr>
              <w:t>издатој</w:t>
            </w:r>
            <w:r w:rsidRPr="00D81E51">
              <w:rPr>
                <w:noProof/>
                <w:lang w:val="sr-Cyrl-RS"/>
              </w:rPr>
              <w:t xml:space="preserve"> </w:t>
            </w:r>
            <w:r w:rsidR="00F76CED" w:rsidRPr="00D81E51">
              <w:rPr>
                <w:noProof/>
                <w:lang w:val="sr-Cyrl-RS"/>
              </w:rPr>
              <w:t>дозволи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потврди</w:t>
            </w:r>
            <w:r w:rsidRPr="00D81E51">
              <w:rPr>
                <w:noProof/>
                <w:lang w:val="sr-Cyrl-RS"/>
              </w:rPr>
              <w:t xml:space="preserve">, </w:t>
            </w:r>
            <w:r w:rsidR="00F76CED" w:rsidRPr="00D81E51">
              <w:rPr>
                <w:noProof/>
                <w:lang w:val="sr-Cyrl-RS"/>
              </w:rPr>
              <w:t>односно</w:t>
            </w:r>
            <w:r w:rsidRPr="00D81E51">
              <w:rPr>
                <w:noProof/>
                <w:lang w:val="sr-Cyrl-RS"/>
              </w:rPr>
              <w:t xml:space="preserve"> </w:t>
            </w:r>
            <w:r w:rsidR="00F76CED" w:rsidRPr="00D81E51">
              <w:rPr>
                <w:noProof/>
                <w:lang w:val="sr-Cyrl-RS"/>
              </w:rPr>
              <w:t>користи</w:t>
            </w:r>
            <w:r w:rsidRPr="00D81E51">
              <w:rPr>
                <w:noProof/>
                <w:lang w:val="sr-Cyrl-RS"/>
              </w:rPr>
              <w:t xml:space="preserve"> </w:t>
            </w:r>
            <w:r w:rsidR="00F76CED" w:rsidRPr="00D81E51">
              <w:rPr>
                <w:noProof/>
                <w:lang w:val="sr-Cyrl-RS"/>
              </w:rPr>
              <w:t>дозволу</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потврду</w:t>
            </w:r>
            <w:r w:rsidRPr="00D81E51">
              <w:rPr>
                <w:noProof/>
                <w:lang w:val="sr-Cyrl-RS"/>
              </w:rPr>
              <w:t xml:space="preserve"> </w:t>
            </w:r>
            <w:r w:rsidR="00F76CED" w:rsidRPr="00D81E51">
              <w:rPr>
                <w:noProof/>
                <w:lang w:val="sr-Cyrl-RS"/>
              </w:rPr>
              <w:t>издату</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било</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други</w:t>
            </w:r>
            <w:r w:rsidRPr="00D81E51">
              <w:rPr>
                <w:noProof/>
                <w:lang w:val="sr-Cyrl-RS"/>
              </w:rPr>
              <w:t xml:space="preserve"> </w:t>
            </w:r>
            <w:r w:rsidR="00F76CED" w:rsidRPr="00D81E51">
              <w:rPr>
                <w:noProof/>
                <w:lang w:val="sr-Cyrl-RS"/>
              </w:rPr>
              <w:t>примерак</w:t>
            </w:r>
            <w:r w:rsidRPr="00D81E51">
              <w:rPr>
                <w:noProof/>
                <w:lang w:val="sr-Cyrl-RS"/>
              </w:rPr>
              <w:t xml:space="preserve"> </w:t>
            </w:r>
            <w:r w:rsidR="00F76CED" w:rsidRPr="00D81E51">
              <w:rPr>
                <w:noProof/>
                <w:lang w:val="sr-Cyrl-RS"/>
              </w:rPr>
              <w:t>осим</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онај</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је</w:t>
            </w:r>
            <w:r w:rsidRPr="00D81E51">
              <w:rPr>
                <w:noProof/>
                <w:lang w:val="sr-Cyrl-RS"/>
              </w:rPr>
              <w:t xml:space="preserve"> </w:t>
            </w:r>
            <w:r w:rsidR="00F76CED" w:rsidRPr="00D81E51">
              <w:rPr>
                <w:noProof/>
                <w:lang w:val="sr-Cyrl-RS"/>
              </w:rPr>
              <w:t>издата</w:t>
            </w:r>
            <w:r w:rsidRPr="00D81E51">
              <w:rPr>
                <w:noProof/>
                <w:lang w:val="sr-Cyrl-RS"/>
              </w:rPr>
              <w:t xml:space="preserve"> (94. </w:t>
            </w:r>
            <w:r w:rsidR="00F76CED" w:rsidRPr="00D81E51">
              <w:rPr>
                <w:noProof/>
                <w:lang w:val="sr-Cyrl-RS"/>
              </w:rPr>
              <w:t>став</w:t>
            </w:r>
            <w:r w:rsidRPr="00D81E51">
              <w:rPr>
                <w:noProof/>
                <w:lang w:val="sr-Cyrl-RS"/>
              </w:rPr>
              <w:t xml:space="preserve"> 4. </w:t>
            </w:r>
            <w:r w:rsidR="00F76CED" w:rsidRPr="00D81E51">
              <w:rPr>
                <w:noProof/>
                <w:lang w:val="sr-Cyrl-RS"/>
              </w:rPr>
              <w:t>тачка</w:t>
            </w:r>
            <w:r w:rsidRPr="00D81E51">
              <w:rPr>
                <w:noProof/>
                <w:lang w:val="sr-Cyrl-RS"/>
              </w:rPr>
              <w:t xml:space="preserve"> 2));</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lang w:val="sr-Cyrl-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6а.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caps/>
                <w:noProof/>
                <w:lang w:val="sr-Cyrl-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6а.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p w:rsidR="009319C5" w:rsidRPr="00D81E51" w:rsidRDefault="009319C5" w:rsidP="00F76CED">
            <w:pPr>
              <w:spacing w:before="120" w:after="120"/>
              <w:rPr>
                <w:lang w:val="sr-Latn-CS"/>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autoSpaceDE w:val="0"/>
              <w:autoSpaceDN w:val="0"/>
              <w:adjustRightInd w:val="0"/>
              <w:rPr>
                <w:lang w:val="ru-RU"/>
              </w:rPr>
            </w:pPr>
            <w:r w:rsidRPr="00D81E51">
              <w:rPr>
                <w:lang w:val="sr-Latn-RS" w:eastAsia="en-GB"/>
              </w:rPr>
              <w:t>Одредба</w:t>
            </w:r>
            <w:r w:rsidR="009319C5" w:rsidRPr="00D81E51">
              <w:rPr>
                <w:lang w:val="sr-Latn-RS" w:eastAsia="en-GB"/>
              </w:rPr>
              <w:t xml:space="preserve"> </w:t>
            </w:r>
            <w:r w:rsidRPr="00D81E51">
              <w:rPr>
                <w:lang w:val="sr-Latn-RS" w:eastAsia="en-GB"/>
              </w:rPr>
              <w:t>регулисана</w:t>
            </w:r>
            <w:r w:rsidR="009319C5" w:rsidRPr="00D81E51">
              <w:rPr>
                <w:lang w:val="sr-Latn-RS" w:eastAsia="en-GB"/>
              </w:rPr>
              <w:t xml:space="preserve"> </w:t>
            </w:r>
            <w:r w:rsidRPr="00D81E51">
              <w:rPr>
                <w:lang w:val="sr-Latn-RS" w:eastAsia="en-GB"/>
              </w:rPr>
              <w:t>и</w:t>
            </w:r>
            <w:r w:rsidR="009319C5" w:rsidRPr="00D81E51">
              <w:rPr>
                <w:lang w:val="sr-Latn-RS" w:eastAsia="en-GB"/>
              </w:rPr>
              <w:t xml:space="preserve"> </w:t>
            </w:r>
            <w:r w:rsidRPr="00D81E51">
              <w:rPr>
                <w:lang w:val="sr-Latn-RS" w:eastAsia="en-GB"/>
              </w:rPr>
              <w:t>кривичним</w:t>
            </w:r>
            <w:r w:rsidR="009319C5" w:rsidRPr="00D81E51">
              <w:rPr>
                <w:lang w:val="sr-Latn-RS" w:eastAsia="en-GB"/>
              </w:rPr>
              <w:t xml:space="preserve"> </w:t>
            </w:r>
            <w:r w:rsidRPr="00D81E51">
              <w:rPr>
                <w:lang w:val="sr-Latn-RS" w:eastAsia="en-GB"/>
              </w:rPr>
              <w:t>закоником</w:t>
            </w:r>
            <w:r w:rsidR="009319C5" w:rsidRPr="00D81E51">
              <w:rPr>
                <w:lang w:val="sr-Latn-RS" w:eastAsia="en-GB"/>
              </w:rPr>
              <w:t xml:space="preserve"> </w:t>
            </w:r>
            <w:r w:rsidR="009319C5" w:rsidRPr="00D81E51">
              <w:rPr>
                <w:lang w:val="ru-RU"/>
              </w:rPr>
              <w:t xml:space="preserve"> ("</w:t>
            </w:r>
            <w:r w:rsidRPr="00D81E51">
              <w:t>Сл</w:t>
            </w:r>
            <w:r w:rsidR="009319C5" w:rsidRPr="00D81E51">
              <w:rPr>
                <w:lang w:val="ru-RU"/>
              </w:rPr>
              <w:t xml:space="preserve">. </w:t>
            </w:r>
            <w:r w:rsidRPr="00D81E51">
              <w:t>гласник</w:t>
            </w:r>
            <w:r w:rsidR="009319C5" w:rsidRPr="00D81E51">
              <w:rPr>
                <w:lang w:val="ru-RU"/>
              </w:rPr>
              <w:t xml:space="preserve"> </w:t>
            </w:r>
            <w:r w:rsidRPr="00D81E51">
              <w:t>РС</w:t>
            </w:r>
            <w:r w:rsidR="009319C5" w:rsidRPr="00D81E51">
              <w:rPr>
                <w:lang w:val="ru-RU"/>
              </w:rPr>
              <w:t xml:space="preserve">", </w:t>
            </w:r>
            <w:r w:rsidRPr="00D81E51">
              <w:t>бр</w:t>
            </w:r>
            <w:r w:rsidR="009319C5" w:rsidRPr="00D81E51">
              <w:rPr>
                <w:lang w:val="ru-RU"/>
              </w:rPr>
              <w:t xml:space="preserve">. 85/2005, 88/2005 - </w:t>
            </w:r>
            <w:r w:rsidRPr="00D81E51">
              <w:t>испр</w:t>
            </w:r>
            <w:r w:rsidR="009319C5" w:rsidRPr="00D81E51">
              <w:rPr>
                <w:lang w:val="ru-RU"/>
              </w:rPr>
              <w:t xml:space="preserve">., 107/2005 - </w:t>
            </w:r>
            <w:r w:rsidRPr="00D81E51">
              <w:t>испр</w:t>
            </w:r>
            <w:r w:rsidR="009319C5" w:rsidRPr="00D81E51">
              <w:rPr>
                <w:lang w:val="ru-RU"/>
              </w:rPr>
              <w:t xml:space="preserve">., 72/2009, 111/2009 </w:t>
            </w:r>
            <w:r w:rsidRPr="00D81E51">
              <w:t>и</w:t>
            </w:r>
            <w:r w:rsidR="009319C5" w:rsidRPr="00D81E51">
              <w:rPr>
                <w:lang w:val="ru-RU"/>
              </w:rPr>
              <w:t xml:space="preserve"> 121/2012)</w:t>
            </w:r>
          </w:p>
          <w:p w:rsidR="009319C5" w:rsidRPr="00D81E51" w:rsidRDefault="006F78CE" w:rsidP="00F76CED">
            <w:pPr>
              <w:spacing w:before="100" w:beforeAutospacing="1" w:after="100" w:afterAutospacing="1"/>
              <w:rPr>
                <w:lang w:val="ru-RU"/>
              </w:rPr>
            </w:pPr>
            <w:r w:rsidRPr="00D81E51">
              <w:rPr>
                <w:lang w:val="ru-RU"/>
              </w:rPr>
              <w:t>ч</w:t>
            </w:r>
            <w:r w:rsidR="00F76CED" w:rsidRPr="00D81E51">
              <w:t>лан</w:t>
            </w:r>
            <w:r w:rsidR="009319C5" w:rsidRPr="00D81E51">
              <w:rPr>
                <w:lang w:val="ru-RU"/>
              </w:rPr>
              <w:t xml:space="preserve"> 243 </w:t>
            </w:r>
          </w:p>
          <w:p w:rsidR="009319C5" w:rsidRPr="00D81E51" w:rsidRDefault="009319C5" w:rsidP="00F76CED">
            <w:pPr>
              <w:spacing w:before="100" w:beforeAutospacing="1" w:after="100" w:afterAutospacing="1"/>
              <w:rPr>
                <w:lang w:val="ru-RU"/>
              </w:rPr>
            </w:pPr>
            <w:r w:rsidRPr="00D81E51">
              <w:rPr>
                <w:lang w:val="ru-RU"/>
              </w:rPr>
              <w:t xml:space="preserve">(1) </w:t>
            </w:r>
            <w:r w:rsidR="00F76CED" w:rsidRPr="00D81E51">
              <w:t>Ко</w:t>
            </w:r>
            <w:r w:rsidRPr="00D81E51">
              <w:rPr>
                <w:lang w:val="ru-RU"/>
              </w:rPr>
              <w:t xml:space="preserve"> </w:t>
            </w:r>
            <w:r w:rsidR="00F76CED" w:rsidRPr="00D81E51">
              <w:t>немају</w:t>
            </w:r>
            <w:r w:rsidR="00F76CED" w:rsidRPr="00D81E51">
              <w:rPr>
                <w:lang w:val="ru-RU"/>
              </w:rPr>
              <w:t>ћ</w:t>
            </w:r>
            <w:r w:rsidR="00F76CED" w:rsidRPr="00D81E51">
              <w:t>и</w:t>
            </w:r>
            <w:r w:rsidRPr="00D81E51">
              <w:rPr>
                <w:lang w:val="ru-RU"/>
              </w:rPr>
              <w:t xml:space="preserve"> </w:t>
            </w:r>
            <w:r w:rsidR="00F76CED" w:rsidRPr="00D81E51">
              <w:t>овла</w:t>
            </w:r>
            <w:r w:rsidR="00F76CED" w:rsidRPr="00D81E51">
              <w:rPr>
                <w:lang w:val="ru-RU"/>
              </w:rPr>
              <w:t>шћ</w:t>
            </w:r>
            <w:r w:rsidR="00F76CED" w:rsidRPr="00D81E51">
              <w:t>ење</w:t>
            </w:r>
            <w:r w:rsidRPr="00D81E51">
              <w:rPr>
                <w:lang w:val="ru-RU"/>
              </w:rPr>
              <w:t xml:space="preserve"> </w:t>
            </w:r>
            <w:r w:rsidR="00F76CED" w:rsidRPr="00D81E51">
              <w:t>за</w:t>
            </w:r>
            <w:r w:rsidRPr="00D81E51">
              <w:rPr>
                <w:lang w:val="ru-RU"/>
              </w:rPr>
              <w:t xml:space="preserve"> </w:t>
            </w:r>
            <w:r w:rsidR="00F76CED" w:rsidRPr="00D81E51">
              <w:t>трговину</w:t>
            </w:r>
            <w:r w:rsidRPr="00D81E51">
              <w:rPr>
                <w:lang w:val="ru-RU"/>
              </w:rPr>
              <w:t xml:space="preserve">, </w:t>
            </w:r>
            <w:r w:rsidR="00F76CED" w:rsidRPr="00D81E51">
              <w:t>набави</w:t>
            </w:r>
            <w:r w:rsidRPr="00D81E51">
              <w:rPr>
                <w:lang w:val="ru-RU"/>
              </w:rPr>
              <w:t xml:space="preserve"> </w:t>
            </w:r>
            <w:r w:rsidR="00F76CED" w:rsidRPr="00D81E51">
              <w:t>робу</w:t>
            </w:r>
            <w:r w:rsidRPr="00D81E51">
              <w:rPr>
                <w:lang w:val="ru-RU"/>
              </w:rPr>
              <w:t xml:space="preserve"> </w:t>
            </w:r>
            <w:r w:rsidR="00F76CED" w:rsidRPr="00D81E51">
              <w:t>или</w:t>
            </w:r>
            <w:r w:rsidRPr="00D81E51">
              <w:rPr>
                <w:lang w:val="ru-RU"/>
              </w:rPr>
              <w:t xml:space="preserve"> </w:t>
            </w:r>
            <w:r w:rsidR="00F76CED" w:rsidRPr="00D81E51">
              <w:t>друге</w:t>
            </w:r>
            <w:r w:rsidRPr="00D81E51">
              <w:rPr>
                <w:lang w:val="ru-RU"/>
              </w:rPr>
              <w:t xml:space="preserve"> </w:t>
            </w:r>
            <w:r w:rsidR="00F76CED" w:rsidRPr="00D81E51">
              <w:t>предмете</w:t>
            </w:r>
            <w:r w:rsidRPr="00D81E51">
              <w:rPr>
                <w:lang w:val="ru-RU"/>
              </w:rPr>
              <w:t xml:space="preserve"> </w:t>
            </w:r>
            <w:r w:rsidR="00F76CED" w:rsidRPr="00D81E51">
              <w:t>у</w:t>
            </w:r>
            <w:r w:rsidRPr="00D81E51">
              <w:rPr>
                <w:lang w:val="ru-RU"/>
              </w:rPr>
              <w:t xml:space="preserve"> </w:t>
            </w:r>
            <w:r w:rsidR="00F76CED" w:rsidRPr="00D81E51">
              <w:t>ве</w:t>
            </w:r>
            <w:r w:rsidR="00F76CED" w:rsidRPr="00D81E51">
              <w:rPr>
                <w:lang w:val="ru-RU"/>
              </w:rPr>
              <w:t>ћ</w:t>
            </w:r>
            <w:r w:rsidR="00F76CED" w:rsidRPr="00D81E51">
              <w:t>ој</w:t>
            </w:r>
            <w:r w:rsidRPr="00D81E51">
              <w:rPr>
                <w:lang w:val="ru-RU"/>
              </w:rPr>
              <w:t xml:space="preserve"> </w:t>
            </w:r>
            <w:r w:rsidR="00F76CED" w:rsidRPr="00D81E51">
              <w:t>вредности</w:t>
            </w:r>
            <w:r w:rsidRPr="00D81E51">
              <w:rPr>
                <w:lang w:val="ru-RU"/>
              </w:rPr>
              <w:t xml:space="preserve"> </w:t>
            </w:r>
            <w:r w:rsidR="00F76CED" w:rsidRPr="00D81E51">
              <w:t>у</w:t>
            </w:r>
            <w:r w:rsidRPr="00D81E51">
              <w:rPr>
                <w:lang w:val="ru-RU"/>
              </w:rPr>
              <w:t xml:space="preserve"> </w:t>
            </w:r>
            <w:r w:rsidR="00F76CED" w:rsidRPr="00D81E51">
              <w:t>сврху</w:t>
            </w:r>
            <w:r w:rsidRPr="00D81E51">
              <w:rPr>
                <w:lang w:val="ru-RU"/>
              </w:rPr>
              <w:t xml:space="preserve"> </w:t>
            </w:r>
            <w:r w:rsidR="00F76CED" w:rsidRPr="00D81E51">
              <w:t>продаје</w:t>
            </w:r>
            <w:r w:rsidRPr="00D81E51">
              <w:rPr>
                <w:lang w:val="ru-RU"/>
              </w:rPr>
              <w:t xml:space="preserve">, </w:t>
            </w:r>
            <w:r w:rsidR="00F76CED" w:rsidRPr="00D81E51">
              <w:t>или</w:t>
            </w:r>
            <w:r w:rsidRPr="00D81E51">
              <w:rPr>
                <w:lang w:val="ru-RU"/>
              </w:rPr>
              <w:t xml:space="preserve"> </w:t>
            </w:r>
            <w:r w:rsidR="00F76CED" w:rsidRPr="00D81E51">
              <w:t>ко</w:t>
            </w:r>
            <w:r w:rsidRPr="00D81E51">
              <w:rPr>
                <w:lang w:val="ru-RU"/>
              </w:rPr>
              <w:t xml:space="preserve"> </w:t>
            </w:r>
            <w:r w:rsidR="00F76CED" w:rsidRPr="00D81E51">
              <w:t>се</w:t>
            </w:r>
            <w:r w:rsidRPr="00D81E51">
              <w:rPr>
                <w:lang w:val="ru-RU"/>
              </w:rPr>
              <w:t xml:space="preserve"> </w:t>
            </w:r>
            <w:r w:rsidR="00F76CED" w:rsidRPr="00D81E51">
              <w:t>неовла</w:t>
            </w:r>
            <w:r w:rsidR="00F76CED" w:rsidRPr="00D81E51">
              <w:rPr>
                <w:lang w:val="ru-RU"/>
              </w:rPr>
              <w:t>шћ</w:t>
            </w:r>
            <w:r w:rsidR="00F76CED" w:rsidRPr="00D81E51">
              <w:t>ено</w:t>
            </w:r>
            <w:r w:rsidRPr="00D81E51">
              <w:rPr>
                <w:lang w:val="ru-RU"/>
              </w:rPr>
              <w:t xml:space="preserve"> </w:t>
            </w:r>
            <w:r w:rsidR="00F76CED" w:rsidRPr="00D81E51">
              <w:t>и</w:t>
            </w:r>
            <w:r w:rsidRPr="00D81E51">
              <w:rPr>
                <w:lang w:val="ru-RU"/>
              </w:rPr>
              <w:t xml:space="preserve"> </w:t>
            </w:r>
            <w:r w:rsidR="00F76CED" w:rsidRPr="00D81E51">
              <w:t>у</w:t>
            </w:r>
            <w:r w:rsidRPr="00D81E51">
              <w:rPr>
                <w:lang w:val="ru-RU"/>
              </w:rPr>
              <w:t xml:space="preserve"> </w:t>
            </w:r>
            <w:r w:rsidR="00F76CED" w:rsidRPr="00D81E51">
              <w:t>ве</w:t>
            </w:r>
            <w:r w:rsidR="00F76CED" w:rsidRPr="00D81E51">
              <w:rPr>
                <w:lang w:val="ru-RU"/>
              </w:rPr>
              <w:t>ћ</w:t>
            </w:r>
            <w:r w:rsidR="00F76CED" w:rsidRPr="00D81E51">
              <w:t>ем</w:t>
            </w:r>
            <w:r w:rsidRPr="00D81E51">
              <w:rPr>
                <w:lang w:val="ru-RU"/>
              </w:rPr>
              <w:t xml:space="preserve"> </w:t>
            </w:r>
            <w:r w:rsidR="00F76CED" w:rsidRPr="00D81E51">
              <w:t>обиму</w:t>
            </w:r>
            <w:r w:rsidRPr="00D81E51">
              <w:rPr>
                <w:lang w:val="ru-RU"/>
              </w:rPr>
              <w:t xml:space="preserve"> </w:t>
            </w:r>
            <w:r w:rsidR="00F76CED" w:rsidRPr="00D81E51">
              <w:t>бави</w:t>
            </w:r>
            <w:r w:rsidRPr="00D81E51">
              <w:rPr>
                <w:lang w:val="ru-RU"/>
              </w:rPr>
              <w:t xml:space="preserve"> </w:t>
            </w:r>
            <w:r w:rsidR="00F76CED" w:rsidRPr="00D81E51">
              <w:t>трговином</w:t>
            </w:r>
            <w:r w:rsidRPr="00D81E51">
              <w:rPr>
                <w:lang w:val="ru-RU"/>
              </w:rPr>
              <w:t xml:space="preserve"> </w:t>
            </w:r>
            <w:r w:rsidR="00F76CED" w:rsidRPr="00D81E51">
              <w:t>или</w:t>
            </w:r>
            <w:r w:rsidRPr="00D81E51">
              <w:rPr>
                <w:lang w:val="ru-RU"/>
              </w:rPr>
              <w:t xml:space="preserve"> </w:t>
            </w:r>
            <w:r w:rsidR="00F76CED" w:rsidRPr="00D81E51">
              <w:t>посредовањем</w:t>
            </w:r>
            <w:r w:rsidRPr="00D81E51">
              <w:rPr>
                <w:lang w:val="ru-RU"/>
              </w:rPr>
              <w:t xml:space="preserve"> </w:t>
            </w:r>
            <w:r w:rsidR="00F76CED" w:rsidRPr="00D81E51">
              <w:t>у</w:t>
            </w:r>
            <w:r w:rsidRPr="00D81E51">
              <w:rPr>
                <w:lang w:val="ru-RU"/>
              </w:rPr>
              <w:t xml:space="preserve"> </w:t>
            </w:r>
            <w:r w:rsidR="00F76CED" w:rsidRPr="00D81E51">
              <w:t>трговини</w:t>
            </w:r>
            <w:r w:rsidRPr="00D81E51">
              <w:rPr>
                <w:lang w:val="ru-RU"/>
              </w:rPr>
              <w:t xml:space="preserve"> </w:t>
            </w:r>
            <w:r w:rsidR="00F76CED" w:rsidRPr="00D81E51">
              <w:t>или</w:t>
            </w:r>
            <w:r w:rsidRPr="00D81E51">
              <w:rPr>
                <w:lang w:val="ru-RU"/>
              </w:rPr>
              <w:t xml:space="preserve"> </w:t>
            </w:r>
            <w:r w:rsidR="00F76CED" w:rsidRPr="00D81E51">
              <w:t>се</w:t>
            </w:r>
            <w:r w:rsidRPr="00D81E51">
              <w:rPr>
                <w:lang w:val="ru-RU"/>
              </w:rPr>
              <w:t xml:space="preserve"> </w:t>
            </w:r>
            <w:r w:rsidR="00F76CED" w:rsidRPr="00D81E51">
              <w:t>бави</w:t>
            </w:r>
            <w:r w:rsidRPr="00D81E51">
              <w:rPr>
                <w:lang w:val="ru-RU"/>
              </w:rPr>
              <w:t xml:space="preserve"> </w:t>
            </w:r>
            <w:r w:rsidR="00F76CED" w:rsidRPr="00D81E51">
              <w:t>заступањем</w:t>
            </w:r>
            <w:r w:rsidRPr="00D81E51">
              <w:rPr>
                <w:lang w:val="ru-RU"/>
              </w:rPr>
              <w:t xml:space="preserve"> </w:t>
            </w:r>
            <w:r w:rsidR="00F76CED" w:rsidRPr="00D81E51">
              <w:t>организација</w:t>
            </w:r>
            <w:r w:rsidRPr="00D81E51">
              <w:rPr>
                <w:lang w:val="ru-RU"/>
              </w:rPr>
              <w:t xml:space="preserve"> </w:t>
            </w:r>
            <w:r w:rsidR="00F76CED" w:rsidRPr="00D81E51">
              <w:t>у</w:t>
            </w:r>
            <w:r w:rsidRPr="00D81E51">
              <w:rPr>
                <w:lang w:val="ru-RU"/>
              </w:rPr>
              <w:t xml:space="preserve"> </w:t>
            </w:r>
            <w:r w:rsidR="00F76CED" w:rsidRPr="00D81E51">
              <w:t>унутра</w:t>
            </w:r>
            <w:r w:rsidR="00F76CED" w:rsidRPr="00D81E51">
              <w:rPr>
                <w:lang w:val="ru-RU"/>
              </w:rPr>
              <w:t>ш</w:t>
            </w:r>
            <w:r w:rsidR="00F76CED" w:rsidRPr="00D81E51">
              <w:t>њем</w:t>
            </w:r>
            <w:r w:rsidRPr="00D81E51">
              <w:rPr>
                <w:lang w:val="ru-RU"/>
              </w:rPr>
              <w:t xml:space="preserve"> </w:t>
            </w:r>
            <w:r w:rsidR="00F76CED" w:rsidRPr="00D81E51">
              <w:t>или</w:t>
            </w:r>
            <w:r w:rsidRPr="00D81E51">
              <w:rPr>
                <w:lang w:val="ru-RU"/>
              </w:rPr>
              <w:t xml:space="preserve"> </w:t>
            </w:r>
            <w:r w:rsidR="00F76CED" w:rsidRPr="00D81E51">
              <w:t>спољнотрговинском</w:t>
            </w:r>
            <w:r w:rsidRPr="00D81E51">
              <w:rPr>
                <w:lang w:val="ru-RU"/>
              </w:rPr>
              <w:t xml:space="preserve"> </w:t>
            </w:r>
            <w:r w:rsidR="00F76CED" w:rsidRPr="00D81E51">
              <w:t>промету</w:t>
            </w:r>
            <w:r w:rsidRPr="00D81E51">
              <w:rPr>
                <w:lang w:val="ru-RU"/>
              </w:rPr>
              <w:t xml:space="preserve"> </w:t>
            </w:r>
            <w:r w:rsidR="00F76CED" w:rsidRPr="00D81E51">
              <w:t>робе</w:t>
            </w:r>
            <w:r w:rsidRPr="00D81E51">
              <w:rPr>
                <w:lang w:val="ru-RU"/>
              </w:rPr>
              <w:t xml:space="preserve"> </w:t>
            </w:r>
            <w:r w:rsidR="00F76CED" w:rsidRPr="00D81E51">
              <w:t>и</w:t>
            </w:r>
            <w:r w:rsidRPr="00D81E51">
              <w:rPr>
                <w:lang w:val="ru-RU"/>
              </w:rPr>
              <w:t xml:space="preserve"> </w:t>
            </w:r>
            <w:r w:rsidR="00F76CED" w:rsidRPr="00D81E51">
              <w:t>услуга</w:t>
            </w:r>
            <w:r w:rsidRPr="00D81E51">
              <w:rPr>
                <w:lang w:val="ru-RU"/>
              </w:rPr>
              <w:t>,</w:t>
            </w:r>
            <w:r w:rsidRPr="00D81E51">
              <w:rPr>
                <w:lang w:val="ru-RU"/>
              </w:rPr>
              <w:br/>
            </w:r>
            <w:r w:rsidR="00F76CED" w:rsidRPr="00D81E51">
              <w:t>казни</w:t>
            </w:r>
            <w:r w:rsidR="00F76CED" w:rsidRPr="00D81E51">
              <w:rPr>
                <w:lang w:val="ru-RU"/>
              </w:rPr>
              <w:t>ћ</w:t>
            </w:r>
            <w:r w:rsidR="00F76CED" w:rsidRPr="00D81E51">
              <w:t>е</w:t>
            </w:r>
            <w:r w:rsidRPr="00D81E51">
              <w:rPr>
                <w:lang w:val="ru-RU"/>
              </w:rPr>
              <w:t xml:space="preserve"> </w:t>
            </w:r>
            <w:r w:rsidR="00F76CED" w:rsidRPr="00D81E51">
              <w:t>се</w:t>
            </w:r>
            <w:r w:rsidRPr="00D81E51">
              <w:rPr>
                <w:lang w:val="ru-RU"/>
              </w:rPr>
              <w:t xml:space="preserve"> </w:t>
            </w:r>
            <w:r w:rsidR="00F76CED" w:rsidRPr="00D81E51">
              <w:t>нов</w:t>
            </w:r>
            <w:r w:rsidR="00F76CED" w:rsidRPr="00D81E51">
              <w:rPr>
                <w:lang w:val="ru-RU"/>
              </w:rPr>
              <w:t>ч</w:t>
            </w:r>
            <w:r w:rsidR="00F76CED" w:rsidRPr="00D81E51">
              <w:t>аном</w:t>
            </w:r>
            <w:r w:rsidRPr="00D81E51">
              <w:rPr>
                <w:lang w:val="ru-RU"/>
              </w:rPr>
              <w:t xml:space="preserve"> </w:t>
            </w:r>
            <w:r w:rsidR="00F76CED" w:rsidRPr="00D81E51">
              <w:t>казном</w:t>
            </w:r>
            <w:r w:rsidRPr="00D81E51">
              <w:rPr>
                <w:lang w:val="ru-RU"/>
              </w:rPr>
              <w:t xml:space="preserve"> </w:t>
            </w:r>
            <w:r w:rsidR="00F76CED" w:rsidRPr="00D81E51">
              <w:t>или</w:t>
            </w:r>
            <w:r w:rsidRPr="00D81E51">
              <w:rPr>
                <w:lang w:val="ru-RU"/>
              </w:rPr>
              <w:t xml:space="preserve"> </w:t>
            </w:r>
            <w:r w:rsidR="00F76CED" w:rsidRPr="00D81E51">
              <w:t>затвором</w:t>
            </w:r>
            <w:r w:rsidRPr="00D81E51">
              <w:rPr>
                <w:lang w:val="ru-RU"/>
              </w:rPr>
              <w:t xml:space="preserve"> </w:t>
            </w:r>
            <w:r w:rsidR="00F76CED" w:rsidRPr="00D81E51">
              <w:t>до</w:t>
            </w:r>
            <w:r w:rsidRPr="00D81E51">
              <w:rPr>
                <w:lang w:val="ru-RU"/>
              </w:rPr>
              <w:t xml:space="preserve"> </w:t>
            </w:r>
            <w:r w:rsidR="00F76CED" w:rsidRPr="00D81E51">
              <w:t>две</w:t>
            </w:r>
            <w:r w:rsidRPr="00D81E51">
              <w:rPr>
                <w:lang w:val="ru-RU"/>
              </w:rPr>
              <w:t xml:space="preserve"> </w:t>
            </w:r>
            <w:r w:rsidR="00F76CED" w:rsidRPr="00D81E51">
              <w:t>године</w:t>
            </w:r>
            <w:r w:rsidRPr="00D81E51">
              <w:rPr>
                <w:lang w:val="ru-RU"/>
              </w:rPr>
              <w:t xml:space="preserve">. </w:t>
            </w:r>
          </w:p>
          <w:p w:rsidR="009319C5" w:rsidRPr="00D81E51" w:rsidRDefault="009319C5" w:rsidP="00F76CED">
            <w:pPr>
              <w:spacing w:before="100" w:beforeAutospacing="1" w:after="100" w:afterAutospacing="1"/>
              <w:rPr>
                <w:lang w:val="pt-PT"/>
              </w:rPr>
            </w:pPr>
            <w:r w:rsidRPr="00D81E51">
              <w:rPr>
                <w:lang w:val="pt-PT"/>
              </w:rPr>
              <w:t xml:space="preserve">(2) </w:t>
            </w:r>
            <w:r w:rsidR="00F76CED" w:rsidRPr="00D81E51">
              <w:rPr>
                <w:lang w:val="pt-PT"/>
              </w:rPr>
              <w:t>Ко</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бави</w:t>
            </w:r>
            <w:r w:rsidRPr="00D81E51">
              <w:rPr>
                <w:lang w:val="pt-PT"/>
              </w:rPr>
              <w:t xml:space="preserve"> </w:t>
            </w:r>
            <w:r w:rsidR="00F76CED" w:rsidRPr="00D81E51">
              <w:rPr>
                <w:lang w:val="pt-PT"/>
              </w:rPr>
              <w:t>продајом</w:t>
            </w:r>
            <w:r w:rsidRPr="00D81E51">
              <w:rPr>
                <w:lang w:val="pt-PT"/>
              </w:rPr>
              <w:t xml:space="preserve"> </w:t>
            </w:r>
            <w:r w:rsidR="00F76CED" w:rsidRPr="00D81E51">
              <w:rPr>
                <w:lang w:val="pt-PT"/>
              </w:rPr>
              <w:t>робе</w:t>
            </w:r>
            <w:r w:rsidRPr="00D81E51">
              <w:rPr>
                <w:lang w:val="pt-PT"/>
              </w:rPr>
              <w:t xml:space="preserve"> </w:t>
            </w:r>
            <w:r w:rsidR="00F76CED" w:rsidRPr="00D81E51">
              <w:rPr>
                <w:lang w:val="pt-PT"/>
              </w:rPr>
              <w:t>чију</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производњу</w:t>
            </w:r>
            <w:r w:rsidRPr="00D81E51">
              <w:rPr>
                <w:lang w:val="pt-PT"/>
              </w:rPr>
              <w:t xml:space="preserve"> </w:t>
            </w:r>
            <w:r w:rsidR="00F76CED" w:rsidRPr="00D81E51">
              <w:rPr>
                <w:lang w:val="pt-PT"/>
              </w:rPr>
              <w:t>неовлашћено</w:t>
            </w:r>
            <w:r w:rsidRPr="00D81E51">
              <w:rPr>
                <w:lang w:val="pt-PT"/>
              </w:rPr>
              <w:t xml:space="preserve"> </w:t>
            </w:r>
            <w:r w:rsidR="00F76CED" w:rsidRPr="00D81E51">
              <w:rPr>
                <w:lang w:val="pt-PT"/>
              </w:rPr>
              <w:t>организовао</w:t>
            </w:r>
            <w:r w:rsidRPr="00D81E51">
              <w:rPr>
                <w:lang w:val="pt-PT"/>
              </w:rPr>
              <w:t>,</w:t>
            </w:r>
            <w:r w:rsidRPr="00D81E51">
              <w:rPr>
                <w:lang w:val="pt-PT"/>
              </w:rPr>
              <w:br/>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затвором</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три</w:t>
            </w:r>
            <w:r w:rsidRPr="00D81E51">
              <w:rPr>
                <w:lang w:val="pt-PT"/>
              </w:rPr>
              <w:t xml:space="preserve"> </w:t>
            </w:r>
            <w:r w:rsidR="00F76CED" w:rsidRPr="00D81E51">
              <w:rPr>
                <w:lang w:val="pt-PT"/>
              </w:rPr>
              <w:t>месеца</w:t>
            </w:r>
            <w:r w:rsidRPr="00D81E51">
              <w:rPr>
                <w:lang w:val="pt-PT"/>
              </w:rPr>
              <w:t xml:space="preserve"> </w:t>
            </w:r>
            <w:r w:rsidR="00F76CED" w:rsidRPr="00D81E51">
              <w:rPr>
                <w:lang w:val="pt-PT"/>
              </w:rPr>
              <w:t>до</w:t>
            </w:r>
            <w:r w:rsidRPr="00D81E51">
              <w:rPr>
                <w:lang w:val="pt-PT"/>
              </w:rPr>
              <w:t xml:space="preserve"> </w:t>
            </w:r>
            <w:r w:rsidR="00F76CED" w:rsidRPr="00D81E51">
              <w:rPr>
                <w:lang w:val="pt-PT"/>
              </w:rPr>
              <w:t>три</w:t>
            </w:r>
            <w:r w:rsidRPr="00D81E51">
              <w:rPr>
                <w:lang w:val="pt-PT"/>
              </w:rPr>
              <w:t xml:space="preserve"> </w:t>
            </w:r>
            <w:r w:rsidR="00F76CED" w:rsidRPr="00D81E51">
              <w:rPr>
                <w:lang w:val="pt-PT"/>
              </w:rPr>
              <w:t>године</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(3) </w:t>
            </w:r>
            <w:r w:rsidR="00F76CED" w:rsidRPr="00D81E51">
              <w:rPr>
                <w:lang w:val="pt-PT"/>
              </w:rPr>
              <w:t>Казном</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става</w:t>
            </w:r>
            <w:r w:rsidRPr="00D81E51">
              <w:rPr>
                <w:lang w:val="pt-PT"/>
              </w:rPr>
              <w:t xml:space="preserve"> 2.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ко</w:t>
            </w:r>
            <w:r w:rsidRPr="00D81E51">
              <w:rPr>
                <w:lang w:val="pt-PT"/>
              </w:rPr>
              <w:t xml:space="preserve"> </w:t>
            </w:r>
            <w:r w:rsidR="00F76CED" w:rsidRPr="00D81E51">
              <w:rPr>
                <w:lang w:val="pt-PT"/>
              </w:rPr>
              <w:t>неовлашћено</w:t>
            </w:r>
            <w:r w:rsidRPr="00D81E51">
              <w:rPr>
                <w:lang w:val="pt-PT"/>
              </w:rPr>
              <w:t xml:space="preserve"> </w:t>
            </w:r>
            <w:r w:rsidR="00F76CED" w:rsidRPr="00D81E51">
              <w:rPr>
                <w:lang w:val="pt-PT"/>
              </w:rPr>
              <w:t>продаје</w:t>
            </w:r>
            <w:r w:rsidRPr="00D81E51">
              <w:rPr>
                <w:lang w:val="pt-PT"/>
              </w:rPr>
              <w:t xml:space="preserve">, </w:t>
            </w:r>
            <w:r w:rsidR="00F76CED" w:rsidRPr="00D81E51">
              <w:rPr>
                <w:lang w:val="pt-PT"/>
              </w:rPr>
              <w:t>купује</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врши</w:t>
            </w:r>
            <w:r w:rsidRPr="00D81E51">
              <w:rPr>
                <w:lang w:val="pt-PT"/>
              </w:rPr>
              <w:t xml:space="preserve"> </w:t>
            </w:r>
            <w:r w:rsidR="00F76CED" w:rsidRPr="00D81E51">
              <w:rPr>
                <w:lang w:val="pt-PT"/>
              </w:rPr>
              <w:t>размену</w:t>
            </w:r>
            <w:r w:rsidRPr="00D81E51">
              <w:rPr>
                <w:lang w:val="pt-PT"/>
              </w:rPr>
              <w:t xml:space="preserve"> </w:t>
            </w:r>
            <w:r w:rsidR="00F76CED" w:rsidRPr="00D81E51">
              <w:rPr>
                <w:lang w:val="pt-PT"/>
              </w:rPr>
              <w:t>робе</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предмета</w:t>
            </w:r>
            <w:r w:rsidRPr="00D81E51">
              <w:rPr>
                <w:lang w:val="pt-PT"/>
              </w:rPr>
              <w:t xml:space="preserve"> </w:t>
            </w:r>
            <w:r w:rsidR="00F76CED" w:rsidRPr="00D81E51">
              <w:rPr>
                <w:lang w:val="pt-PT"/>
              </w:rPr>
              <w:t>чији</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промет</w:t>
            </w:r>
            <w:r w:rsidRPr="00D81E51">
              <w:rPr>
                <w:lang w:val="pt-PT"/>
              </w:rPr>
              <w:t xml:space="preserve"> </w:t>
            </w:r>
            <w:r w:rsidR="00F76CED" w:rsidRPr="00D81E51">
              <w:rPr>
                <w:lang w:val="pt-PT"/>
              </w:rPr>
              <w:t>забрањен</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ограничен</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(4) </w:t>
            </w:r>
            <w:r w:rsidR="00F76CED" w:rsidRPr="00D81E51">
              <w:rPr>
                <w:lang w:val="pt-PT"/>
              </w:rPr>
              <w:t>Ако</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учинилац</w:t>
            </w:r>
            <w:r w:rsidRPr="00D81E51">
              <w:rPr>
                <w:lang w:val="pt-PT"/>
              </w:rPr>
              <w:t xml:space="preserve"> </w:t>
            </w:r>
            <w:r w:rsidR="00F76CED" w:rsidRPr="00D81E51">
              <w:rPr>
                <w:lang w:val="pt-PT"/>
              </w:rPr>
              <w:t>дела</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w:t>
            </w:r>
            <w:r w:rsidRPr="00D81E51">
              <w:rPr>
                <w:lang w:val="pt-PT"/>
              </w:rPr>
              <w:t xml:space="preserve">. 1. </w:t>
            </w:r>
            <w:r w:rsidR="00F76CED" w:rsidRPr="00D81E51">
              <w:rPr>
                <w:lang w:val="pt-PT"/>
              </w:rPr>
              <w:t>до</w:t>
            </w:r>
            <w:r w:rsidRPr="00D81E51">
              <w:rPr>
                <w:lang w:val="pt-PT"/>
              </w:rPr>
              <w:t xml:space="preserve"> 3.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r w:rsidR="00F76CED" w:rsidRPr="00D81E51">
              <w:rPr>
                <w:lang w:val="pt-PT"/>
              </w:rPr>
              <w:t>организовао</w:t>
            </w:r>
            <w:r w:rsidRPr="00D81E51">
              <w:rPr>
                <w:lang w:val="pt-PT"/>
              </w:rPr>
              <w:t xml:space="preserve"> </w:t>
            </w:r>
            <w:r w:rsidR="00F76CED" w:rsidRPr="00D81E51">
              <w:rPr>
                <w:lang w:val="pt-PT"/>
              </w:rPr>
              <w:t>мрежу</w:t>
            </w:r>
            <w:r w:rsidRPr="00D81E51">
              <w:rPr>
                <w:lang w:val="pt-PT"/>
              </w:rPr>
              <w:t xml:space="preserve"> </w:t>
            </w:r>
            <w:r w:rsidR="00F76CED" w:rsidRPr="00D81E51">
              <w:rPr>
                <w:lang w:val="pt-PT"/>
              </w:rPr>
              <w:t>препродаваца</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посредника</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постигао</w:t>
            </w:r>
            <w:r w:rsidRPr="00D81E51">
              <w:rPr>
                <w:lang w:val="pt-PT"/>
              </w:rPr>
              <w:t xml:space="preserve"> </w:t>
            </w:r>
            <w:r w:rsidR="00F76CED" w:rsidRPr="00D81E51">
              <w:rPr>
                <w:lang w:val="pt-PT"/>
              </w:rPr>
              <w:t>имовинску</w:t>
            </w:r>
            <w:r w:rsidRPr="00D81E51">
              <w:rPr>
                <w:lang w:val="pt-PT"/>
              </w:rPr>
              <w:t xml:space="preserve"> </w:t>
            </w:r>
            <w:r w:rsidR="00F76CED" w:rsidRPr="00D81E51">
              <w:rPr>
                <w:lang w:val="pt-PT"/>
              </w:rPr>
              <w:t>корист</w:t>
            </w:r>
            <w:r w:rsidRPr="00D81E51">
              <w:rPr>
                <w:lang w:val="pt-PT"/>
              </w:rPr>
              <w:t xml:space="preserve"> </w:t>
            </w:r>
            <w:r w:rsidR="00F76CED" w:rsidRPr="00D81E51">
              <w:rPr>
                <w:lang w:val="pt-PT"/>
              </w:rPr>
              <w:t>која</w:t>
            </w:r>
            <w:r w:rsidRPr="00D81E51">
              <w:rPr>
                <w:lang w:val="pt-PT"/>
              </w:rPr>
              <w:t xml:space="preserve"> </w:t>
            </w:r>
            <w:r w:rsidR="00F76CED" w:rsidRPr="00D81E51">
              <w:rPr>
                <w:lang w:val="pt-PT"/>
              </w:rPr>
              <w:t>прелази</w:t>
            </w:r>
            <w:r w:rsidRPr="00D81E51">
              <w:rPr>
                <w:lang w:val="pt-PT"/>
              </w:rPr>
              <w:t xml:space="preserve"> </w:t>
            </w:r>
            <w:r w:rsidR="00F76CED" w:rsidRPr="00D81E51">
              <w:rPr>
                <w:lang w:val="pt-PT"/>
              </w:rPr>
              <w:t>износ</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четристопедесет</w:t>
            </w:r>
            <w:r w:rsidRPr="00D81E51">
              <w:rPr>
                <w:lang w:val="pt-PT"/>
              </w:rPr>
              <w:t xml:space="preserve"> </w:t>
            </w:r>
            <w:r w:rsidR="00F76CED" w:rsidRPr="00D81E51">
              <w:rPr>
                <w:lang w:val="pt-PT"/>
              </w:rPr>
              <w:t>хиљада</w:t>
            </w:r>
            <w:r w:rsidRPr="00D81E51">
              <w:rPr>
                <w:lang w:val="pt-PT"/>
              </w:rPr>
              <w:t xml:space="preserve"> </w:t>
            </w:r>
            <w:r w:rsidR="00F76CED" w:rsidRPr="00D81E51">
              <w:rPr>
                <w:lang w:val="pt-PT"/>
              </w:rPr>
              <w:t>динара</w:t>
            </w:r>
            <w:r w:rsidRPr="00D81E51">
              <w:rPr>
                <w:lang w:val="pt-PT"/>
              </w:rPr>
              <w:t>,</w:t>
            </w:r>
            <w:r w:rsidRPr="00D81E51">
              <w:rPr>
                <w:lang w:val="pt-PT"/>
              </w:rPr>
              <w:br/>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затвором</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шест</w:t>
            </w:r>
            <w:r w:rsidRPr="00D81E51">
              <w:rPr>
                <w:lang w:val="pt-PT"/>
              </w:rPr>
              <w:t xml:space="preserve"> </w:t>
            </w:r>
            <w:r w:rsidR="00F76CED" w:rsidRPr="00D81E51">
              <w:rPr>
                <w:lang w:val="pt-PT"/>
              </w:rPr>
              <w:t>месеци</w:t>
            </w:r>
            <w:r w:rsidRPr="00D81E51">
              <w:rPr>
                <w:lang w:val="pt-PT"/>
              </w:rPr>
              <w:t xml:space="preserve"> </w:t>
            </w:r>
            <w:r w:rsidR="00F76CED" w:rsidRPr="00D81E51">
              <w:rPr>
                <w:lang w:val="pt-PT"/>
              </w:rPr>
              <w:t>до</w:t>
            </w:r>
            <w:r w:rsidRPr="00D81E51">
              <w:rPr>
                <w:lang w:val="pt-PT"/>
              </w:rPr>
              <w:t xml:space="preserve"> </w:t>
            </w:r>
            <w:r w:rsidR="00F76CED" w:rsidRPr="00D81E51">
              <w:rPr>
                <w:lang w:val="pt-PT"/>
              </w:rPr>
              <w:t>пет</w:t>
            </w:r>
            <w:r w:rsidRPr="00D81E51">
              <w:rPr>
                <w:lang w:val="pt-PT"/>
              </w:rPr>
              <w:t xml:space="preserve"> </w:t>
            </w:r>
            <w:r w:rsidR="00F76CED" w:rsidRPr="00D81E51">
              <w:rPr>
                <w:lang w:val="pt-PT"/>
              </w:rPr>
              <w:t>година</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(5) </w:t>
            </w:r>
            <w:r w:rsidR="00F76CED" w:rsidRPr="00D81E51">
              <w:rPr>
                <w:lang w:val="pt-PT"/>
              </w:rPr>
              <w:t>Роба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предмети</w:t>
            </w:r>
            <w:r w:rsidRPr="00D81E51">
              <w:rPr>
                <w:lang w:val="pt-PT"/>
              </w:rPr>
              <w:t xml:space="preserve"> </w:t>
            </w:r>
            <w:r w:rsidR="00F76CED" w:rsidRPr="00D81E51">
              <w:rPr>
                <w:lang w:val="pt-PT"/>
              </w:rPr>
              <w:t>недозвољене</w:t>
            </w:r>
            <w:r w:rsidRPr="00D81E51">
              <w:rPr>
                <w:lang w:val="pt-PT"/>
              </w:rPr>
              <w:t xml:space="preserve"> </w:t>
            </w:r>
            <w:r w:rsidR="00F76CED" w:rsidRPr="00D81E51">
              <w:rPr>
                <w:lang w:val="pt-PT"/>
              </w:rPr>
              <w:t>трговине</w:t>
            </w:r>
            <w:r w:rsidRPr="00D81E51">
              <w:rPr>
                <w:lang w:val="pt-PT"/>
              </w:rPr>
              <w:t xml:space="preserve"> </w:t>
            </w:r>
            <w:r w:rsidR="00F76CED" w:rsidRPr="00D81E51">
              <w:rPr>
                <w:lang w:val="pt-PT"/>
              </w:rPr>
              <w:t>одузеће</w:t>
            </w:r>
            <w:r w:rsidRPr="00D81E51">
              <w:rPr>
                <w:lang w:val="pt-PT"/>
              </w:rPr>
              <w:t xml:space="preserve"> </w:t>
            </w:r>
            <w:r w:rsidR="00F76CED" w:rsidRPr="00D81E51">
              <w:rPr>
                <w:lang w:val="pt-PT"/>
              </w:rPr>
              <w:t>се</w:t>
            </w:r>
            <w:r w:rsidRPr="00D81E51">
              <w:rPr>
                <w:lang w:val="pt-PT"/>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16.1.h</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trade in artificially propagated plants contrary to the provisions laid down in accordance with Article 7(1)(b);</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5</w:t>
            </w:r>
            <w:r w:rsidR="00F76CED" w:rsidRPr="00D81E51">
              <w:t>а</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w:t>
            </w:r>
            <w:r w:rsidR="009319C5" w:rsidRPr="00D81E51">
              <w:rPr>
                <w:lang w:val="sr-Cyrl-RS"/>
              </w:rPr>
              <w:t>6</w:t>
            </w:r>
          </w:p>
        </w:tc>
        <w:tc>
          <w:tcPr>
            <w:tcW w:w="1048" w:type="pct"/>
            <w:shd w:val="clear" w:color="auto" w:fill="FFFFFF"/>
          </w:tcPr>
          <w:p w:rsidR="009319C5" w:rsidRPr="00D81E51" w:rsidRDefault="00F76CED" w:rsidP="00F76CED">
            <w:pPr>
              <w:autoSpaceDE w:val="0"/>
              <w:autoSpaceDN w:val="0"/>
              <w:adjustRightInd w:val="0"/>
              <w:rPr>
                <w:noProof/>
                <w:lang w:val="sr-Latn-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pStyle w:val="Normal7"/>
              <w:spacing w:before="0" w:beforeAutospacing="0" w:after="0" w:afterAutospacing="0"/>
              <w:jc w:val="both"/>
              <w:rPr>
                <w:rFonts w:ascii="Times New Roman" w:hAnsi="Times New Roman" w:cs="Times New Roman"/>
                <w:noProof/>
                <w:sz w:val="24"/>
                <w:szCs w:val="24"/>
                <w:lang w:val="sr-Latn-CS"/>
              </w:rPr>
            </w:pPr>
          </w:p>
          <w:p w:rsidR="009319C5" w:rsidRPr="00D81E51" w:rsidRDefault="009319C5" w:rsidP="00F76CED">
            <w:pPr>
              <w:pStyle w:val="Normal7"/>
              <w:spacing w:before="0" w:beforeAutospacing="0" w:after="0" w:afterAutospacing="0"/>
              <w:jc w:val="both"/>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5</w:t>
            </w:r>
            <w:r w:rsidR="00F76CED" w:rsidRPr="00D81E51">
              <w:rPr>
                <w:rFonts w:ascii="Times New Roman" w:hAnsi="Times New Roman" w:cs="Times New Roman"/>
                <w:noProof/>
                <w:sz w:val="24"/>
                <w:szCs w:val="24"/>
                <w:lang w:val="sr-Latn-CS"/>
              </w:rPr>
              <w:t>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држи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тргује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покуша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тргује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примерцима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строго</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заштићених</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заштићених</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дивљих</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врста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супротно</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чл</w:t>
            </w:r>
            <w:r w:rsidRPr="00D81E51">
              <w:rPr>
                <w:rFonts w:ascii="Times New Roman" w:hAnsi="Times New Roman" w:cs="Times New Roman"/>
                <w:noProof/>
                <w:sz w:val="24"/>
                <w:szCs w:val="24"/>
                <w:lang w:val="sr-Latn-CS"/>
              </w:rPr>
              <w:t>. 86</w:t>
            </w:r>
            <w:r w:rsidR="00F76CED" w:rsidRPr="00D81E51">
              <w:rPr>
                <w:rFonts w:ascii="Times New Roman" w:hAnsi="Times New Roman" w:cs="Times New Roman"/>
                <w:noProof/>
                <w:sz w:val="24"/>
                <w:szCs w:val="24"/>
                <w:lang w:val="sr-Latn-CS"/>
              </w:rPr>
              <w:t>а</w:t>
            </w:r>
            <w:r w:rsidRPr="00D81E51">
              <w:rPr>
                <w:rFonts w:ascii="Times New Roman" w:hAnsi="Times New Roman" w:cs="Times New Roman"/>
                <w:noProof/>
                <w:sz w:val="24"/>
                <w:szCs w:val="24"/>
                <w:lang w:val="sr-Latn-CS"/>
              </w:rPr>
              <w:t xml:space="preserve">, 90 </w:t>
            </w:r>
            <w:r w:rsidR="00F76CED" w:rsidRPr="00D81E51">
              <w:rPr>
                <w:rFonts w:ascii="Times New Roman" w:hAnsi="Times New Roman" w:cs="Times New Roman"/>
                <w:noProof/>
                <w:sz w:val="24"/>
                <w:szCs w:val="24"/>
                <w:lang w:val="sr-Latn-CS"/>
              </w:rPr>
              <w:t>и</w:t>
            </w:r>
            <w:r w:rsidRPr="00D81E51">
              <w:rPr>
                <w:rFonts w:ascii="Times New Roman" w:hAnsi="Times New Roman" w:cs="Times New Roman"/>
                <w:noProof/>
                <w:sz w:val="24"/>
                <w:szCs w:val="24"/>
                <w:lang w:val="sr-Latn-CS"/>
              </w:rPr>
              <w:t xml:space="preserve">. 94. </w:t>
            </w:r>
            <w:r w:rsidR="00F76CED" w:rsidRPr="00D81E51">
              <w:rPr>
                <w:rFonts w:ascii="Times New Roman" w:hAnsi="Times New Roman" w:cs="Times New Roman"/>
                <w:noProof/>
                <w:sz w:val="24"/>
                <w:szCs w:val="24"/>
                <w:lang w:val="sr-Latn-CS"/>
              </w:rPr>
              <w:t>овог</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закона</w:t>
            </w:r>
            <w:r w:rsidRPr="00D81E51">
              <w:rPr>
                <w:rFonts w:ascii="Times New Roman" w:hAnsi="Times New Roman" w:cs="Times New Roman"/>
                <w:noProof/>
                <w:sz w:val="24"/>
                <w:szCs w:val="24"/>
                <w:lang w:val="sr-Latn-CS"/>
              </w:rPr>
              <w:t>;</w:t>
            </w:r>
          </w:p>
          <w:p w:rsidR="009319C5" w:rsidRPr="00D81E51" w:rsidRDefault="009319C5" w:rsidP="00F76CED">
            <w:pPr>
              <w:pStyle w:val="Normal7"/>
              <w:spacing w:before="0" w:beforeAutospacing="0" w:after="0" w:afterAutospacing="0"/>
              <w:jc w:val="both"/>
              <w:rPr>
                <w:rFonts w:ascii="Times New Roman" w:hAnsi="Times New Roman" w:cs="Times New Roman"/>
                <w:caps/>
                <w:noProof/>
                <w:sz w:val="24"/>
                <w:szCs w:val="24"/>
                <w:lang w:val="sr-Latn-CS"/>
              </w:rPr>
            </w:pPr>
          </w:p>
          <w:p w:rsidR="009319C5" w:rsidRPr="00D81E51" w:rsidRDefault="009319C5" w:rsidP="00F76CED">
            <w:pPr>
              <w:autoSpaceDE w:val="0"/>
              <w:autoSpaceDN w:val="0"/>
              <w:adjustRightInd w:val="0"/>
              <w:rPr>
                <w:caps/>
                <w:noProof/>
                <w:lang w:val="sr-Latn-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w:t>
            </w:r>
            <w:r w:rsidR="009319C5" w:rsidRPr="00D81E51">
              <w:rPr>
                <w:noProof/>
                <w:lang w:val="sr-Latn-RS"/>
              </w:rPr>
              <w:t>6</w:t>
            </w:r>
            <w:r w:rsidRPr="00D81E51">
              <w:rPr>
                <w:noProof/>
                <w:lang w:val="sr-Latn-RS"/>
              </w:rPr>
              <w:t>г</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spacing w:before="120" w:after="120"/>
              <w:rPr>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w:t>
            </w:r>
            <w:r w:rsidR="009319C5" w:rsidRPr="00D81E51">
              <w:rPr>
                <w:noProof/>
                <w:lang w:val="sr-Latn-RS"/>
              </w:rPr>
              <w:t>6</w:t>
            </w:r>
            <w:r w:rsidRPr="00D81E51">
              <w:rPr>
                <w:noProof/>
                <w:lang w:val="sr-Latn-RS"/>
              </w:rPr>
              <w:t>г</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autoSpaceDE w:val="0"/>
              <w:autoSpaceDN w:val="0"/>
              <w:adjustRightInd w:val="0"/>
              <w:rPr>
                <w:lang w:val="ru-RU"/>
              </w:rPr>
            </w:pPr>
            <w:r w:rsidRPr="00D81E51">
              <w:rPr>
                <w:lang w:val="sr-Latn-RS" w:eastAsia="en-GB"/>
              </w:rPr>
              <w:t>Одредба</w:t>
            </w:r>
            <w:r w:rsidR="009319C5" w:rsidRPr="00D81E51">
              <w:rPr>
                <w:lang w:val="sr-Latn-RS" w:eastAsia="en-GB"/>
              </w:rPr>
              <w:t xml:space="preserve"> </w:t>
            </w:r>
            <w:r w:rsidRPr="00D81E51">
              <w:rPr>
                <w:lang w:val="sr-Latn-RS" w:eastAsia="en-GB"/>
              </w:rPr>
              <w:t>регулисана</w:t>
            </w:r>
            <w:r w:rsidR="009319C5" w:rsidRPr="00D81E51">
              <w:rPr>
                <w:lang w:val="sr-Latn-RS" w:eastAsia="en-GB"/>
              </w:rPr>
              <w:t xml:space="preserve"> </w:t>
            </w:r>
            <w:r w:rsidRPr="00D81E51">
              <w:rPr>
                <w:lang w:val="sr-Latn-RS" w:eastAsia="en-GB"/>
              </w:rPr>
              <w:t>и</w:t>
            </w:r>
            <w:r w:rsidR="009319C5" w:rsidRPr="00D81E51">
              <w:rPr>
                <w:lang w:val="sr-Latn-RS" w:eastAsia="en-GB"/>
              </w:rPr>
              <w:t xml:space="preserve"> </w:t>
            </w:r>
            <w:r w:rsidRPr="00D81E51">
              <w:rPr>
                <w:lang w:val="sr-Latn-RS" w:eastAsia="en-GB"/>
              </w:rPr>
              <w:t>кривичним</w:t>
            </w:r>
            <w:r w:rsidR="009319C5" w:rsidRPr="00D81E51">
              <w:rPr>
                <w:lang w:val="sr-Latn-RS" w:eastAsia="en-GB"/>
              </w:rPr>
              <w:t xml:space="preserve"> </w:t>
            </w:r>
            <w:r w:rsidRPr="00D81E51">
              <w:rPr>
                <w:lang w:val="sr-Latn-RS" w:eastAsia="en-GB"/>
              </w:rPr>
              <w:t>закоником</w:t>
            </w:r>
            <w:r w:rsidR="009319C5" w:rsidRPr="00D81E51">
              <w:rPr>
                <w:lang w:val="sr-Latn-RS" w:eastAsia="en-GB"/>
              </w:rPr>
              <w:t xml:space="preserve"> </w:t>
            </w:r>
            <w:r w:rsidR="009319C5" w:rsidRPr="00D81E51">
              <w:rPr>
                <w:lang w:val="ru-RU"/>
              </w:rPr>
              <w:t xml:space="preserve"> ("</w:t>
            </w:r>
            <w:r w:rsidRPr="00D81E51">
              <w:t>Сл</w:t>
            </w:r>
            <w:r w:rsidR="009319C5" w:rsidRPr="00D81E51">
              <w:rPr>
                <w:lang w:val="ru-RU"/>
              </w:rPr>
              <w:t xml:space="preserve">. </w:t>
            </w:r>
            <w:r w:rsidRPr="00D81E51">
              <w:t>гласник</w:t>
            </w:r>
            <w:r w:rsidR="009319C5" w:rsidRPr="00D81E51">
              <w:rPr>
                <w:lang w:val="ru-RU"/>
              </w:rPr>
              <w:t xml:space="preserve"> </w:t>
            </w:r>
            <w:r w:rsidRPr="00D81E51">
              <w:t>РС</w:t>
            </w:r>
            <w:r w:rsidR="009319C5" w:rsidRPr="00D81E51">
              <w:rPr>
                <w:lang w:val="ru-RU"/>
              </w:rPr>
              <w:t xml:space="preserve">", </w:t>
            </w:r>
            <w:r w:rsidRPr="00D81E51">
              <w:t>бр</w:t>
            </w:r>
            <w:r w:rsidR="009319C5" w:rsidRPr="00D81E51">
              <w:rPr>
                <w:lang w:val="ru-RU"/>
              </w:rPr>
              <w:t xml:space="preserve">. 85/2005, 88/2005 - </w:t>
            </w:r>
            <w:r w:rsidRPr="00D81E51">
              <w:t>испр</w:t>
            </w:r>
            <w:r w:rsidR="009319C5" w:rsidRPr="00D81E51">
              <w:rPr>
                <w:lang w:val="ru-RU"/>
              </w:rPr>
              <w:t xml:space="preserve">., 107/2005 - </w:t>
            </w:r>
            <w:r w:rsidRPr="00D81E51">
              <w:t>испр</w:t>
            </w:r>
            <w:r w:rsidR="009319C5" w:rsidRPr="00D81E51">
              <w:rPr>
                <w:lang w:val="ru-RU"/>
              </w:rPr>
              <w:t xml:space="preserve">., 72/2009, 111/2009 </w:t>
            </w:r>
            <w:r w:rsidRPr="00D81E51">
              <w:t>и</w:t>
            </w:r>
            <w:r w:rsidR="009319C5" w:rsidRPr="00D81E51">
              <w:rPr>
                <w:lang w:val="ru-RU"/>
              </w:rPr>
              <w:t xml:space="preserve"> 121/2012)</w:t>
            </w:r>
          </w:p>
          <w:p w:rsidR="009319C5" w:rsidRPr="00D81E51" w:rsidRDefault="006F78CE" w:rsidP="00F76CED">
            <w:pPr>
              <w:spacing w:before="100" w:beforeAutospacing="1" w:after="100" w:afterAutospacing="1"/>
              <w:rPr>
                <w:lang w:val="ru-RU"/>
              </w:rPr>
            </w:pPr>
            <w:r w:rsidRPr="00D81E51">
              <w:rPr>
                <w:lang w:val="ru-RU"/>
              </w:rPr>
              <w:t>ч</w:t>
            </w:r>
            <w:r w:rsidR="00F76CED" w:rsidRPr="00D81E51">
              <w:t>лан</w:t>
            </w:r>
            <w:r w:rsidR="009319C5" w:rsidRPr="00D81E51">
              <w:rPr>
                <w:lang w:val="ru-RU"/>
              </w:rPr>
              <w:t xml:space="preserve"> 243 </w:t>
            </w:r>
          </w:p>
          <w:p w:rsidR="009319C5" w:rsidRPr="00D81E51" w:rsidRDefault="009319C5" w:rsidP="00F76CED">
            <w:pPr>
              <w:spacing w:before="100" w:beforeAutospacing="1" w:after="100" w:afterAutospacing="1"/>
              <w:rPr>
                <w:lang w:val="ru-RU"/>
              </w:rPr>
            </w:pPr>
            <w:r w:rsidRPr="00D81E51">
              <w:rPr>
                <w:lang w:val="ru-RU"/>
              </w:rPr>
              <w:t xml:space="preserve">(1) </w:t>
            </w:r>
            <w:r w:rsidR="00F76CED" w:rsidRPr="00D81E51">
              <w:t>Ко</w:t>
            </w:r>
            <w:r w:rsidRPr="00D81E51">
              <w:rPr>
                <w:lang w:val="ru-RU"/>
              </w:rPr>
              <w:t xml:space="preserve"> </w:t>
            </w:r>
            <w:r w:rsidR="00F76CED" w:rsidRPr="00D81E51">
              <w:t>немају</w:t>
            </w:r>
            <w:r w:rsidR="00F76CED" w:rsidRPr="00D81E51">
              <w:rPr>
                <w:lang w:val="ru-RU"/>
              </w:rPr>
              <w:t>ћ</w:t>
            </w:r>
            <w:r w:rsidR="00F76CED" w:rsidRPr="00D81E51">
              <w:t>и</w:t>
            </w:r>
            <w:r w:rsidRPr="00D81E51">
              <w:rPr>
                <w:lang w:val="ru-RU"/>
              </w:rPr>
              <w:t xml:space="preserve"> </w:t>
            </w:r>
            <w:r w:rsidR="00F76CED" w:rsidRPr="00D81E51">
              <w:t>овла</w:t>
            </w:r>
            <w:r w:rsidR="00F76CED" w:rsidRPr="00D81E51">
              <w:rPr>
                <w:lang w:val="ru-RU"/>
              </w:rPr>
              <w:t>шћ</w:t>
            </w:r>
            <w:r w:rsidR="00F76CED" w:rsidRPr="00D81E51">
              <w:t>ење</w:t>
            </w:r>
            <w:r w:rsidRPr="00D81E51">
              <w:rPr>
                <w:lang w:val="ru-RU"/>
              </w:rPr>
              <w:t xml:space="preserve"> </w:t>
            </w:r>
            <w:r w:rsidR="00F76CED" w:rsidRPr="00D81E51">
              <w:t>за</w:t>
            </w:r>
            <w:r w:rsidRPr="00D81E51">
              <w:rPr>
                <w:lang w:val="ru-RU"/>
              </w:rPr>
              <w:t xml:space="preserve"> </w:t>
            </w:r>
            <w:r w:rsidR="00F76CED" w:rsidRPr="00D81E51">
              <w:t>трговину</w:t>
            </w:r>
            <w:r w:rsidRPr="00D81E51">
              <w:rPr>
                <w:lang w:val="ru-RU"/>
              </w:rPr>
              <w:t xml:space="preserve">, </w:t>
            </w:r>
            <w:r w:rsidR="00F76CED" w:rsidRPr="00D81E51">
              <w:t>набави</w:t>
            </w:r>
            <w:r w:rsidRPr="00D81E51">
              <w:rPr>
                <w:lang w:val="ru-RU"/>
              </w:rPr>
              <w:t xml:space="preserve"> </w:t>
            </w:r>
            <w:r w:rsidR="00F76CED" w:rsidRPr="00D81E51">
              <w:t>робу</w:t>
            </w:r>
            <w:r w:rsidRPr="00D81E51">
              <w:rPr>
                <w:lang w:val="ru-RU"/>
              </w:rPr>
              <w:t xml:space="preserve"> </w:t>
            </w:r>
            <w:r w:rsidR="00F76CED" w:rsidRPr="00D81E51">
              <w:t>или</w:t>
            </w:r>
            <w:r w:rsidRPr="00D81E51">
              <w:rPr>
                <w:lang w:val="ru-RU"/>
              </w:rPr>
              <w:t xml:space="preserve"> </w:t>
            </w:r>
            <w:r w:rsidR="00F76CED" w:rsidRPr="00D81E51">
              <w:t>друге</w:t>
            </w:r>
            <w:r w:rsidRPr="00D81E51">
              <w:rPr>
                <w:lang w:val="ru-RU"/>
              </w:rPr>
              <w:t xml:space="preserve"> </w:t>
            </w:r>
            <w:r w:rsidR="00F76CED" w:rsidRPr="00D81E51">
              <w:t>предмете</w:t>
            </w:r>
            <w:r w:rsidRPr="00D81E51">
              <w:rPr>
                <w:lang w:val="ru-RU"/>
              </w:rPr>
              <w:t xml:space="preserve"> </w:t>
            </w:r>
            <w:r w:rsidR="00F76CED" w:rsidRPr="00D81E51">
              <w:t>у</w:t>
            </w:r>
            <w:r w:rsidRPr="00D81E51">
              <w:rPr>
                <w:lang w:val="ru-RU"/>
              </w:rPr>
              <w:t xml:space="preserve"> </w:t>
            </w:r>
            <w:r w:rsidR="00F76CED" w:rsidRPr="00D81E51">
              <w:t>ве</w:t>
            </w:r>
            <w:r w:rsidR="00F76CED" w:rsidRPr="00D81E51">
              <w:rPr>
                <w:lang w:val="ru-RU"/>
              </w:rPr>
              <w:t>ћ</w:t>
            </w:r>
            <w:r w:rsidR="00F76CED" w:rsidRPr="00D81E51">
              <w:t>ој</w:t>
            </w:r>
            <w:r w:rsidRPr="00D81E51">
              <w:rPr>
                <w:lang w:val="ru-RU"/>
              </w:rPr>
              <w:t xml:space="preserve"> </w:t>
            </w:r>
            <w:r w:rsidR="00F76CED" w:rsidRPr="00D81E51">
              <w:t>вредности</w:t>
            </w:r>
            <w:r w:rsidRPr="00D81E51">
              <w:rPr>
                <w:lang w:val="ru-RU"/>
              </w:rPr>
              <w:t xml:space="preserve"> </w:t>
            </w:r>
            <w:r w:rsidR="00F76CED" w:rsidRPr="00D81E51">
              <w:t>у</w:t>
            </w:r>
            <w:r w:rsidRPr="00D81E51">
              <w:rPr>
                <w:lang w:val="ru-RU"/>
              </w:rPr>
              <w:t xml:space="preserve"> </w:t>
            </w:r>
            <w:r w:rsidR="00F76CED" w:rsidRPr="00D81E51">
              <w:t>сврху</w:t>
            </w:r>
            <w:r w:rsidRPr="00D81E51">
              <w:rPr>
                <w:lang w:val="ru-RU"/>
              </w:rPr>
              <w:t xml:space="preserve"> </w:t>
            </w:r>
            <w:r w:rsidR="00F76CED" w:rsidRPr="00D81E51">
              <w:t>продаје</w:t>
            </w:r>
            <w:r w:rsidRPr="00D81E51">
              <w:rPr>
                <w:lang w:val="ru-RU"/>
              </w:rPr>
              <w:t xml:space="preserve">, </w:t>
            </w:r>
            <w:r w:rsidR="00F76CED" w:rsidRPr="00D81E51">
              <w:t>или</w:t>
            </w:r>
            <w:r w:rsidRPr="00D81E51">
              <w:rPr>
                <w:lang w:val="ru-RU"/>
              </w:rPr>
              <w:t xml:space="preserve"> </w:t>
            </w:r>
            <w:r w:rsidR="00F76CED" w:rsidRPr="00D81E51">
              <w:t>ко</w:t>
            </w:r>
            <w:r w:rsidRPr="00D81E51">
              <w:rPr>
                <w:lang w:val="ru-RU"/>
              </w:rPr>
              <w:t xml:space="preserve"> </w:t>
            </w:r>
            <w:r w:rsidR="00F76CED" w:rsidRPr="00D81E51">
              <w:t>се</w:t>
            </w:r>
            <w:r w:rsidRPr="00D81E51">
              <w:rPr>
                <w:lang w:val="ru-RU"/>
              </w:rPr>
              <w:t xml:space="preserve"> </w:t>
            </w:r>
            <w:r w:rsidR="00F76CED" w:rsidRPr="00D81E51">
              <w:t>неовла</w:t>
            </w:r>
            <w:r w:rsidR="00F76CED" w:rsidRPr="00D81E51">
              <w:rPr>
                <w:lang w:val="ru-RU"/>
              </w:rPr>
              <w:t>шћ</w:t>
            </w:r>
            <w:r w:rsidR="00F76CED" w:rsidRPr="00D81E51">
              <w:t>ено</w:t>
            </w:r>
            <w:r w:rsidRPr="00D81E51">
              <w:rPr>
                <w:lang w:val="ru-RU"/>
              </w:rPr>
              <w:t xml:space="preserve"> </w:t>
            </w:r>
            <w:r w:rsidR="00F76CED" w:rsidRPr="00D81E51">
              <w:t>и</w:t>
            </w:r>
            <w:r w:rsidRPr="00D81E51">
              <w:rPr>
                <w:lang w:val="ru-RU"/>
              </w:rPr>
              <w:t xml:space="preserve"> </w:t>
            </w:r>
            <w:r w:rsidR="00F76CED" w:rsidRPr="00D81E51">
              <w:t>у</w:t>
            </w:r>
            <w:r w:rsidRPr="00D81E51">
              <w:rPr>
                <w:lang w:val="ru-RU"/>
              </w:rPr>
              <w:t xml:space="preserve"> </w:t>
            </w:r>
            <w:r w:rsidR="00F76CED" w:rsidRPr="00D81E51">
              <w:t>ве</w:t>
            </w:r>
            <w:r w:rsidR="00F76CED" w:rsidRPr="00D81E51">
              <w:rPr>
                <w:lang w:val="ru-RU"/>
              </w:rPr>
              <w:t>ћ</w:t>
            </w:r>
            <w:r w:rsidR="00F76CED" w:rsidRPr="00D81E51">
              <w:t>ем</w:t>
            </w:r>
            <w:r w:rsidRPr="00D81E51">
              <w:rPr>
                <w:lang w:val="ru-RU"/>
              </w:rPr>
              <w:t xml:space="preserve"> </w:t>
            </w:r>
            <w:r w:rsidR="00F76CED" w:rsidRPr="00D81E51">
              <w:t>обиму</w:t>
            </w:r>
            <w:r w:rsidRPr="00D81E51">
              <w:rPr>
                <w:lang w:val="ru-RU"/>
              </w:rPr>
              <w:t xml:space="preserve"> </w:t>
            </w:r>
            <w:r w:rsidR="00F76CED" w:rsidRPr="00D81E51">
              <w:t>бави</w:t>
            </w:r>
            <w:r w:rsidRPr="00D81E51">
              <w:rPr>
                <w:lang w:val="ru-RU"/>
              </w:rPr>
              <w:t xml:space="preserve"> </w:t>
            </w:r>
            <w:r w:rsidR="00F76CED" w:rsidRPr="00D81E51">
              <w:t>трговином</w:t>
            </w:r>
            <w:r w:rsidRPr="00D81E51">
              <w:rPr>
                <w:lang w:val="ru-RU"/>
              </w:rPr>
              <w:t xml:space="preserve"> </w:t>
            </w:r>
            <w:r w:rsidR="00F76CED" w:rsidRPr="00D81E51">
              <w:t>или</w:t>
            </w:r>
            <w:r w:rsidRPr="00D81E51">
              <w:rPr>
                <w:lang w:val="ru-RU"/>
              </w:rPr>
              <w:t xml:space="preserve"> </w:t>
            </w:r>
            <w:r w:rsidR="00F76CED" w:rsidRPr="00D81E51">
              <w:t>посредовањем</w:t>
            </w:r>
            <w:r w:rsidRPr="00D81E51">
              <w:rPr>
                <w:lang w:val="ru-RU"/>
              </w:rPr>
              <w:t xml:space="preserve"> </w:t>
            </w:r>
            <w:r w:rsidR="00F76CED" w:rsidRPr="00D81E51">
              <w:t>у</w:t>
            </w:r>
            <w:r w:rsidRPr="00D81E51">
              <w:rPr>
                <w:lang w:val="ru-RU"/>
              </w:rPr>
              <w:t xml:space="preserve"> </w:t>
            </w:r>
            <w:r w:rsidR="00F76CED" w:rsidRPr="00D81E51">
              <w:t>трговини</w:t>
            </w:r>
            <w:r w:rsidRPr="00D81E51">
              <w:rPr>
                <w:lang w:val="ru-RU"/>
              </w:rPr>
              <w:t xml:space="preserve"> </w:t>
            </w:r>
            <w:r w:rsidR="00F76CED" w:rsidRPr="00D81E51">
              <w:t>или</w:t>
            </w:r>
            <w:r w:rsidRPr="00D81E51">
              <w:rPr>
                <w:lang w:val="ru-RU"/>
              </w:rPr>
              <w:t xml:space="preserve"> </w:t>
            </w:r>
            <w:r w:rsidR="00F76CED" w:rsidRPr="00D81E51">
              <w:t>се</w:t>
            </w:r>
            <w:r w:rsidRPr="00D81E51">
              <w:rPr>
                <w:lang w:val="ru-RU"/>
              </w:rPr>
              <w:t xml:space="preserve"> </w:t>
            </w:r>
            <w:r w:rsidR="00F76CED" w:rsidRPr="00D81E51">
              <w:t>бави</w:t>
            </w:r>
            <w:r w:rsidRPr="00D81E51">
              <w:rPr>
                <w:lang w:val="ru-RU"/>
              </w:rPr>
              <w:t xml:space="preserve"> </w:t>
            </w:r>
            <w:r w:rsidR="00F76CED" w:rsidRPr="00D81E51">
              <w:t>заступањем</w:t>
            </w:r>
            <w:r w:rsidRPr="00D81E51">
              <w:rPr>
                <w:lang w:val="ru-RU"/>
              </w:rPr>
              <w:t xml:space="preserve"> </w:t>
            </w:r>
            <w:r w:rsidR="00F76CED" w:rsidRPr="00D81E51">
              <w:t>организација</w:t>
            </w:r>
            <w:r w:rsidRPr="00D81E51">
              <w:rPr>
                <w:lang w:val="ru-RU"/>
              </w:rPr>
              <w:t xml:space="preserve"> </w:t>
            </w:r>
            <w:r w:rsidR="00F76CED" w:rsidRPr="00D81E51">
              <w:t>у</w:t>
            </w:r>
            <w:r w:rsidRPr="00D81E51">
              <w:rPr>
                <w:lang w:val="ru-RU"/>
              </w:rPr>
              <w:t xml:space="preserve"> </w:t>
            </w:r>
            <w:r w:rsidR="00F76CED" w:rsidRPr="00D81E51">
              <w:t>унутра</w:t>
            </w:r>
            <w:r w:rsidR="00F76CED" w:rsidRPr="00D81E51">
              <w:rPr>
                <w:lang w:val="ru-RU"/>
              </w:rPr>
              <w:t>ш</w:t>
            </w:r>
            <w:r w:rsidR="00F76CED" w:rsidRPr="00D81E51">
              <w:t>њем</w:t>
            </w:r>
            <w:r w:rsidRPr="00D81E51">
              <w:rPr>
                <w:lang w:val="ru-RU"/>
              </w:rPr>
              <w:t xml:space="preserve"> </w:t>
            </w:r>
            <w:r w:rsidR="00F76CED" w:rsidRPr="00D81E51">
              <w:t>или</w:t>
            </w:r>
            <w:r w:rsidRPr="00D81E51">
              <w:rPr>
                <w:lang w:val="ru-RU"/>
              </w:rPr>
              <w:t xml:space="preserve"> </w:t>
            </w:r>
            <w:r w:rsidR="00F76CED" w:rsidRPr="00D81E51">
              <w:t>спољнотрговинском</w:t>
            </w:r>
            <w:r w:rsidRPr="00D81E51">
              <w:rPr>
                <w:lang w:val="ru-RU"/>
              </w:rPr>
              <w:t xml:space="preserve"> </w:t>
            </w:r>
            <w:r w:rsidR="00F76CED" w:rsidRPr="00D81E51">
              <w:t>промету</w:t>
            </w:r>
            <w:r w:rsidRPr="00D81E51">
              <w:rPr>
                <w:lang w:val="ru-RU"/>
              </w:rPr>
              <w:t xml:space="preserve"> </w:t>
            </w:r>
            <w:r w:rsidR="00F76CED" w:rsidRPr="00D81E51">
              <w:t>робе</w:t>
            </w:r>
            <w:r w:rsidRPr="00D81E51">
              <w:rPr>
                <w:lang w:val="ru-RU"/>
              </w:rPr>
              <w:t xml:space="preserve"> </w:t>
            </w:r>
            <w:r w:rsidR="00F76CED" w:rsidRPr="00D81E51">
              <w:t>и</w:t>
            </w:r>
            <w:r w:rsidRPr="00D81E51">
              <w:rPr>
                <w:lang w:val="ru-RU"/>
              </w:rPr>
              <w:t xml:space="preserve"> </w:t>
            </w:r>
            <w:r w:rsidR="00F76CED" w:rsidRPr="00D81E51">
              <w:t>услуга</w:t>
            </w:r>
            <w:r w:rsidRPr="00D81E51">
              <w:rPr>
                <w:lang w:val="ru-RU"/>
              </w:rPr>
              <w:t>,</w:t>
            </w:r>
            <w:r w:rsidRPr="00D81E51">
              <w:rPr>
                <w:lang w:val="ru-RU"/>
              </w:rPr>
              <w:br/>
            </w:r>
            <w:r w:rsidR="00F76CED" w:rsidRPr="00D81E51">
              <w:t>казни</w:t>
            </w:r>
            <w:r w:rsidR="00F76CED" w:rsidRPr="00D81E51">
              <w:rPr>
                <w:lang w:val="ru-RU"/>
              </w:rPr>
              <w:t>ћ</w:t>
            </w:r>
            <w:r w:rsidR="00F76CED" w:rsidRPr="00D81E51">
              <w:t>е</w:t>
            </w:r>
            <w:r w:rsidRPr="00D81E51">
              <w:rPr>
                <w:lang w:val="ru-RU"/>
              </w:rPr>
              <w:t xml:space="preserve"> </w:t>
            </w:r>
            <w:r w:rsidR="00F76CED" w:rsidRPr="00D81E51">
              <w:t>се</w:t>
            </w:r>
            <w:r w:rsidRPr="00D81E51">
              <w:rPr>
                <w:lang w:val="ru-RU"/>
              </w:rPr>
              <w:t xml:space="preserve"> </w:t>
            </w:r>
            <w:r w:rsidR="00F76CED" w:rsidRPr="00D81E51">
              <w:t>нов</w:t>
            </w:r>
            <w:r w:rsidR="00F76CED" w:rsidRPr="00D81E51">
              <w:rPr>
                <w:lang w:val="ru-RU"/>
              </w:rPr>
              <w:t>ч</w:t>
            </w:r>
            <w:r w:rsidR="00F76CED" w:rsidRPr="00D81E51">
              <w:t>аном</w:t>
            </w:r>
            <w:r w:rsidRPr="00D81E51">
              <w:rPr>
                <w:lang w:val="ru-RU"/>
              </w:rPr>
              <w:t xml:space="preserve"> </w:t>
            </w:r>
            <w:r w:rsidR="00F76CED" w:rsidRPr="00D81E51">
              <w:t>казном</w:t>
            </w:r>
            <w:r w:rsidRPr="00D81E51">
              <w:rPr>
                <w:lang w:val="ru-RU"/>
              </w:rPr>
              <w:t xml:space="preserve"> </w:t>
            </w:r>
            <w:r w:rsidR="00F76CED" w:rsidRPr="00D81E51">
              <w:t>или</w:t>
            </w:r>
            <w:r w:rsidRPr="00D81E51">
              <w:rPr>
                <w:lang w:val="ru-RU"/>
              </w:rPr>
              <w:t xml:space="preserve"> </w:t>
            </w:r>
            <w:r w:rsidR="00F76CED" w:rsidRPr="00D81E51">
              <w:t>затвором</w:t>
            </w:r>
            <w:r w:rsidRPr="00D81E51">
              <w:rPr>
                <w:lang w:val="ru-RU"/>
              </w:rPr>
              <w:t xml:space="preserve"> </w:t>
            </w:r>
            <w:r w:rsidR="00F76CED" w:rsidRPr="00D81E51">
              <w:t>до</w:t>
            </w:r>
            <w:r w:rsidRPr="00D81E51">
              <w:rPr>
                <w:lang w:val="ru-RU"/>
              </w:rPr>
              <w:t xml:space="preserve"> </w:t>
            </w:r>
            <w:r w:rsidR="00F76CED" w:rsidRPr="00D81E51">
              <w:t>две</w:t>
            </w:r>
            <w:r w:rsidRPr="00D81E51">
              <w:rPr>
                <w:lang w:val="ru-RU"/>
              </w:rPr>
              <w:t xml:space="preserve"> </w:t>
            </w:r>
            <w:r w:rsidR="00F76CED" w:rsidRPr="00D81E51">
              <w:t>године</w:t>
            </w:r>
            <w:r w:rsidRPr="00D81E51">
              <w:rPr>
                <w:lang w:val="ru-RU"/>
              </w:rPr>
              <w:t xml:space="preserve">. </w:t>
            </w:r>
          </w:p>
          <w:p w:rsidR="009319C5" w:rsidRPr="00D81E51" w:rsidRDefault="009319C5" w:rsidP="00F76CED">
            <w:pPr>
              <w:spacing w:before="100" w:beforeAutospacing="1" w:after="100" w:afterAutospacing="1"/>
              <w:rPr>
                <w:lang w:val="pt-PT"/>
              </w:rPr>
            </w:pPr>
            <w:r w:rsidRPr="00D81E51">
              <w:rPr>
                <w:lang w:val="pt-PT"/>
              </w:rPr>
              <w:t xml:space="preserve">(2) </w:t>
            </w:r>
            <w:r w:rsidR="00F76CED" w:rsidRPr="00D81E51">
              <w:rPr>
                <w:lang w:val="pt-PT"/>
              </w:rPr>
              <w:t>Ко</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бави</w:t>
            </w:r>
            <w:r w:rsidRPr="00D81E51">
              <w:rPr>
                <w:lang w:val="pt-PT"/>
              </w:rPr>
              <w:t xml:space="preserve"> </w:t>
            </w:r>
            <w:r w:rsidR="00F76CED" w:rsidRPr="00D81E51">
              <w:rPr>
                <w:lang w:val="pt-PT"/>
              </w:rPr>
              <w:t>продајом</w:t>
            </w:r>
            <w:r w:rsidRPr="00D81E51">
              <w:rPr>
                <w:lang w:val="pt-PT"/>
              </w:rPr>
              <w:t xml:space="preserve"> </w:t>
            </w:r>
            <w:r w:rsidR="00F76CED" w:rsidRPr="00D81E51">
              <w:rPr>
                <w:lang w:val="pt-PT"/>
              </w:rPr>
              <w:t>робе</w:t>
            </w:r>
            <w:r w:rsidRPr="00D81E51">
              <w:rPr>
                <w:lang w:val="pt-PT"/>
              </w:rPr>
              <w:t xml:space="preserve"> </w:t>
            </w:r>
            <w:r w:rsidR="00F76CED" w:rsidRPr="00D81E51">
              <w:rPr>
                <w:lang w:val="pt-PT"/>
              </w:rPr>
              <w:t>чију</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производњу</w:t>
            </w:r>
            <w:r w:rsidRPr="00D81E51">
              <w:rPr>
                <w:lang w:val="pt-PT"/>
              </w:rPr>
              <w:t xml:space="preserve"> </w:t>
            </w:r>
            <w:r w:rsidR="00F76CED" w:rsidRPr="00D81E51">
              <w:rPr>
                <w:lang w:val="pt-PT"/>
              </w:rPr>
              <w:t>неовлашћено</w:t>
            </w:r>
            <w:r w:rsidRPr="00D81E51">
              <w:rPr>
                <w:lang w:val="pt-PT"/>
              </w:rPr>
              <w:t xml:space="preserve"> </w:t>
            </w:r>
            <w:r w:rsidR="00F76CED" w:rsidRPr="00D81E51">
              <w:rPr>
                <w:lang w:val="pt-PT"/>
              </w:rPr>
              <w:t>организовао</w:t>
            </w:r>
            <w:r w:rsidRPr="00D81E51">
              <w:rPr>
                <w:lang w:val="pt-PT"/>
              </w:rPr>
              <w:t>,</w:t>
            </w:r>
            <w:r w:rsidRPr="00D81E51">
              <w:rPr>
                <w:lang w:val="pt-PT"/>
              </w:rPr>
              <w:br/>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затвором</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три</w:t>
            </w:r>
            <w:r w:rsidRPr="00D81E51">
              <w:rPr>
                <w:lang w:val="pt-PT"/>
              </w:rPr>
              <w:t xml:space="preserve"> </w:t>
            </w:r>
            <w:r w:rsidR="00F76CED" w:rsidRPr="00D81E51">
              <w:rPr>
                <w:lang w:val="pt-PT"/>
              </w:rPr>
              <w:t>месеца</w:t>
            </w:r>
            <w:r w:rsidRPr="00D81E51">
              <w:rPr>
                <w:lang w:val="pt-PT"/>
              </w:rPr>
              <w:t xml:space="preserve"> </w:t>
            </w:r>
            <w:r w:rsidR="00F76CED" w:rsidRPr="00D81E51">
              <w:rPr>
                <w:lang w:val="pt-PT"/>
              </w:rPr>
              <w:t>до</w:t>
            </w:r>
            <w:r w:rsidRPr="00D81E51">
              <w:rPr>
                <w:lang w:val="pt-PT"/>
              </w:rPr>
              <w:t xml:space="preserve"> </w:t>
            </w:r>
            <w:r w:rsidR="00F76CED" w:rsidRPr="00D81E51">
              <w:rPr>
                <w:lang w:val="pt-PT"/>
              </w:rPr>
              <w:t>три</w:t>
            </w:r>
            <w:r w:rsidRPr="00D81E51">
              <w:rPr>
                <w:lang w:val="pt-PT"/>
              </w:rPr>
              <w:t xml:space="preserve"> </w:t>
            </w:r>
            <w:r w:rsidR="00F76CED" w:rsidRPr="00D81E51">
              <w:rPr>
                <w:lang w:val="pt-PT"/>
              </w:rPr>
              <w:t>године</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(3) </w:t>
            </w:r>
            <w:r w:rsidR="00F76CED" w:rsidRPr="00D81E51">
              <w:rPr>
                <w:lang w:val="pt-PT"/>
              </w:rPr>
              <w:t>Казном</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става</w:t>
            </w:r>
            <w:r w:rsidRPr="00D81E51">
              <w:rPr>
                <w:lang w:val="pt-PT"/>
              </w:rPr>
              <w:t xml:space="preserve"> 2.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ко</w:t>
            </w:r>
            <w:r w:rsidRPr="00D81E51">
              <w:rPr>
                <w:lang w:val="pt-PT"/>
              </w:rPr>
              <w:t xml:space="preserve"> </w:t>
            </w:r>
            <w:r w:rsidR="00F76CED" w:rsidRPr="00D81E51">
              <w:rPr>
                <w:lang w:val="pt-PT"/>
              </w:rPr>
              <w:t>неовлашћено</w:t>
            </w:r>
            <w:r w:rsidRPr="00D81E51">
              <w:rPr>
                <w:lang w:val="pt-PT"/>
              </w:rPr>
              <w:t xml:space="preserve"> </w:t>
            </w:r>
            <w:r w:rsidR="00F76CED" w:rsidRPr="00D81E51">
              <w:rPr>
                <w:lang w:val="pt-PT"/>
              </w:rPr>
              <w:t>продаје</w:t>
            </w:r>
            <w:r w:rsidRPr="00D81E51">
              <w:rPr>
                <w:lang w:val="pt-PT"/>
              </w:rPr>
              <w:t xml:space="preserve">, </w:t>
            </w:r>
            <w:r w:rsidR="00F76CED" w:rsidRPr="00D81E51">
              <w:rPr>
                <w:lang w:val="pt-PT"/>
              </w:rPr>
              <w:t>купује</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врши</w:t>
            </w:r>
            <w:r w:rsidRPr="00D81E51">
              <w:rPr>
                <w:lang w:val="pt-PT"/>
              </w:rPr>
              <w:t xml:space="preserve"> </w:t>
            </w:r>
            <w:r w:rsidR="00F76CED" w:rsidRPr="00D81E51">
              <w:rPr>
                <w:lang w:val="pt-PT"/>
              </w:rPr>
              <w:t>размену</w:t>
            </w:r>
            <w:r w:rsidRPr="00D81E51">
              <w:rPr>
                <w:lang w:val="pt-PT"/>
              </w:rPr>
              <w:t xml:space="preserve"> </w:t>
            </w:r>
            <w:r w:rsidR="00F76CED" w:rsidRPr="00D81E51">
              <w:rPr>
                <w:lang w:val="pt-PT"/>
              </w:rPr>
              <w:t>робе</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предмета</w:t>
            </w:r>
            <w:r w:rsidRPr="00D81E51">
              <w:rPr>
                <w:lang w:val="pt-PT"/>
              </w:rPr>
              <w:t xml:space="preserve"> </w:t>
            </w:r>
            <w:r w:rsidR="00F76CED" w:rsidRPr="00D81E51">
              <w:rPr>
                <w:lang w:val="pt-PT"/>
              </w:rPr>
              <w:t>чији</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промет</w:t>
            </w:r>
            <w:r w:rsidRPr="00D81E51">
              <w:rPr>
                <w:lang w:val="pt-PT"/>
              </w:rPr>
              <w:t xml:space="preserve"> </w:t>
            </w:r>
            <w:r w:rsidR="00F76CED" w:rsidRPr="00D81E51">
              <w:rPr>
                <w:lang w:val="pt-PT"/>
              </w:rPr>
              <w:t>забрањен</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ограничен</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(4) </w:t>
            </w:r>
            <w:r w:rsidR="00F76CED" w:rsidRPr="00D81E51">
              <w:rPr>
                <w:lang w:val="pt-PT"/>
              </w:rPr>
              <w:t>Ако</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учинилац</w:t>
            </w:r>
            <w:r w:rsidRPr="00D81E51">
              <w:rPr>
                <w:lang w:val="pt-PT"/>
              </w:rPr>
              <w:t xml:space="preserve"> </w:t>
            </w:r>
            <w:r w:rsidR="00F76CED" w:rsidRPr="00D81E51">
              <w:rPr>
                <w:lang w:val="pt-PT"/>
              </w:rPr>
              <w:t>дела</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w:t>
            </w:r>
            <w:r w:rsidRPr="00D81E51">
              <w:rPr>
                <w:lang w:val="pt-PT"/>
              </w:rPr>
              <w:t xml:space="preserve">. 1. </w:t>
            </w:r>
            <w:r w:rsidR="00F76CED" w:rsidRPr="00D81E51">
              <w:rPr>
                <w:lang w:val="pt-PT"/>
              </w:rPr>
              <w:t>до</w:t>
            </w:r>
            <w:r w:rsidRPr="00D81E51">
              <w:rPr>
                <w:lang w:val="pt-PT"/>
              </w:rPr>
              <w:t xml:space="preserve"> 3.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r w:rsidR="00F76CED" w:rsidRPr="00D81E51">
              <w:rPr>
                <w:lang w:val="pt-PT"/>
              </w:rPr>
              <w:t>организовао</w:t>
            </w:r>
            <w:r w:rsidRPr="00D81E51">
              <w:rPr>
                <w:lang w:val="pt-PT"/>
              </w:rPr>
              <w:t xml:space="preserve"> </w:t>
            </w:r>
            <w:r w:rsidR="00F76CED" w:rsidRPr="00D81E51">
              <w:rPr>
                <w:lang w:val="pt-PT"/>
              </w:rPr>
              <w:t>мрежу</w:t>
            </w:r>
            <w:r w:rsidRPr="00D81E51">
              <w:rPr>
                <w:lang w:val="pt-PT"/>
              </w:rPr>
              <w:t xml:space="preserve"> </w:t>
            </w:r>
            <w:r w:rsidR="00F76CED" w:rsidRPr="00D81E51">
              <w:rPr>
                <w:lang w:val="pt-PT"/>
              </w:rPr>
              <w:t>препродаваца</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посредника</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постигао</w:t>
            </w:r>
            <w:r w:rsidRPr="00D81E51">
              <w:rPr>
                <w:lang w:val="pt-PT"/>
              </w:rPr>
              <w:t xml:space="preserve"> </w:t>
            </w:r>
            <w:r w:rsidR="00F76CED" w:rsidRPr="00D81E51">
              <w:rPr>
                <w:lang w:val="pt-PT"/>
              </w:rPr>
              <w:t>имовинску</w:t>
            </w:r>
            <w:r w:rsidRPr="00D81E51">
              <w:rPr>
                <w:lang w:val="pt-PT"/>
              </w:rPr>
              <w:t xml:space="preserve"> </w:t>
            </w:r>
            <w:r w:rsidR="00F76CED" w:rsidRPr="00D81E51">
              <w:rPr>
                <w:lang w:val="pt-PT"/>
              </w:rPr>
              <w:t>корист</w:t>
            </w:r>
            <w:r w:rsidRPr="00D81E51">
              <w:rPr>
                <w:lang w:val="pt-PT"/>
              </w:rPr>
              <w:t xml:space="preserve"> </w:t>
            </w:r>
            <w:r w:rsidR="00F76CED" w:rsidRPr="00D81E51">
              <w:rPr>
                <w:lang w:val="pt-PT"/>
              </w:rPr>
              <w:t>која</w:t>
            </w:r>
            <w:r w:rsidRPr="00D81E51">
              <w:rPr>
                <w:lang w:val="pt-PT"/>
              </w:rPr>
              <w:t xml:space="preserve"> </w:t>
            </w:r>
            <w:r w:rsidR="00F76CED" w:rsidRPr="00D81E51">
              <w:rPr>
                <w:lang w:val="pt-PT"/>
              </w:rPr>
              <w:t>прелази</w:t>
            </w:r>
            <w:r w:rsidRPr="00D81E51">
              <w:rPr>
                <w:lang w:val="pt-PT"/>
              </w:rPr>
              <w:t xml:space="preserve"> </w:t>
            </w:r>
            <w:r w:rsidR="00F76CED" w:rsidRPr="00D81E51">
              <w:rPr>
                <w:lang w:val="pt-PT"/>
              </w:rPr>
              <w:t>износ</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четристопедесет</w:t>
            </w:r>
            <w:r w:rsidRPr="00D81E51">
              <w:rPr>
                <w:lang w:val="pt-PT"/>
              </w:rPr>
              <w:t xml:space="preserve"> </w:t>
            </w:r>
            <w:r w:rsidR="00F76CED" w:rsidRPr="00D81E51">
              <w:rPr>
                <w:lang w:val="pt-PT"/>
              </w:rPr>
              <w:t>хиљада</w:t>
            </w:r>
            <w:r w:rsidRPr="00D81E51">
              <w:rPr>
                <w:lang w:val="pt-PT"/>
              </w:rPr>
              <w:t xml:space="preserve"> </w:t>
            </w:r>
            <w:r w:rsidR="00F76CED" w:rsidRPr="00D81E51">
              <w:rPr>
                <w:lang w:val="pt-PT"/>
              </w:rPr>
              <w:t>динара</w:t>
            </w:r>
            <w:r w:rsidRPr="00D81E51">
              <w:rPr>
                <w:lang w:val="pt-PT"/>
              </w:rPr>
              <w:t>,</w:t>
            </w:r>
            <w:r w:rsidRPr="00D81E51">
              <w:rPr>
                <w:lang w:val="pt-PT"/>
              </w:rPr>
              <w:br/>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затвором</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шест</w:t>
            </w:r>
            <w:r w:rsidRPr="00D81E51">
              <w:rPr>
                <w:lang w:val="pt-PT"/>
              </w:rPr>
              <w:t xml:space="preserve"> </w:t>
            </w:r>
            <w:r w:rsidR="00F76CED" w:rsidRPr="00D81E51">
              <w:rPr>
                <w:lang w:val="pt-PT"/>
              </w:rPr>
              <w:t>месеци</w:t>
            </w:r>
            <w:r w:rsidRPr="00D81E51">
              <w:rPr>
                <w:lang w:val="pt-PT"/>
              </w:rPr>
              <w:t xml:space="preserve"> </w:t>
            </w:r>
            <w:r w:rsidR="00F76CED" w:rsidRPr="00D81E51">
              <w:rPr>
                <w:lang w:val="pt-PT"/>
              </w:rPr>
              <w:t>до</w:t>
            </w:r>
            <w:r w:rsidRPr="00D81E51">
              <w:rPr>
                <w:lang w:val="pt-PT"/>
              </w:rPr>
              <w:t xml:space="preserve"> </w:t>
            </w:r>
            <w:r w:rsidR="00F76CED" w:rsidRPr="00D81E51">
              <w:rPr>
                <w:lang w:val="pt-PT"/>
              </w:rPr>
              <w:t>пет</w:t>
            </w:r>
            <w:r w:rsidRPr="00D81E51">
              <w:rPr>
                <w:lang w:val="pt-PT"/>
              </w:rPr>
              <w:t xml:space="preserve"> </w:t>
            </w:r>
            <w:r w:rsidR="00F76CED" w:rsidRPr="00D81E51">
              <w:rPr>
                <w:lang w:val="pt-PT"/>
              </w:rPr>
              <w:t>година</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(5) </w:t>
            </w:r>
            <w:r w:rsidR="00F76CED" w:rsidRPr="00D81E51">
              <w:rPr>
                <w:lang w:val="pt-PT"/>
              </w:rPr>
              <w:t>Роба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предмети</w:t>
            </w:r>
            <w:r w:rsidRPr="00D81E51">
              <w:rPr>
                <w:lang w:val="pt-PT"/>
              </w:rPr>
              <w:t xml:space="preserve"> </w:t>
            </w:r>
            <w:r w:rsidR="00F76CED" w:rsidRPr="00D81E51">
              <w:rPr>
                <w:lang w:val="pt-PT"/>
              </w:rPr>
              <w:t>недозвољене</w:t>
            </w:r>
            <w:r w:rsidRPr="00D81E51">
              <w:rPr>
                <w:lang w:val="pt-PT"/>
              </w:rPr>
              <w:t xml:space="preserve"> </w:t>
            </w:r>
            <w:r w:rsidR="00F76CED" w:rsidRPr="00D81E51">
              <w:rPr>
                <w:lang w:val="pt-PT"/>
              </w:rPr>
              <w:t>трговине</w:t>
            </w:r>
            <w:r w:rsidRPr="00D81E51">
              <w:rPr>
                <w:lang w:val="pt-PT"/>
              </w:rPr>
              <w:t xml:space="preserve"> </w:t>
            </w:r>
            <w:r w:rsidR="00F76CED" w:rsidRPr="00D81E51">
              <w:rPr>
                <w:lang w:val="pt-PT"/>
              </w:rPr>
              <w:t>одузеће</w:t>
            </w:r>
            <w:r w:rsidRPr="00D81E51">
              <w:rPr>
                <w:lang w:val="pt-PT"/>
              </w:rPr>
              <w:t xml:space="preserve"> </w:t>
            </w:r>
            <w:r w:rsidR="00F76CED" w:rsidRPr="00D81E51">
              <w:rPr>
                <w:lang w:val="pt-PT"/>
              </w:rPr>
              <w:t>се</w:t>
            </w:r>
            <w:r w:rsidRPr="00D81E51">
              <w:rPr>
                <w:lang w:val="pt-PT"/>
              </w:rPr>
              <w:t xml:space="preserve">.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shipment of specimens into or out of or in transit through the territory of the Community without the appropriate permit or certificate issued in accordance with this Regulation and, in the case of export or re-export from a third country party to the Convention, in accordance therewith, or without satisfactory proof of the existence of such permit or certificate</w:t>
            </w:r>
          </w:p>
        </w:tc>
        <w:tc>
          <w:tcPr>
            <w:tcW w:w="399" w:type="pct"/>
            <w:shd w:val="clear" w:color="auto" w:fill="FFFFFF"/>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rPr>
                <w:lang w:val="sr-Latn-RS"/>
              </w:rPr>
            </w:pPr>
          </w:p>
          <w:p w:rsidR="009319C5" w:rsidRPr="00D81E51" w:rsidRDefault="006F78CE" w:rsidP="00F76CED">
            <w:pPr>
              <w:spacing w:before="120" w:after="120"/>
              <w:rPr>
                <w:lang w:val="sr-Cyrl-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тав</w:t>
            </w:r>
            <w:r w:rsidR="009319C5" w:rsidRPr="00D81E51">
              <w:rPr>
                <w:lang w:val="sr-Latn-RS"/>
              </w:rPr>
              <w:t xml:space="preserve"> </w:t>
            </w:r>
            <w:r w:rsidR="009319C5" w:rsidRPr="00D81E51">
              <w:rPr>
                <w:lang w:val="sr-Cyrl-RS"/>
              </w:rPr>
              <w:t>5</w:t>
            </w:r>
            <w:r w:rsidR="009319C5" w:rsidRPr="00D81E51">
              <w:rPr>
                <w:lang w:val="sr-Latn-RS"/>
              </w:rPr>
              <w:t>.</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Cyrl-RS"/>
              </w:rPr>
            </w:pPr>
          </w:p>
        </w:tc>
        <w:tc>
          <w:tcPr>
            <w:tcW w:w="1048" w:type="pct"/>
            <w:shd w:val="clear" w:color="auto" w:fill="FFFFFF"/>
          </w:tcPr>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r w:rsidRPr="00D81E51">
              <w:rPr>
                <w:noProof/>
                <w:lang w:val="sr-Latn-CS"/>
              </w:rPr>
              <w:t xml:space="preserve"> 6) </w:t>
            </w:r>
            <w:r w:rsidR="00F76CED" w:rsidRPr="00D81E51">
              <w:rPr>
                <w:noProof/>
                <w:lang w:val="sr-Latn-CS"/>
              </w:rPr>
              <w:t>врши</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покуша</w:t>
            </w:r>
            <w:r w:rsidRPr="00D81E51">
              <w:rPr>
                <w:noProof/>
                <w:lang w:val="sr-Latn-CS"/>
              </w:rPr>
              <w:t xml:space="preserve"> </w:t>
            </w:r>
            <w:r w:rsidR="00F76CED" w:rsidRPr="00D81E51">
              <w:rPr>
                <w:noProof/>
                <w:lang w:val="sr-Latn-CS"/>
              </w:rPr>
              <w:t>да</w:t>
            </w:r>
            <w:r w:rsidRPr="00D81E51">
              <w:rPr>
                <w:noProof/>
                <w:lang w:val="sr-Latn-CS"/>
              </w:rPr>
              <w:t xml:space="preserve"> </w:t>
            </w:r>
            <w:r w:rsidR="00F76CED" w:rsidRPr="00D81E51">
              <w:rPr>
                <w:noProof/>
                <w:lang w:val="sr-Latn-CS"/>
              </w:rPr>
              <w:t>изврши</w:t>
            </w:r>
            <w:r w:rsidRPr="00D81E51">
              <w:rPr>
                <w:noProof/>
                <w:lang w:val="sr-Latn-CS"/>
              </w:rPr>
              <w:t xml:space="preserve"> </w:t>
            </w:r>
            <w:r w:rsidR="00F76CED" w:rsidRPr="00D81E51">
              <w:rPr>
                <w:noProof/>
                <w:lang w:val="sr-Latn-CS"/>
              </w:rPr>
              <w:t>прекогранични</w:t>
            </w:r>
            <w:r w:rsidRPr="00D81E51">
              <w:rPr>
                <w:noProof/>
                <w:lang w:val="sr-Latn-CS"/>
              </w:rPr>
              <w:t xml:space="preserve"> </w:t>
            </w:r>
            <w:r w:rsidR="00F76CED" w:rsidRPr="00D81E51">
              <w:rPr>
                <w:noProof/>
                <w:lang w:val="sr-Latn-CS"/>
              </w:rPr>
              <w:t>промет</w:t>
            </w:r>
            <w:r w:rsidRPr="00D81E51">
              <w:rPr>
                <w:noProof/>
                <w:lang w:val="sr-Latn-CS"/>
              </w:rPr>
              <w:t xml:space="preserve">, </w:t>
            </w:r>
            <w:r w:rsidR="00F76CED" w:rsidRPr="00D81E51">
              <w:rPr>
                <w:noProof/>
                <w:lang w:val="sr-Latn-CS"/>
              </w:rPr>
              <w:t>укључујући</w:t>
            </w:r>
            <w:r w:rsidRPr="00D81E51">
              <w:rPr>
                <w:noProof/>
                <w:lang w:val="sr-Latn-CS"/>
              </w:rPr>
              <w:t xml:space="preserve"> </w:t>
            </w:r>
            <w:r w:rsidR="00F76CED" w:rsidRPr="00D81E51">
              <w:rPr>
                <w:noProof/>
                <w:lang w:val="sr-Latn-CS"/>
              </w:rPr>
              <w:t>отпрему</w:t>
            </w:r>
            <w:r w:rsidRPr="00D81E51">
              <w:rPr>
                <w:noProof/>
                <w:lang w:val="sr-Latn-CS"/>
              </w:rPr>
              <w:t xml:space="preserve">, </w:t>
            </w:r>
            <w:r w:rsidR="00F76CED" w:rsidRPr="00D81E51">
              <w:rPr>
                <w:noProof/>
                <w:lang w:val="sr-Latn-CS"/>
              </w:rPr>
              <w:t>транспорт</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транзит</w:t>
            </w:r>
            <w:r w:rsidRPr="00D81E51">
              <w:rPr>
                <w:noProof/>
                <w:lang w:val="sr-Latn-CS"/>
              </w:rPr>
              <w:t xml:space="preserve">, </w:t>
            </w:r>
            <w:r w:rsidR="00F76CED" w:rsidRPr="00D81E51">
              <w:rPr>
                <w:noProof/>
                <w:lang w:val="sr-Latn-CS"/>
              </w:rPr>
              <w:t>примерака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без</w:t>
            </w:r>
            <w:r w:rsidRPr="00D81E51">
              <w:rPr>
                <w:noProof/>
                <w:lang w:val="sr-Latn-CS"/>
              </w:rPr>
              <w:t xml:space="preserve"> </w:t>
            </w:r>
            <w:r w:rsidR="00F76CED" w:rsidRPr="00D81E51">
              <w:rPr>
                <w:noProof/>
                <w:lang w:val="sr-Latn-CS"/>
              </w:rPr>
              <w:t>одговарајуће</w:t>
            </w:r>
            <w:r w:rsidRPr="00D81E51">
              <w:rPr>
                <w:noProof/>
                <w:lang w:val="sr-Latn-CS"/>
              </w:rPr>
              <w:t xml:space="preserve"> </w:t>
            </w:r>
            <w:r w:rsidR="00F76CED" w:rsidRPr="00D81E51">
              <w:rPr>
                <w:noProof/>
                <w:lang w:val="sr-Latn-CS"/>
              </w:rPr>
              <w:t>дозволе</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потврде</w:t>
            </w:r>
            <w:r w:rsidRPr="00D81E51">
              <w:rPr>
                <w:noProof/>
                <w:lang w:val="sr-Latn-CS"/>
              </w:rPr>
              <w:t xml:space="preserve"> </w:t>
            </w:r>
            <w:r w:rsidR="00F76CED" w:rsidRPr="00D81E51">
              <w:rPr>
                <w:noProof/>
                <w:lang w:val="sr-Latn-CS"/>
              </w:rPr>
              <w:t>коју</w:t>
            </w:r>
            <w:r w:rsidRPr="00D81E51">
              <w:rPr>
                <w:noProof/>
                <w:lang w:val="sr-Latn-CS"/>
              </w:rPr>
              <w:t xml:space="preserve"> </w:t>
            </w:r>
            <w:r w:rsidR="00F76CED" w:rsidRPr="00D81E51">
              <w:rPr>
                <w:noProof/>
                <w:lang w:val="sr-Latn-CS"/>
              </w:rPr>
              <w:t>издаје</w:t>
            </w:r>
            <w:r w:rsidRPr="00D81E51">
              <w:rPr>
                <w:noProof/>
                <w:lang w:val="sr-Latn-CS"/>
              </w:rPr>
              <w:t xml:space="preserve"> </w:t>
            </w:r>
            <w:r w:rsidR="00F76CED" w:rsidRPr="00D81E51">
              <w:rPr>
                <w:noProof/>
                <w:lang w:val="sr-Latn-CS"/>
              </w:rPr>
              <w:t>Министарство</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користи</w:t>
            </w:r>
            <w:r w:rsidRPr="00D81E51">
              <w:rPr>
                <w:noProof/>
                <w:lang w:val="sr-Latn-CS"/>
              </w:rPr>
              <w:t xml:space="preserve"> </w:t>
            </w:r>
            <w:r w:rsidR="00F76CED" w:rsidRPr="00D81E51">
              <w:rPr>
                <w:noProof/>
                <w:lang w:val="sr-Latn-CS"/>
              </w:rPr>
              <w:t>дозволу</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потврду</w:t>
            </w:r>
            <w:r w:rsidRPr="00D81E51">
              <w:rPr>
                <w:noProof/>
                <w:lang w:val="sr-Latn-CS"/>
              </w:rPr>
              <w:t xml:space="preserve"> </w:t>
            </w:r>
            <w:r w:rsidR="00F76CED" w:rsidRPr="00D81E51">
              <w:rPr>
                <w:noProof/>
                <w:lang w:val="sr-Latn-CS"/>
              </w:rPr>
              <w:t>која</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поништена</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чији</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рок</w:t>
            </w:r>
            <w:r w:rsidRPr="00D81E51">
              <w:rPr>
                <w:noProof/>
                <w:lang w:val="sr-Latn-CS"/>
              </w:rPr>
              <w:t xml:space="preserve"> </w:t>
            </w:r>
            <w:r w:rsidR="00F76CED" w:rsidRPr="00D81E51">
              <w:rPr>
                <w:noProof/>
                <w:lang w:val="sr-Latn-CS"/>
              </w:rPr>
              <w:t>важења</w:t>
            </w:r>
            <w:r w:rsidRPr="00D81E51">
              <w:rPr>
                <w:noProof/>
                <w:lang w:val="sr-Latn-CS"/>
              </w:rPr>
              <w:t xml:space="preserve"> </w:t>
            </w:r>
            <w:r w:rsidR="00F76CED" w:rsidRPr="00D81E51">
              <w:rPr>
                <w:noProof/>
                <w:lang w:val="sr-Latn-CS"/>
              </w:rPr>
              <w:t>истекао</w:t>
            </w:r>
            <w:r w:rsidRPr="00D81E51">
              <w:rPr>
                <w:noProof/>
                <w:lang w:val="sr-Latn-CS"/>
              </w:rPr>
              <w:t>(</w:t>
            </w:r>
            <w:r w:rsidR="00F76CED" w:rsidRPr="00D81E51">
              <w:rPr>
                <w:noProof/>
                <w:lang w:val="sr-Latn-CS"/>
              </w:rPr>
              <w:t>члан</w:t>
            </w:r>
            <w:r w:rsidRPr="00D81E51">
              <w:rPr>
                <w:noProof/>
                <w:lang w:val="sr-Latn-CS"/>
              </w:rPr>
              <w:t xml:space="preserve"> 94. </w:t>
            </w:r>
            <w:r w:rsidR="00F76CED" w:rsidRPr="00D81E51">
              <w:rPr>
                <w:noProof/>
                <w:lang w:val="sr-Latn-CS"/>
              </w:rPr>
              <w:t>став</w:t>
            </w:r>
            <w:r w:rsidRPr="00D81E51">
              <w:rPr>
                <w:noProof/>
                <w:lang w:val="sr-Latn-CS"/>
              </w:rPr>
              <w:t xml:space="preserve"> 4. </w:t>
            </w:r>
            <w:r w:rsidR="00F76CED" w:rsidRPr="00D81E51">
              <w:rPr>
                <w:noProof/>
                <w:lang w:val="sr-Latn-CS"/>
              </w:rPr>
              <w:t>тачка</w:t>
            </w:r>
            <w:r w:rsidRPr="00D81E51">
              <w:rPr>
                <w:noProof/>
                <w:lang w:val="sr-Latn-CS"/>
              </w:rPr>
              <w:t xml:space="preserve"> 1) </w:t>
            </w:r>
            <w:r w:rsidR="00F76CED" w:rsidRPr="00D81E51">
              <w:rPr>
                <w:noProof/>
                <w:lang w:val="sr-Latn-CS"/>
              </w:rPr>
              <w:t>и</w:t>
            </w:r>
            <w:r w:rsidRPr="00D81E51">
              <w:rPr>
                <w:noProof/>
                <w:lang w:val="sr-Latn-CS"/>
              </w:rPr>
              <w:t xml:space="preserve"> 3));</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lang w:val="sr-Cyrl-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shd w:val="clear" w:color="auto" w:fill="FFFFFF"/>
              <w:rPr>
                <w:noProof/>
                <w:lang w:val="sr-Latn-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p w:rsidR="009319C5" w:rsidRPr="00D81E51" w:rsidRDefault="009319C5" w:rsidP="00F76CED">
            <w:pPr>
              <w:shd w:val="clear" w:color="auto" w:fill="FFFFFF"/>
              <w:rPr>
                <w:noProof/>
                <w:lang w:val="sr-Latn-RS"/>
              </w:rPr>
            </w:pPr>
          </w:p>
          <w:p w:rsidR="009319C5" w:rsidRPr="00D81E51" w:rsidRDefault="009319C5" w:rsidP="00F76CED">
            <w:pPr>
              <w:shd w:val="clear" w:color="auto" w:fill="FFFFFF"/>
              <w:rPr>
                <w:lang w:val="sr-Latn-RS"/>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autoSpaceDE w:val="0"/>
              <w:autoSpaceDN w:val="0"/>
              <w:adjustRightInd w:val="0"/>
              <w:rPr>
                <w:lang w:val="sr-Cyrl-CS" w:eastAsia="en-GB"/>
              </w:rPr>
            </w:pPr>
            <w:r w:rsidRPr="00D81E51">
              <w:rPr>
                <w:lang w:val="sr-Cyrl-CS" w:eastAsia="en-GB"/>
              </w:rPr>
              <w:t>Санкције</w:t>
            </w:r>
            <w:r w:rsidR="009319C5" w:rsidRPr="00D81E51">
              <w:rPr>
                <w:lang w:val="sr-Cyrl-CS" w:eastAsia="en-GB"/>
              </w:rPr>
              <w:t xml:space="preserve"> </w:t>
            </w:r>
            <w:r w:rsidRPr="00D81E51">
              <w:rPr>
                <w:lang w:val="sr-Cyrl-CS" w:eastAsia="en-GB"/>
              </w:rPr>
              <w:t>везане</w:t>
            </w:r>
            <w:r w:rsidR="009319C5" w:rsidRPr="00D81E51">
              <w:rPr>
                <w:lang w:val="sr-Cyrl-CS" w:eastAsia="en-GB"/>
              </w:rPr>
              <w:t xml:space="preserve"> </w:t>
            </w:r>
            <w:r w:rsidRPr="00D81E51">
              <w:rPr>
                <w:lang w:val="sr-Cyrl-CS" w:eastAsia="en-GB"/>
              </w:rPr>
              <w:t>за</w:t>
            </w:r>
            <w:r w:rsidR="009319C5" w:rsidRPr="00D81E51">
              <w:rPr>
                <w:lang w:val="sr-Cyrl-CS" w:eastAsia="en-GB"/>
              </w:rPr>
              <w:t xml:space="preserve"> </w:t>
            </w:r>
            <w:r w:rsidRPr="00D81E51">
              <w:rPr>
                <w:lang w:val="sr-Cyrl-CS" w:eastAsia="en-GB"/>
              </w:rPr>
              <w:t>илегалну</w:t>
            </w:r>
            <w:r w:rsidR="009319C5" w:rsidRPr="00D81E51">
              <w:rPr>
                <w:lang w:val="sr-Cyrl-CS" w:eastAsia="en-GB"/>
              </w:rPr>
              <w:t xml:space="preserve"> </w:t>
            </w:r>
            <w:r w:rsidRPr="00D81E51">
              <w:rPr>
                <w:lang w:val="sr-Cyrl-CS" w:eastAsia="en-GB"/>
              </w:rPr>
              <w:t>трговину</w:t>
            </w:r>
            <w:r w:rsidR="009319C5" w:rsidRPr="00D81E51">
              <w:rPr>
                <w:lang w:val="sr-Cyrl-CS" w:eastAsia="en-GB"/>
              </w:rPr>
              <w:t xml:space="preserve"> </w:t>
            </w:r>
            <w:r w:rsidRPr="00D81E51">
              <w:rPr>
                <w:lang w:val="sr-Cyrl-CS" w:eastAsia="en-GB"/>
              </w:rPr>
              <w:t>угроженим</w:t>
            </w:r>
            <w:r w:rsidR="009319C5" w:rsidRPr="00D81E51">
              <w:rPr>
                <w:lang w:val="sr-Cyrl-CS" w:eastAsia="en-GB"/>
              </w:rPr>
              <w:t xml:space="preserve"> </w:t>
            </w:r>
            <w:r w:rsidRPr="00D81E51">
              <w:rPr>
                <w:lang w:val="sr-Cyrl-CS" w:eastAsia="en-GB"/>
              </w:rPr>
              <w:t>врстама</w:t>
            </w:r>
            <w:r w:rsidR="009319C5" w:rsidRPr="00D81E51">
              <w:rPr>
                <w:lang w:val="sr-Cyrl-CS" w:eastAsia="en-GB"/>
              </w:rPr>
              <w:t xml:space="preserve"> </w:t>
            </w:r>
            <w:r w:rsidRPr="00D81E51">
              <w:rPr>
                <w:lang w:val="sr-Cyrl-CS" w:eastAsia="en-GB"/>
              </w:rPr>
              <w:t>постоје</w:t>
            </w:r>
            <w:r w:rsidR="009319C5" w:rsidRPr="00D81E51">
              <w:rPr>
                <w:lang w:val="sr-Cyrl-CS" w:eastAsia="en-GB"/>
              </w:rPr>
              <w:t xml:space="preserve"> </w:t>
            </w:r>
            <w:r w:rsidRPr="00D81E51">
              <w:rPr>
                <w:lang w:val="sr-Cyrl-CS" w:eastAsia="en-GB"/>
              </w:rPr>
              <w:t>и</w:t>
            </w:r>
            <w:r w:rsidR="009319C5" w:rsidRPr="00D81E51">
              <w:rPr>
                <w:lang w:val="sr-Cyrl-CS" w:eastAsia="en-GB"/>
              </w:rPr>
              <w:t xml:space="preserve"> </w:t>
            </w:r>
            <w:r w:rsidRPr="00D81E51">
              <w:rPr>
                <w:lang w:val="sr-Cyrl-CS" w:eastAsia="en-GB"/>
              </w:rPr>
              <w:t>у</w:t>
            </w:r>
            <w:r w:rsidR="009319C5" w:rsidRPr="00D81E51">
              <w:rPr>
                <w:lang w:val="sr-Cyrl-CS" w:eastAsia="en-GB"/>
              </w:rPr>
              <w:t xml:space="preserve"> </w:t>
            </w:r>
            <w:r w:rsidRPr="00D81E51">
              <w:rPr>
                <w:lang w:val="sr-Cyrl-CS" w:eastAsia="en-GB"/>
              </w:rPr>
              <w:t>Кривичном</w:t>
            </w:r>
            <w:r w:rsidR="009319C5" w:rsidRPr="00D81E51">
              <w:rPr>
                <w:lang w:val="sr-Cyrl-CS" w:eastAsia="en-GB"/>
              </w:rPr>
              <w:t xml:space="preserve"> </w:t>
            </w:r>
            <w:r w:rsidRPr="00D81E51">
              <w:rPr>
                <w:lang w:val="sr-Cyrl-CS" w:eastAsia="en-GB"/>
              </w:rPr>
              <w:t>законику</w:t>
            </w:r>
            <w:r w:rsidR="009319C5" w:rsidRPr="00D81E51">
              <w:rPr>
                <w:lang w:val="sr-Cyrl-CS" w:eastAsia="en-GB"/>
              </w:rPr>
              <w:t>:</w:t>
            </w:r>
          </w:p>
          <w:p w:rsidR="009319C5" w:rsidRPr="00D81E51" w:rsidRDefault="009319C5" w:rsidP="00F76CED">
            <w:pPr>
              <w:autoSpaceDE w:val="0"/>
              <w:autoSpaceDN w:val="0"/>
              <w:adjustRightInd w:val="0"/>
              <w:rPr>
                <w:lang w:val="sr-Cyrl-CS" w:eastAsia="en-GB"/>
              </w:rPr>
            </w:pPr>
          </w:p>
          <w:p w:rsidR="009319C5" w:rsidRPr="00D81E51" w:rsidRDefault="006F78CE" w:rsidP="00F76CED">
            <w:pPr>
              <w:autoSpaceDE w:val="0"/>
              <w:autoSpaceDN w:val="0"/>
              <w:adjustRightInd w:val="0"/>
              <w:rPr>
                <w:lang w:val="sr-Cyrl-CS" w:eastAsia="en-GB"/>
              </w:rPr>
            </w:pPr>
            <w:r w:rsidRPr="00D81E51">
              <w:rPr>
                <w:lang w:val="sr-Latn-RS" w:eastAsia="en-GB"/>
              </w:rPr>
              <w:t>ч</w:t>
            </w:r>
            <w:r w:rsidR="00F76CED" w:rsidRPr="00D81E51">
              <w:rPr>
                <w:lang w:val="sr-Latn-RS" w:eastAsia="en-GB"/>
              </w:rPr>
              <w:t>лан</w:t>
            </w:r>
            <w:r w:rsidR="009319C5" w:rsidRPr="00D81E51">
              <w:rPr>
                <w:lang w:val="sr-Latn-RS" w:eastAsia="en-GB"/>
              </w:rPr>
              <w:t xml:space="preserve"> </w:t>
            </w:r>
            <w:r w:rsidR="009319C5" w:rsidRPr="00D81E51">
              <w:rPr>
                <w:lang w:val="sr-Cyrl-CS" w:eastAsia="en-GB"/>
              </w:rPr>
              <w:t>265</w:t>
            </w:r>
            <w:r w:rsidR="009319C5" w:rsidRPr="00D81E51">
              <w:rPr>
                <w:lang w:val="sr-Latn-RS" w:eastAsia="en-GB"/>
              </w:rPr>
              <w:t xml:space="preserve"> </w:t>
            </w:r>
            <w:r w:rsidRPr="00D81E51">
              <w:rPr>
                <w:lang w:val="sr-Latn-RS" w:eastAsia="en-GB"/>
              </w:rPr>
              <w:t>ст</w:t>
            </w:r>
            <w:r w:rsidRPr="00D81E51">
              <w:rPr>
                <w:lang w:val="sr-Cyrl-CS" w:eastAsia="en-GB"/>
              </w:rPr>
              <w:t>.3,4</w:t>
            </w:r>
            <w:r w:rsidR="009319C5" w:rsidRPr="00D81E51">
              <w:rPr>
                <w:lang w:val="sr-Cyrl-CS" w:eastAsia="en-GB"/>
              </w:rPr>
              <w:t xml:space="preserve">, </w:t>
            </w:r>
            <w:r w:rsidR="00F76CED" w:rsidRPr="00D81E51">
              <w:rPr>
                <w:lang w:val="sr-Cyrl-CS" w:eastAsia="en-GB"/>
              </w:rPr>
              <w:t>и</w:t>
            </w:r>
            <w:r w:rsidR="009319C5" w:rsidRPr="00D81E51">
              <w:rPr>
                <w:lang w:val="sr-Cyrl-CS" w:eastAsia="en-GB"/>
              </w:rPr>
              <w:t xml:space="preserve"> .5.</w:t>
            </w:r>
          </w:p>
          <w:p w:rsidR="009319C5" w:rsidRPr="00D81E51" w:rsidRDefault="009319C5" w:rsidP="00F76CED">
            <w:pPr>
              <w:autoSpaceDE w:val="0"/>
              <w:autoSpaceDN w:val="0"/>
              <w:adjustRightInd w:val="0"/>
              <w:rPr>
                <w:lang w:val="sr-Cyrl-CS" w:eastAsia="en-GB"/>
              </w:rPr>
            </w:pPr>
          </w:p>
          <w:p w:rsidR="009319C5" w:rsidRPr="00D81E51" w:rsidRDefault="00F76CED" w:rsidP="00F76CED">
            <w:pPr>
              <w:autoSpaceDE w:val="0"/>
              <w:autoSpaceDN w:val="0"/>
              <w:adjustRightInd w:val="0"/>
              <w:rPr>
                <w:lang w:val="ru-RU" w:eastAsia="en-GB"/>
              </w:rPr>
            </w:pPr>
            <w:r w:rsidRPr="00D81E51">
              <w:rPr>
                <w:lang w:val="ru-RU" w:eastAsia="en-GB"/>
              </w:rPr>
              <w:t>Ко</w:t>
            </w:r>
            <w:r w:rsidR="009319C5" w:rsidRPr="00D81E51">
              <w:rPr>
                <w:lang w:val="ru-RU" w:eastAsia="en-GB"/>
              </w:rPr>
              <w:t xml:space="preserve"> </w:t>
            </w:r>
            <w:r w:rsidRPr="00D81E51">
              <w:rPr>
                <w:lang w:val="ru-RU" w:eastAsia="en-GB"/>
              </w:rPr>
              <w:t>противно</w:t>
            </w:r>
            <w:r w:rsidR="009319C5" w:rsidRPr="00D81E51">
              <w:rPr>
                <w:lang w:val="ru-RU" w:eastAsia="en-GB"/>
              </w:rPr>
              <w:t xml:space="preserve"> </w:t>
            </w:r>
            <w:r w:rsidRPr="00D81E51">
              <w:rPr>
                <w:lang w:val="ru-RU" w:eastAsia="en-GB"/>
              </w:rPr>
              <w:t>прописима</w:t>
            </w:r>
            <w:r w:rsidR="009319C5" w:rsidRPr="00D81E51">
              <w:rPr>
                <w:lang w:val="ru-RU" w:eastAsia="en-GB"/>
              </w:rPr>
              <w:t xml:space="preserve"> </w:t>
            </w:r>
            <w:r w:rsidRPr="00D81E51">
              <w:rPr>
                <w:lang w:val="ru-RU" w:eastAsia="en-GB"/>
              </w:rPr>
              <w:t>извезе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изнесе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иностранство</w:t>
            </w:r>
            <w:r w:rsidR="009319C5" w:rsidRPr="00D81E51">
              <w:rPr>
                <w:lang w:val="ru-RU" w:eastAsia="en-GB"/>
              </w:rPr>
              <w:t xml:space="preserve"> </w:t>
            </w:r>
            <w:r w:rsidRPr="00D81E51">
              <w:rPr>
                <w:lang w:val="ru-RU" w:eastAsia="en-GB"/>
              </w:rPr>
              <w:t>строго</w:t>
            </w:r>
          </w:p>
          <w:p w:rsidR="009319C5" w:rsidRPr="00D81E51" w:rsidRDefault="00F76CED" w:rsidP="00F76CED">
            <w:pPr>
              <w:autoSpaceDE w:val="0"/>
              <w:autoSpaceDN w:val="0"/>
              <w:adjustRightInd w:val="0"/>
              <w:rPr>
                <w:lang w:val="ru-RU" w:eastAsia="en-GB"/>
              </w:rPr>
            </w:pPr>
            <w:r w:rsidRPr="00D81E51">
              <w:rPr>
                <w:lang w:val="ru-RU" w:eastAsia="en-GB"/>
              </w:rPr>
              <w:t>заштићену</w:t>
            </w:r>
            <w:r w:rsidR="009319C5" w:rsidRPr="00D81E51">
              <w:rPr>
                <w:lang w:val="ru-RU" w:eastAsia="en-GB"/>
              </w:rPr>
              <w:t xml:space="preserve">, </w:t>
            </w:r>
            <w:r w:rsidRPr="00D81E51">
              <w:rPr>
                <w:lang w:val="ru-RU" w:eastAsia="en-GB"/>
              </w:rPr>
              <w:t>односно</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увезе</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унесе</w:t>
            </w:r>
            <w:r w:rsidR="009319C5" w:rsidRPr="00D81E51">
              <w:rPr>
                <w:lang w:val="ru-RU" w:eastAsia="en-GB"/>
              </w:rPr>
              <w:t xml:space="preserve"> </w:t>
            </w:r>
            <w:r w:rsidRPr="00D81E51">
              <w:rPr>
                <w:lang w:val="ru-RU" w:eastAsia="en-GB"/>
              </w:rPr>
              <w:t>у</w:t>
            </w:r>
            <w:r w:rsidR="009319C5" w:rsidRPr="00D81E51">
              <w:rPr>
                <w:lang w:val="ru-RU" w:eastAsia="en-GB"/>
              </w:rPr>
              <w:t xml:space="preserve"> </w:t>
            </w:r>
            <w:r w:rsidRPr="00D81E51">
              <w:rPr>
                <w:lang w:val="ru-RU" w:eastAsia="en-GB"/>
              </w:rPr>
              <w:t>Србију</w:t>
            </w:r>
            <w:r w:rsidR="009319C5" w:rsidRPr="00D81E51">
              <w:rPr>
                <w:lang w:val="ru-RU" w:eastAsia="en-GB"/>
              </w:rPr>
              <w:t xml:space="preserve"> </w:t>
            </w:r>
            <w:r w:rsidRPr="00D81E51">
              <w:rPr>
                <w:lang w:val="ru-RU" w:eastAsia="en-GB"/>
              </w:rPr>
              <w:t>страну</w:t>
            </w:r>
            <w:r w:rsidR="009319C5" w:rsidRPr="00D81E51">
              <w:rPr>
                <w:lang w:val="ru-RU" w:eastAsia="en-GB"/>
              </w:rPr>
              <w:t xml:space="preserve"> </w:t>
            </w:r>
            <w:r w:rsidRPr="00D81E51">
              <w:rPr>
                <w:lang w:val="ru-RU" w:eastAsia="en-GB"/>
              </w:rPr>
              <w:t>врсту</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заштићену</w:t>
            </w:r>
            <w:r w:rsidR="009319C5" w:rsidRPr="00D81E51">
              <w:rPr>
                <w:lang w:val="ru-RU" w:eastAsia="en-GB"/>
              </w:rPr>
              <w:t xml:space="preserve"> </w:t>
            </w:r>
            <w:r w:rsidRPr="00D81E51">
              <w:rPr>
                <w:lang w:val="ru-RU" w:eastAsia="en-GB"/>
              </w:rPr>
              <w:t>међународним</w:t>
            </w:r>
            <w:r w:rsidR="009319C5" w:rsidRPr="00D81E51">
              <w:rPr>
                <w:lang w:val="ru-RU" w:eastAsia="en-GB"/>
              </w:rPr>
              <w:t xml:space="preserve"> </w:t>
            </w:r>
            <w:r w:rsidRPr="00D81E51">
              <w:rPr>
                <w:lang w:val="ru-RU" w:eastAsia="en-GB"/>
              </w:rPr>
              <w:t>уговорима</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документима</w:t>
            </w:r>
            <w:r w:rsidR="009319C5" w:rsidRPr="00D81E51">
              <w:rPr>
                <w:lang w:val="ru-RU" w:eastAsia="en-GB"/>
              </w:rPr>
              <w:t xml:space="preserve">, </w:t>
            </w:r>
            <w:r w:rsidRPr="00D81E51">
              <w:rPr>
                <w:lang w:val="ru-RU" w:eastAsia="en-GB"/>
              </w:rPr>
              <w:t>казниће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затвором</w:t>
            </w:r>
            <w:r w:rsidR="009319C5" w:rsidRPr="00D81E51">
              <w:rPr>
                <w:lang w:val="ru-RU" w:eastAsia="en-GB"/>
              </w:rPr>
              <w:t xml:space="preserve"> </w:t>
            </w:r>
            <w:r w:rsidRPr="00D81E51">
              <w:rPr>
                <w:lang w:val="ru-RU" w:eastAsia="en-GB"/>
              </w:rPr>
              <w:t>од</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месеца</w:t>
            </w:r>
            <w:r w:rsidR="009319C5" w:rsidRPr="00D81E51">
              <w:rPr>
                <w:lang w:val="ru-RU" w:eastAsia="en-GB"/>
              </w:rPr>
              <w:t xml:space="preserve"> </w:t>
            </w:r>
            <w:r w:rsidRPr="00D81E51">
              <w:rPr>
                <w:lang w:val="ru-RU" w:eastAsia="en-GB"/>
              </w:rPr>
              <w:t>до</w:t>
            </w:r>
            <w:r w:rsidR="009319C5" w:rsidRPr="00D81E51">
              <w:rPr>
                <w:lang w:val="ru-RU" w:eastAsia="en-GB"/>
              </w:rPr>
              <w:t xml:space="preserve"> </w:t>
            </w:r>
            <w:r w:rsidRPr="00D81E51">
              <w:rPr>
                <w:lang w:val="ru-RU" w:eastAsia="en-GB"/>
              </w:rPr>
              <w:t>три</w:t>
            </w:r>
            <w:r w:rsidR="009319C5" w:rsidRPr="00D81E51">
              <w:rPr>
                <w:lang w:val="ru-RU" w:eastAsia="en-GB"/>
              </w:rPr>
              <w:t xml:space="preserve"> </w:t>
            </w:r>
            <w:r w:rsidRPr="00D81E51">
              <w:rPr>
                <w:lang w:val="ru-RU" w:eastAsia="en-GB"/>
              </w:rPr>
              <w:t>године</w:t>
            </w:r>
            <w:r w:rsidR="009319C5" w:rsidRPr="00D81E51">
              <w:rPr>
                <w:lang w:val="ru-RU" w:eastAsia="en-GB"/>
              </w:rPr>
              <w:t xml:space="preserve"> </w:t>
            </w:r>
            <w:r w:rsidRPr="00D81E51">
              <w:rPr>
                <w:lang w:val="ru-RU" w:eastAsia="en-GB"/>
              </w:rPr>
              <w:t>и</w:t>
            </w:r>
            <w:r w:rsidR="009319C5" w:rsidRPr="00D81E51">
              <w:rPr>
                <w:lang w:val="ru-RU" w:eastAsia="en-GB"/>
              </w:rPr>
              <w:t xml:space="preserve"> </w:t>
            </w:r>
            <w:r w:rsidRPr="00D81E51">
              <w:rPr>
                <w:lang w:val="ru-RU" w:eastAsia="en-GB"/>
              </w:rPr>
              <w:t>новчаном</w:t>
            </w:r>
            <w:r w:rsidR="009319C5" w:rsidRPr="00D81E51">
              <w:rPr>
                <w:lang w:val="ru-RU" w:eastAsia="en-GB"/>
              </w:rPr>
              <w:t xml:space="preserve"> </w:t>
            </w:r>
            <w:r w:rsidRPr="00D81E51">
              <w:rPr>
                <w:lang w:val="ru-RU" w:eastAsia="en-GB"/>
              </w:rPr>
              <w:t>казном</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autoSpaceDE w:val="0"/>
              <w:autoSpaceDN w:val="0"/>
              <w:adjustRightInd w:val="0"/>
              <w:rPr>
                <w:lang w:val="ru-RU" w:eastAsia="en-GB"/>
              </w:rPr>
            </w:pPr>
            <w:r w:rsidRPr="00D81E51">
              <w:rPr>
                <w:lang w:val="ru-RU" w:eastAsia="en-GB"/>
              </w:rPr>
              <w:t>За</w:t>
            </w:r>
            <w:r w:rsidR="009319C5" w:rsidRPr="00D81E51">
              <w:rPr>
                <w:lang w:val="ru-RU" w:eastAsia="en-GB"/>
              </w:rPr>
              <w:t xml:space="preserve"> </w:t>
            </w:r>
            <w:r w:rsidRPr="00D81E51">
              <w:rPr>
                <w:lang w:val="ru-RU" w:eastAsia="en-GB"/>
              </w:rPr>
              <w:t>покушај</w:t>
            </w:r>
            <w:r w:rsidR="009319C5" w:rsidRPr="00D81E51">
              <w:rPr>
                <w:lang w:val="ru-RU" w:eastAsia="en-GB"/>
              </w:rPr>
              <w:t xml:space="preserve"> </w:t>
            </w:r>
            <w:r w:rsidRPr="00D81E51">
              <w:rPr>
                <w:lang w:val="ru-RU" w:eastAsia="en-GB"/>
              </w:rPr>
              <w:t>дела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ће</w:t>
            </w:r>
            <w:r w:rsidR="009319C5" w:rsidRPr="00D81E51">
              <w:rPr>
                <w:lang w:val="ru-RU" w:eastAsia="en-GB"/>
              </w:rPr>
              <w:t xml:space="preserve"> </w:t>
            </w:r>
            <w:r w:rsidRPr="00D81E51">
              <w:rPr>
                <w:lang w:val="ru-RU" w:eastAsia="en-GB"/>
              </w:rPr>
              <w:t>се</w:t>
            </w:r>
            <w:r w:rsidR="009319C5" w:rsidRPr="00D81E51">
              <w:rPr>
                <w:lang w:val="ru-RU" w:eastAsia="en-GB"/>
              </w:rPr>
              <w:t xml:space="preserve"> </w:t>
            </w:r>
            <w:r w:rsidRPr="00D81E51">
              <w:rPr>
                <w:lang w:val="ru-RU" w:eastAsia="en-GB"/>
              </w:rPr>
              <w:t>казнити</w:t>
            </w:r>
            <w:r w:rsidR="009319C5" w:rsidRPr="00D81E51">
              <w:rPr>
                <w:lang w:val="ru-RU" w:eastAsia="en-GB"/>
              </w:rPr>
              <w:t>.</w:t>
            </w:r>
          </w:p>
          <w:p w:rsidR="009319C5" w:rsidRPr="00D81E51" w:rsidRDefault="009319C5" w:rsidP="00F76CED">
            <w:pPr>
              <w:autoSpaceDE w:val="0"/>
              <w:autoSpaceDN w:val="0"/>
              <w:adjustRightInd w:val="0"/>
              <w:rPr>
                <w:lang w:val="ru-RU" w:eastAsia="en-GB"/>
              </w:rPr>
            </w:pPr>
          </w:p>
          <w:p w:rsidR="009319C5" w:rsidRPr="00D81E51" w:rsidRDefault="00F76CED" w:rsidP="00F76CED">
            <w:pPr>
              <w:spacing w:before="120" w:after="120"/>
              <w:rPr>
                <w:lang w:val="sr-Cyrl-CS"/>
              </w:rPr>
            </w:pPr>
            <w:r w:rsidRPr="00D81E51">
              <w:rPr>
                <w:lang w:val="ru-RU" w:eastAsia="en-GB"/>
              </w:rPr>
              <w:t>Строго</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заштићена</w:t>
            </w:r>
            <w:r w:rsidR="009319C5" w:rsidRPr="00D81E51">
              <w:rPr>
                <w:lang w:val="ru-RU" w:eastAsia="en-GB"/>
              </w:rPr>
              <w:t xml:space="preserve"> </w:t>
            </w:r>
            <w:r w:rsidRPr="00D81E51">
              <w:rPr>
                <w:lang w:val="ru-RU" w:eastAsia="en-GB"/>
              </w:rPr>
              <w:t>врста</w:t>
            </w:r>
            <w:r w:rsidR="009319C5" w:rsidRPr="00D81E51">
              <w:rPr>
                <w:lang w:val="ru-RU" w:eastAsia="en-GB"/>
              </w:rPr>
              <w:t xml:space="preserve"> </w:t>
            </w:r>
            <w:r w:rsidRPr="00D81E51">
              <w:rPr>
                <w:lang w:val="ru-RU" w:eastAsia="en-GB"/>
              </w:rPr>
              <w:t>биљака</w:t>
            </w:r>
            <w:r w:rsidR="009319C5" w:rsidRPr="00D81E51">
              <w:rPr>
                <w:lang w:val="ru-RU" w:eastAsia="en-GB"/>
              </w:rPr>
              <w:t xml:space="preserve"> </w:t>
            </w:r>
            <w:r w:rsidRPr="00D81E51">
              <w:rPr>
                <w:lang w:val="ru-RU" w:eastAsia="en-GB"/>
              </w:rPr>
              <w:t>или</w:t>
            </w:r>
            <w:r w:rsidR="009319C5" w:rsidRPr="00D81E51">
              <w:rPr>
                <w:lang w:val="ru-RU" w:eastAsia="en-GB"/>
              </w:rPr>
              <w:t xml:space="preserve"> </w:t>
            </w:r>
            <w:r w:rsidRPr="00D81E51">
              <w:rPr>
                <w:lang w:val="ru-RU" w:eastAsia="en-GB"/>
              </w:rPr>
              <w:t>животиња</w:t>
            </w:r>
            <w:r w:rsidR="009319C5" w:rsidRPr="00D81E51">
              <w:rPr>
                <w:lang w:val="ru-RU" w:eastAsia="en-GB"/>
              </w:rPr>
              <w:t xml:space="preserve"> </w:t>
            </w:r>
            <w:r w:rsidRPr="00D81E51">
              <w:rPr>
                <w:lang w:val="ru-RU" w:eastAsia="en-GB"/>
              </w:rPr>
              <w:t>из</w:t>
            </w:r>
            <w:r w:rsidR="009319C5" w:rsidRPr="00D81E51">
              <w:rPr>
                <w:lang w:val="ru-RU" w:eastAsia="en-GB"/>
              </w:rPr>
              <w:t xml:space="preserve"> </w:t>
            </w:r>
            <w:r w:rsidRPr="00D81E51">
              <w:rPr>
                <w:lang w:val="ru-RU" w:eastAsia="en-GB"/>
              </w:rPr>
              <w:t>става</w:t>
            </w:r>
            <w:r w:rsidR="009319C5" w:rsidRPr="00D81E51">
              <w:rPr>
                <w:lang w:val="ru-RU" w:eastAsia="en-GB"/>
              </w:rPr>
              <w:t xml:space="preserve"> 3. </w:t>
            </w:r>
            <w:r w:rsidRPr="00D81E51">
              <w:rPr>
                <w:lang w:val="ru-RU" w:eastAsia="en-GB"/>
              </w:rPr>
              <w:t>овог</w:t>
            </w:r>
            <w:r w:rsidR="009319C5" w:rsidRPr="00D81E51">
              <w:rPr>
                <w:lang w:val="ru-RU" w:eastAsia="en-GB"/>
              </w:rPr>
              <w:t xml:space="preserve"> </w:t>
            </w:r>
            <w:r w:rsidRPr="00D81E51">
              <w:rPr>
                <w:lang w:val="ru-RU" w:eastAsia="en-GB"/>
              </w:rPr>
              <w:t>члана</w:t>
            </w:r>
            <w:r w:rsidR="009319C5" w:rsidRPr="00D81E51">
              <w:rPr>
                <w:lang w:val="ru-RU" w:eastAsia="en-GB"/>
              </w:rPr>
              <w:t xml:space="preserve"> </w:t>
            </w:r>
            <w:r w:rsidRPr="00D81E51">
              <w:rPr>
                <w:lang w:val="ru-RU" w:eastAsia="en-GB"/>
              </w:rPr>
              <w:t>одузеће</w:t>
            </w:r>
            <w:r w:rsidR="009319C5" w:rsidRPr="00D81E51">
              <w:rPr>
                <w:lang w:val="ru-RU" w:eastAsia="en-GB"/>
              </w:rPr>
              <w:t xml:space="preserve"> </w:t>
            </w:r>
            <w:r w:rsidRPr="00D81E51">
              <w:rPr>
                <w:lang w:val="ru-RU" w:eastAsia="en-GB"/>
              </w:rPr>
              <w:t>се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16.1.j</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purchase, offer to purchase, acquisition for commercial purposes, use for commercial gain, display to the public for commercial purposes, sale, keeping for sale, offering for sale or transporting for sale of specimens in contravention of Article 8</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5</w:t>
            </w:r>
            <w:r w:rsidR="00F76CED" w:rsidRPr="00D81E51">
              <w:t>а</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w:t>
            </w:r>
            <w:r w:rsidR="009319C5" w:rsidRPr="00D81E51">
              <w:rPr>
                <w:lang w:val="sr-Cyrl-RS"/>
              </w:rPr>
              <w:t>6</w:t>
            </w:r>
          </w:p>
        </w:tc>
        <w:tc>
          <w:tcPr>
            <w:tcW w:w="1048" w:type="pct"/>
            <w:shd w:val="clear" w:color="auto" w:fill="FFFFFF"/>
          </w:tcPr>
          <w:p w:rsidR="009319C5" w:rsidRPr="00D81E51" w:rsidRDefault="00F76CED" w:rsidP="00F76CED">
            <w:pPr>
              <w:autoSpaceDE w:val="0"/>
              <w:autoSpaceDN w:val="0"/>
              <w:adjustRightInd w:val="0"/>
              <w:rPr>
                <w:noProof/>
                <w:lang w:val="sr-Latn-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pStyle w:val="Normal7"/>
              <w:spacing w:before="0" w:beforeAutospacing="0" w:after="0" w:afterAutospacing="0"/>
              <w:jc w:val="both"/>
              <w:rPr>
                <w:rFonts w:ascii="Times New Roman" w:hAnsi="Times New Roman" w:cs="Times New Roman"/>
                <w:noProof/>
                <w:sz w:val="24"/>
                <w:szCs w:val="24"/>
                <w:lang w:val="sr-Latn-CS"/>
              </w:rPr>
            </w:pPr>
          </w:p>
          <w:p w:rsidR="009319C5" w:rsidRPr="00D81E51" w:rsidRDefault="009319C5" w:rsidP="00F76CED">
            <w:pPr>
              <w:pStyle w:val="Normal7"/>
              <w:spacing w:before="0" w:beforeAutospacing="0" w:after="0" w:afterAutospacing="0"/>
              <w:jc w:val="both"/>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5</w:t>
            </w:r>
            <w:r w:rsidR="00F76CED" w:rsidRPr="00D81E51">
              <w:rPr>
                <w:rFonts w:ascii="Times New Roman" w:hAnsi="Times New Roman" w:cs="Times New Roman"/>
                <w:noProof/>
                <w:sz w:val="24"/>
                <w:szCs w:val="24"/>
                <w:lang w:val="sr-Latn-CS"/>
              </w:rPr>
              <w:t>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држи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тргује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покуша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тргује</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примерцима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строго</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заштићених</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или</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заштићених</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дивљих</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врста</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супротно</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чл</w:t>
            </w:r>
            <w:r w:rsidRPr="00D81E51">
              <w:rPr>
                <w:rFonts w:ascii="Times New Roman" w:hAnsi="Times New Roman" w:cs="Times New Roman"/>
                <w:noProof/>
                <w:sz w:val="24"/>
                <w:szCs w:val="24"/>
                <w:lang w:val="sr-Latn-CS"/>
              </w:rPr>
              <w:t>. 86</w:t>
            </w:r>
            <w:r w:rsidR="00F76CED" w:rsidRPr="00D81E51">
              <w:rPr>
                <w:rFonts w:ascii="Times New Roman" w:hAnsi="Times New Roman" w:cs="Times New Roman"/>
                <w:noProof/>
                <w:sz w:val="24"/>
                <w:szCs w:val="24"/>
                <w:lang w:val="sr-Latn-CS"/>
              </w:rPr>
              <w:t>а</w:t>
            </w:r>
            <w:r w:rsidRPr="00D81E51">
              <w:rPr>
                <w:rFonts w:ascii="Times New Roman" w:hAnsi="Times New Roman" w:cs="Times New Roman"/>
                <w:noProof/>
                <w:sz w:val="24"/>
                <w:szCs w:val="24"/>
                <w:lang w:val="sr-Latn-CS"/>
              </w:rPr>
              <w:t xml:space="preserve">, 90 </w:t>
            </w:r>
            <w:r w:rsidR="00F76CED" w:rsidRPr="00D81E51">
              <w:rPr>
                <w:rFonts w:ascii="Times New Roman" w:hAnsi="Times New Roman" w:cs="Times New Roman"/>
                <w:noProof/>
                <w:sz w:val="24"/>
                <w:szCs w:val="24"/>
                <w:lang w:val="sr-Latn-CS"/>
              </w:rPr>
              <w:t>и</w:t>
            </w:r>
            <w:r w:rsidRPr="00D81E51">
              <w:rPr>
                <w:rFonts w:ascii="Times New Roman" w:hAnsi="Times New Roman" w:cs="Times New Roman"/>
                <w:noProof/>
                <w:sz w:val="24"/>
                <w:szCs w:val="24"/>
                <w:lang w:val="sr-Latn-CS"/>
              </w:rPr>
              <w:t xml:space="preserve">. 94. </w:t>
            </w:r>
            <w:r w:rsidR="00F76CED" w:rsidRPr="00D81E51">
              <w:rPr>
                <w:rFonts w:ascii="Times New Roman" w:hAnsi="Times New Roman" w:cs="Times New Roman"/>
                <w:noProof/>
                <w:sz w:val="24"/>
                <w:szCs w:val="24"/>
                <w:lang w:val="sr-Latn-CS"/>
              </w:rPr>
              <w:t>овог</w:t>
            </w:r>
            <w:r w:rsidRPr="00D81E51">
              <w:rPr>
                <w:rFonts w:ascii="Times New Roman" w:hAnsi="Times New Roman" w:cs="Times New Roman"/>
                <w:noProof/>
                <w:sz w:val="24"/>
                <w:szCs w:val="24"/>
                <w:lang w:val="sr-Latn-CS"/>
              </w:rPr>
              <w:t xml:space="preserve"> </w:t>
            </w:r>
            <w:r w:rsidR="00F76CED" w:rsidRPr="00D81E51">
              <w:rPr>
                <w:rFonts w:ascii="Times New Roman" w:hAnsi="Times New Roman" w:cs="Times New Roman"/>
                <w:noProof/>
                <w:sz w:val="24"/>
                <w:szCs w:val="24"/>
                <w:lang w:val="sr-Latn-CS"/>
              </w:rPr>
              <w:t>закона</w:t>
            </w:r>
            <w:r w:rsidRPr="00D81E51">
              <w:rPr>
                <w:rFonts w:ascii="Times New Roman" w:hAnsi="Times New Roman" w:cs="Times New Roman"/>
                <w:noProof/>
                <w:sz w:val="24"/>
                <w:szCs w:val="24"/>
                <w:lang w:val="sr-Latn-CS"/>
              </w:rPr>
              <w:t>;</w:t>
            </w:r>
          </w:p>
          <w:p w:rsidR="009319C5" w:rsidRPr="00D81E51" w:rsidRDefault="009319C5" w:rsidP="00F76CED">
            <w:pPr>
              <w:pStyle w:val="Normal7"/>
              <w:spacing w:before="0" w:beforeAutospacing="0" w:after="0" w:afterAutospacing="0"/>
              <w:jc w:val="both"/>
              <w:rPr>
                <w:rFonts w:ascii="Times New Roman" w:hAnsi="Times New Roman" w:cs="Times New Roman"/>
                <w:caps/>
                <w:noProof/>
                <w:sz w:val="24"/>
                <w:szCs w:val="24"/>
                <w:lang w:val="sr-Latn-CS"/>
              </w:rPr>
            </w:pPr>
          </w:p>
          <w:p w:rsidR="009319C5" w:rsidRPr="00D81E51" w:rsidRDefault="009319C5" w:rsidP="00F76CED">
            <w:pPr>
              <w:autoSpaceDE w:val="0"/>
              <w:autoSpaceDN w:val="0"/>
              <w:adjustRightInd w:val="0"/>
              <w:rPr>
                <w:caps/>
                <w:noProof/>
                <w:lang w:val="sr-Latn-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w:t>
            </w:r>
            <w:r w:rsidR="009319C5" w:rsidRPr="00D81E51">
              <w:rPr>
                <w:noProof/>
                <w:lang w:val="sr-Latn-RS"/>
              </w:rPr>
              <w:t>6</w:t>
            </w:r>
            <w:r w:rsidRPr="00D81E51">
              <w:rPr>
                <w:noProof/>
                <w:lang w:val="sr-Latn-RS"/>
              </w:rPr>
              <w:t>г</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spacing w:before="120" w:after="120"/>
              <w:rPr>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w:t>
            </w:r>
            <w:r w:rsidR="009319C5" w:rsidRPr="00D81E51">
              <w:rPr>
                <w:noProof/>
                <w:lang w:val="sr-Latn-RS"/>
              </w:rPr>
              <w:t>6</w:t>
            </w:r>
            <w:r w:rsidRPr="00D81E51">
              <w:rPr>
                <w:noProof/>
                <w:lang w:val="sr-Latn-RS"/>
              </w:rPr>
              <w:t>г</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autoSpaceDE w:val="0"/>
              <w:autoSpaceDN w:val="0"/>
              <w:adjustRightInd w:val="0"/>
              <w:rPr>
                <w:lang w:val="ru-RU"/>
              </w:rPr>
            </w:pPr>
            <w:r w:rsidRPr="00D81E51">
              <w:rPr>
                <w:lang w:val="sr-Latn-RS" w:eastAsia="en-GB"/>
              </w:rPr>
              <w:t>Одредба</w:t>
            </w:r>
            <w:r w:rsidR="009319C5" w:rsidRPr="00D81E51">
              <w:rPr>
                <w:lang w:val="sr-Latn-RS" w:eastAsia="en-GB"/>
              </w:rPr>
              <w:t xml:space="preserve"> </w:t>
            </w:r>
            <w:r w:rsidRPr="00D81E51">
              <w:rPr>
                <w:lang w:val="sr-Latn-RS" w:eastAsia="en-GB"/>
              </w:rPr>
              <w:t>регулисана</w:t>
            </w:r>
            <w:r w:rsidR="009319C5" w:rsidRPr="00D81E51">
              <w:rPr>
                <w:lang w:val="sr-Latn-RS" w:eastAsia="en-GB"/>
              </w:rPr>
              <w:t xml:space="preserve"> </w:t>
            </w:r>
            <w:r w:rsidRPr="00D81E51">
              <w:rPr>
                <w:lang w:val="sr-Latn-RS" w:eastAsia="en-GB"/>
              </w:rPr>
              <w:t>и</w:t>
            </w:r>
            <w:r w:rsidR="009319C5" w:rsidRPr="00D81E51">
              <w:rPr>
                <w:lang w:val="sr-Latn-RS" w:eastAsia="en-GB"/>
              </w:rPr>
              <w:t xml:space="preserve"> </w:t>
            </w:r>
            <w:r w:rsidRPr="00D81E51">
              <w:rPr>
                <w:lang w:val="sr-Latn-RS" w:eastAsia="en-GB"/>
              </w:rPr>
              <w:t>кривичним</w:t>
            </w:r>
            <w:r w:rsidR="009319C5" w:rsidRPr="00D81E51">
              <w:rPr>
                <w:lang w:val="sr-Latn-RS" w:eastAsia="en-GB"/>
              </w:rPr>
              <w:t xml:space="preserve"> </w:t>
            </w:r>
            <w:r w:rsidRPr="00D81E51">
              <w:rPr>
                <w:lang w:val="sr-Latn-RS" w:eastAsia="en-GB"/>
              </w:rPr>
              <w:t>закоником</w:t>
            </w:r>
            <w:r w:rsidR="009319C5" w:rsidRPr="00D81E51">
              <w:rPr>
                <w:lang w:val="sr-Latn-RS" w:eastAsia="en-GB"/>
              </w:rPr>
              <w:t xml:space="preserve"> </w:t>
            </w:r>
            <w:r w:rsidR="009319C5" w:rsidRPr="00D81E51">
              <w:rPr>
                <w:lang w:val="ru-RU"/>
              </w:rPr>
              <w:t xml:space="preserve"> ("</w:t>
            </w:r>
            <w:r w:rsidRPr="00D81E51">
              <w:t>Сл</w:t>
            </w:r>
            <w:r w:rsidR="009319C5" w:rsidRPr="00D81E51">
              <w:rPr>
                <w:lang w:val="ru-RU"/>
              </w:rPr>
              <w:t xml:space="preserve">. </w:t>
            </w:r>
            <w:r w:rsidRPr="00D81E51">
              <w:t>гласник</w:t>
            </w:r>
            <w:r w:rsidR="009319C5" w:rsidRPr="00D81E51">
              <w:rPr>
                <w:lang w:val="ru-RU"/>
              </w:rPr>
              <w:t xml:space="preserve"> </w:t>
            </w:r>
            <w:r w:rsidRPr="00D81E51">
              <w:t>РС</w:t>
            </w:r>
            <w:r w:rsidR="009319C5" w:rsidRPr="00D81E51">
              <w:rPr>
                <w:lang w:val="ru-RU"/>
              </w:rPr>
              <w:t xml:space="preserve">", </w:t>
            </w:r>
            <w:r w:rsidRPr="00D81E51">
              <w:t>бр</w:t>
            </w:r>
            <w:r w:rsidR="009319C5" w:rsidRPr="00D81E51">
              <w:rPr>
                <w:lang w:val="ru-RU"/>
              </w:rPr>
              <w:t xml:space="preserve">. 85/2005, 88/2005 - </w:t>
            </w:r>
            <w:r w:rsidRPr="00D81E51">
              <w:t>испр</w:t>
            </w:r>
            <w:r w:rsidR="009319C5" w:rsidRPr="00D81E51">
              <w:rPr>
                <w:lang w:val="ru-RU"/>
              </w:rPr>
              <w:t xml:space="preserve">., 107/2005 - </w:t>
            </w:r>
            <w:r w:rsidRPr="00D81E51">
              <w:t>испр</w:t>
            </w:r>
            <w:r w:rsidR="009319C5" w:rsidRPr="00D81E51">
              <w:rPr>
                <w:lang w:val="ru-RU"/>
              </w:rPr>
              <w:t xml:space="preserve">., 72/2009, 111/2009 </w:t>
            </w:r>
            <w:r w:rsidRPr="00D81E51">
              <w:t>и</w:t>
            </w:r>
            <w:r w:rsidR="009319C5" w:rsidRPr="00D81E51">
              <w:rPr>
                <w:lang w:val="ru-RU"/>
              </w:rPr>
              <w:t xml:space="preserve"> 121/2012)</w:t>
            </w:r>
          </w:p>
          <w:p w:rsidR="009319C5" w:rsidRPr="00D81E51" w:rsidRDefault="00F76CED" w:rsidP="00F76CED">
            <w:pPr>
              <w:spacing w:before="100" w:beforeAutospacing="1" w:after="100" w:afterAutospacing="1"/>
              <w:rPr>
                <w:lang w:val="ru-RU"/>
              </w:rPr>
            </w:pPr>
            <w:bookmarkStart w:id="0" w:name="clan_243"/>
            <w:bookmarkEnd w:id="0"/>
            <w:r w:rsidRPr="00D81E51">
              <w:rPr>
                <w:lang w:val="ru-RU"/>
              </w:rPr>
              <w:t>Ч</w:t>
            </w:r>
            <w:r w:rsidRPr="00D81E51">
              <w:t>лан</w:t>
            </w:r>
            <w:r w:rsidR="009319C5" w:rsidRPr="00D81E51">
              <w:rPr>
                <w:lang w:val="ru-RU"/>
              </w:rPr>
              <w:t xml:space="preserve"> 243 </w:t>
            </w:r>
          </w:p>
          <w:p w:rsidR="009319C5" w:rsidRPr="00D81E51" w:rsidRDefault="009319C5" w:rsidP="00F76CED">
            <w:pPr>
              <w:spacing w:before="100" w:beforeAutospacing="1" w:after="100" w:afterAutospacing="1"/>
              <w:rPr>
                <w:lang w:val="ru-RU"/>
              </w:rPr>
            </w:pPr>
            <w:r w:rsidRPr="00D81E51">
              <w:rPr>
                <w:lang w:val="ru-RU"/>
              </w:rPr>
              <w:t xml:space="preserve">(1) </w:t>
            </w:r>
            <w:r w:rsidR="00F76CED" w:rsidRPr="00D81E51">
              <w:t>Ко</w:t>
            </w:r>
            <w:r w:rsidRPr="00D81E51">
              <w:rPr>
                <w:lang w:val="ru-RU"/>
              </w:rPr>
              <w:t xml:space="preserve"> </w:t>
            </w:r>
            <w:r w:rsidR="00F76CED" w:rsidRPr="00D81E51">
              <w:t>немају</w:t>
            </w:r>
            <w:r w:rsidR="00F76CED" w:rsidRPr="00D81E51">
              <w:rPr>
                <w:lang w:val="ru-RU"/>
              </w:rPr>
              <w:t>ћ</w:t>
            </w:r>
            <w:r w:rsidR="00F76CED" w:rsidRPr="00D81E51">
              <w:t>и</w:t>
            </w:r>
            <w:r w:rsidRPr="00D81E51">
              <w:rPr>
                <w:lang w:val="ru-RU"/>
              </w:rPr>
              <w:t xml:space="preserve"> </w:t>
            </w:r>
            <w:r w:rsidR="00F76CED" w:rsidRPr="00D81E51">
              <w:t>овла</w:t>
            </w:r>
            <w:r w:rsidR="00F76CED" w:rsidRPr="00D81E51">
              <w:rPr>
                <w:lang w:val="ru-RU"/>
              </w:rPr>
              <w:t>шћ</w:t>
            </w:r>
            <w:r w:rsidR="00F76CED" w:rsidRPr="00D81E51">
              <w:t>ење</w:t>
            </w:r>
            <w:r w:rsidRPr="00D81E51">
              <w:rPr>
                <w:lang w:val="ru-RU"/>
              </w:rPr>
              <w:t xml:space="preserve"> </w:t>
            </w:r>
            <w:r w:rsidR="00F76CED" w:rsidRPr="00D81E51">
              <w:t>за</w:t>
            </w:r>
            <w:r w:rsidRPr="00D81E51">
              <w:rPr>
                <w:lang w:val="ru-RU"/>
              </w:rPr>
              <w:t xml:space="preserve"> </w:t>
            </w:r>
            <w:r w:rsidR="00F76CED" w:rsidRPr="00D81E51">
              <w:t>трговину</w:t>
            </w:r>
            <w:r w:rsidRPr="00D81E51">
              <w:rPr>
                <w:lang w:val="ru-RU"/>
              </w:rPr>
              <w:t xml:space="preserve">, </w:t>
            </w:r>
            <w:r w:rsidR="00F76CED" w:rsidRPr="00D81E51">
              <w:t>набави</w:t>
            </w:r>
            <w:r w:rsidRPr="00D81E51">
              <w:rPr>
                <w:lang w:val="ru-RU"/>
              </w:rPr>
              <w:t xml:space="preserve"> </w:t>
            </w:r>
            <w:r w:rsidR="00F76CED" w:rsidRPr="00D81E51">
              <w:t>робу</w:t>
            </w:r>
            <w:r w:rsidRPr="00D81E51">
              <w:rPr>
                <w:lang w:val="ru-RU"/>
              </w:rPr>
              <w:t xml:space="preserve"> </w:t>
            </w:r>
            <w:r w:rsidR="00F76CED" w:rsidRPr="00D81E51">
              <w:t>или</w:t>
            </w:r>
            <w:r w:rsidRPr="00D81E51">
              <w:rPr>
                <w:lang w:val="ru-RU"/>
              </w:rPr>
              <w:t xml:space="preserve"> </w:t>
            </w:r>
            <w:r w:rsidR="00F76CED" w:rsidRPr="00D81E51">
              <w:t>друге</w:t>
            </w:r>
            <w:r w:rsidRPr="00D81E51">
              <w:rPr>
                <w:lang w:val="ru-RU"/>
              </w:rPr>
              <w:t xml:space="preserve"> </w:t>
            </w:r>
            <w:r w:rsidR="00F76CED" w:rsidRPr="00D81E51">
              <w:t>предмете</w:t>
            </w:r>
            <w:r w:rsidRPr="00D81E51">
              <w:rPr>
                <w:lang w:val="ru-RU"/>
              </w:rPr>
              <w:t xml:space="preserve"> </w:t>
            </w:r>
            <w:r w:rsidR="00F76CED" w:rsidRPr="00D81E51">
              <w:t>у</w:t>
            </w:r>
            <w:r w:rsidRPr="00D81E51">
              <w:rPr>
                <w:lang w:val="ru-RU"/>
              </w:rPr>
              <w:t xml:space="preserve"> </w:t>
            </w:r>
            <w:r w:rsidR="00F76CED" w:rsidRPr="00D81E51">
              <w:t>ве</w:t>
            </w:r>
            <w:r w:rsidR="00F76CED" w:rsidRPr="00D81E51">
              <w:rPr>
                <w:lang w:val="ru-RU"/>
              </w:rPr>
              <w:t>ћ</w:t>
            </w:r>
            <w:r w:rsidR="00F76CED" w:rsidRPr="00D81E51">
              <w:t>ој</w:t>
            </w:r>
            <w:r w:rsidRPr="00D81E51">
              <w:rPr>
                <w:lang w:val="ru-RU"/>
              </w:rPr>
              <w:t xml:space="preserve"> </w:t>
            </w:r>
            <w:r w:rsidR="00F76CED" w:rsidRPr="00D81E51">
              <w:t>вредности</w:t>
            </w:r>
            <w:r w:rsidRPr="00D81E51">
              <w:rPr>
                <w:lang w:val="ru-RU"/>
              </w:rPr>
              <w:t xml:space="preserve"> </w:t>
            </w:r>
            <w:r w:rsidR="00F76CED" w:rsidRPr="00D81E51">
              <w:t>у</w:t>
            </w:r>
            <w:r w:rsidRPr="00D81E51">
              <w:rPr>
                <w:lang w:val="ru-RU"/>
              </w:rPr>
              <w:t xml:space="preserve"> </w:t>
            </w:r>
            <w:r w:rsidR="00F76CED" w:rsidRPr="00D81E51">
              <w:t>сврху</w:t>
            </w:r>
            <w:r w:rsidRPr="00D81E51">
              <w:rPr>
                <w:lang w:val="ru-RU"/>
              </w:rPr>
              <w:t xml:space="preserve"> </w:t>
            </w:r>
            <w:r w:rsidR="00F76CED" w:rsidRPr="00D81E51">
              <w:t>продаје</w:t>
            </w:r>
            <w:r w:rsidRPr="00D81E51">
              <w:rPr>
                <w:lang w:val="ru-RU"/>
              </w:rPr>
              <w:t xml:space="preserve">, </w:t>
            </w:r>
            <w:r w:rsidR="00F76CED" w:rsidRPr="00D81E51">
              <w:t>или</w:t>
            </w:r>
            <w:r w:rsidRPr="00D81E51">
              <w:rPr>
                <w:lang w:val="ru-RU"/>
              </w:rPr>
              <w:t xml:space="preserve"> </w:t>
            </w:r>
            <w:r w:rsidR="00F76CED" w:rsidRPr="00D81E51">
              <w:t>ко</w:t>
            </w:r>
            <w:r w:rsidRPr="00D81E51">
              <w:rPr>
                <w:lang w:val="ru-RU"/>
              </w:rPr>
              <w:t xml:space="preserve"> </w:t>
            </w:r>
            <w:r w:rsidR="00F76CED" w:rsidRPr="00D81E51">
              <w:t>се</w:t>
            </w:r>
            <w:r w:rsidRPr="00D81E51">
              <w:rPr>
                <w:lang w:val="ru-RU"/>
              </w:rPr>
              <w:t xml:space="preserve"> </w:t>
            </w:r>
            <w:r w:rsidR="00F76CED" w:rsidRPr="00D81E51">
              <w:t>неовла</w:t>
            </w:r>
            <w:r w:rsidR="00F76CED" w:rsidRPr="00D81E51">
              <w:rPr>
                <w:lang w:val="ru-RU"/>
              </w:rPr>
              <w:t>шћ</w:t>
            </w:r>
            <w:r w:rsidR="00F76CED" w:rsidRPr="00D81E51">
              <w:t>ено</w:t>
            </w:r>
            <w:r w:rsidRPr="00D81E51">
              <w:rPr>
                <w:lang w:val="ru-RU"/>
              </w:rPr>
              <w:t xml:space="preserve"> </w:t>
            </w:r>
            <w:r w:rsidR="00F76CED" w:rsidRPr="00D81E51">
              <w:t>и</w:t>
            </w:r>
            <w:r w:rsidRPr="00D81E51">
              <w:rPr>
                <w:lang w:val="ru-RU"/>
              </w:rPr>
              <w:t xml:space="preserve"> </w:t>
            </w:r>
            <w:r w:rsidR="00F76CED" w:rsidRPr="00D81E51">
              <w:t>у</w:t>
            </w:r>
            <w:r w:rsidRPr="00D81E51">
              <w:rPr>
                <w:lang w:val="ru-RU"/>
              </w:rPr>
              <w:t xml:space="preserve"> </w:t>
            </w:r>
            <w:r w:rsidR="00F76CED" w:rsidRPr="00D81E51">
              <w:t>ве</w:t>
            </w:r>
            <w:r w:rsidR="00F76CED" w:rsidRPr="00D81E51">
              <w:rPr>
                <w:lang w:val="ru-RU"/>
              </w:rPr>
              <w:t>ћ</w:t>
            </w:r>
            <w:r w:rsidR="00F76CED" w:rsidRPr="00D81E51">
              <w:t>ем</w:t>
            </w:r>
            <w:r w:rsidRPr="00D81E51">
              <w:rPr>
                <w:lang w:val="ru-RU"/>
              </w:rPr>
              <w:t xml:space="preserve"> </w:t>
            </w:r>
            <w:r w:rsidR="00F76CED" w:rsidRPr="00D81E51">
              <w:t>обиму</w:t>
            </w:r>
            <w:r w:rsidRPr="00D81E51">
              <w:rPr>
                <w:lang w:val="ru-RU"/>
              </w:rPr>
              <w:t xml:space="preserve"> </w:t>
            </w:r>
            <w:r w:rsidR="00F76CED" w:rsidRPr="00D81E51">
              <w:t>бави</w:t>
            </w:r>
            <w:r w:rsidRPr="00D81E51">
              <w:rPr>
                <w:lang w:val="ru-RU"/>
              </w:rPr>
              <w:t xml:space="preserve"> </w:t>
            </w:r>
            <w:r w:rsidR="00F76CED" w:rsidRPr="00D81E51">
              <w:t>трговином</w:t>
            </w:r>
            <w:r w:rsidRPr="00D81E51">
              <w:rPr>
                <w:lang w:val="ru-RU"/>
              </w:rPr>
              <w:t xml:space="preserve"> </w:t>
            </w:r>
            <w:r w:rsidR="00F76CED" w:rsidRPr="00D81E51">
              <w:t>или</w:t>
            </w:r>
            <w:r w:rsidRPr="00D81E51">
              <w:rPr>
                <w:lang w:val="ru-RU"/>
              </w:rPr>
              <w:t xml:space="preserve"> </w:t>
            </w:r>
            <w:r w:rsidR="00F76CED" w:rsidRPr="00D81E51">
              <w:t>посредовањем</w:t>
            </w:r>
            <w:r w:rsidRPr="00D81E51">
              <w:rPr>
                <w:lang w:val="ru-RU"/>
              </w:rPr>
              <w:t xml:space="preserve"> </w:t>
            </w:r>
            <w:r w:rsidR="00F76CED" w:rsidRPr="00D81E51">
              <w:t>у</w:t>
            </w:r>
            <w:r w:rsidRPr="00D81E51">
              <w:rPr>
                <w:lang w:val="ru-RU"/>
              </w:rPr>
              <w:t xml:space="preserve"> </w:t>
            </w:r>
            <w:r w:rsidR="00F76CED" w:rsidRPr="00D81E51">
              <w:t>трговини</w:t>
            </w:r>
            <w:r w:rsidRPr="00D81E51">
              <w:rPr>
                <w:lang w:val="ru-RU"/>
              </w:rPr>
              <w:t xml:space="preserve"> </w:t>
            </w:r>
            <w:r w:rsidR="00F76CED" w:rsidRPr="00D81E51">
              <w:t>или</w:t>
            </w:r>
            <w:r w:rsidRPr="00D81E51">
              <w:rPr>
                <w:lang w:val="ru-RU"/>
              </w:rPr>
              <w:t xml:space="preserve"> </w:t>
            </w:r>
            <w:r w:rsidR="00F76CED" w:rsidRPr="00D81E51">
              <w:t>се</w:t>
            </w:r>
            <w:r w:rsidRPr="00D81E51">
              <w:rPr>
                <w:lang w:val="ru-RU"/>
              </w:rPr>
              <w:t xml:space="preserve"> </w:t>
            </w:r>
            <w:r w:rsidR="00F76CED" w:rsidRPr="00D81E51">
              <w:t>бави</w:t>
            </w:r>
            <w:r w:rsidRPr="00D81E51">
              <w:rPr>
                <w:lang w:val="ru-RU"/>
              </w:rPr>
              <w:t xml:space="preserve"> </w:t>
            </w:r>
            <w:r w:rsidR="00F76CED" w:rsidRPr="00D81E51">
              <w:t>заступањем</w:t>
            </w:r>
            <w:r w:rsidRPr="00D81E51">
              <w:rPr>
                <w:lang w:val="ru-RU"/>
              </w:rPr>
              <w:t xml:space="preserve"> </w:t>
            </w:r>
            <w:r w:rsidR="00F76CED" w:rsidRPr="00D81E51">
              <w:t>организација</w:t>
            </w:r>
            <w:r w:rsidRPr="00D81E51">
              <w:rPr>
                <w:lang w:val="ru-RU"/>
              </w:rPr>
              <w:t xml:space="preserve"> </w:t>
            </w:r>
            <w:r w:rsidR="00F76CED" w:rsidRPr="00D81E51">
              <w:t>у</w:t>
            </w:r>
            <w:r w:rsidRPr="00D81E51">
              <w:rPr>
                <w:lang w:val="ru-RU"/>
              </w:rPr>
              <w:t xml:space="preserve"> </w:t>
            </w:r>
            <w:r w:rsidR="00F76CED" w:rsidRPr="00D81E51">
              <w:t>унутра</w:t>
            </w:r>
            <w:r w:rsidR="00F76CED" w:rsidRPr="00D81E51">
              <w:rPr>
                <w:lang w:val="ru-RU"/>
              </w:rPr>
              <w:t>ш</w:t>
            </w:r>
            <w:r w:rsidR="00F76CED" w:rsidRPr="00D81E51">
              <w:t>њем</w:t>
            </w:r>
            <w:r w:rsidRPr="00D81E51">
              <w:rPr>
                <w:lang w:val="ru-RU"/>
              </w:rPr>
              <w:t xml:space="preserve"> </w:t>
            </w:r>
            <w:r w:rsidR="00F76CED" w:rsidRPr="00D81E51">
              <w:t>или</w:t>
            </w:r>
            <w:r w:rsidRPr="00D81E51">
              <w:rPr>
                <w:lang w:val="ru-RU"/>
              </w:rPr>
              <w:t xml:space="preserve"> </w:t>
            </w:r>
            <w:r w:rsidR="00F76CED" w:rsidRPr="00D81E51">
              <w:t>спољнотрговинском</w:t>
            </w:r>
            <w:r w:rsidRPr="00D81E51">
              <w:rPr>
                <w:lang w:val="ru-RU"/>
              </w:rPr>
              <w:t xml:space="preserve"> </w:t>
            </w:r>
            <w:r w:rsidR="00F76CED" w:rsidRPr="00D81E51">
              <w:t>промету</w:t>
            </w:r>
            <w:r w:rsidRPr="00D81E51">
              <w:rPr>
                <w:lang w:val="ru-RU"/>
              </w:rPr>
              <w:t xml:space="preserve"> </w:t>
            </w:r>
            <w:r w:rsidR="00F76CED" w:rsidRPr="00D81E51">
              <w:t>робе</w:t>
            </w:r>
            <w:r w:rsidRPr="00D81E51">
              <w:rPr>
                <w:lang w:val="ru-RU"/>
              </w:rPr>
              <w:t xml:space="preserve"> </w:t>
            </w:r>
            <w:r w:rsidR="00F76CED" w:rsidRPr="00D81E51">
              <w:t>и</w:t>
            </w:r>
            <w:r w:rsidRPr="00D81E51">
              <w:rPr>
                <w:lang w:val="ru-RU"/>
              </w:rPr>
              <w:t xml:space="preserve"> </w:t>
            </w:r>
            <w:r w:rsidR="00F76CED" w:rsidRPr="00D81E51">
              <w:t>услуга</w:t>
            </w:r>
            <w:r w:rsidRPr="00D81E51">
              <w:rPr>
                <w:lang w:val="ru-RU"/>
              </w:rPr>
              <w:t>,</w:t>
            </w:r>
            <w:r w:rsidRPr="00D81E51">
              <w:rPr>
                <w:lang w:val="ru-RU"/>
              </w:rPr>
              <w:br/>
            </w:r>
            <w:r w:rsidR="00F76CED" w:rsidRPr="00D81E51">
              <w:t>казни</w:t>
            </w:r>
            <w:r w:rsidR="00F76CED" w:rsidRPr="00D81E51">
              <w:rPr>
                <w:lang w:val="ru-RU"/>
              </w:rPr>
              <w:t>ћ</w:t>
            </w:r>
            <w:r w:rsidR="00F76CED" w:rsidRPr="00D81E51">
              <w:t>е</w:t>
            </w:r>
            <w:r w:rsidRPr="00D81E51">
              <w:rPr>
                <w:lang w:val="ru-RU"/>
              </w:rPr>
              <w:t xml:space="preserve"> </w:t>
            </w:r>
            <w:r w:rsidR="00F76CED" w:rsidRPr="00D81E51">
              <w:t>се</w:t>
            </w:r>
            <w:r w:rsidRPr="00D81E51">
              <w:rPr>
                <w:lang w:val="ru-RU"/>
              </w:rPr>
              <w:t xml:space="preserve"> </w:t>
            </w:r>
            <w:r w:rsidR="00F76CED" w:rsidRPr="00D81E51">
              <w:t>нов</w:t>
            </w:r>
            <w:r w:rsidR="00F76CED" w:rsidRPr="00D81E51">
              <w:rPr>
                <w:lang w:val="ru-RU"/>
              </w:rPr>
              <w:t>ч</w:t>
            </w:r>
            <w:r w:rsidR="00F76CED" w:rsidRPr="00D81E51">
              <w:t>аном</w:t>
            </w:r>
            <w:r w:rsidRPr="00D81E51">
              <w:rPr>
                <w:lang w:val="ru-RU"/>
              </w:rPr>
              <w:t xml:space="preserve"> </w:t>
            </w:r>
            <w:r w:rsidR="00F76CED" w:rsidRPr="00D81E51">
              <w:t>казном</w:t>
            </w:r>
            <w:r w:rsidRPr="00D81E51">
              <w:rPr>
                <w:lang w:val="ru-RU"/>
              </w:rPr>
              <w:t xml:space="preserve"> </w:t>
            </w:r>
            <w:r w:rsidR="00F76CED" w:rsidRPr="00D81E51">
              <w:t>или</w:t>
            </w:r>
            <w:r w:rsidRPr="00D81E51">
              <w:rPr>
                <w:lang w:val="ru-RU"/>
              </w:rPr>
              <w:t xml:space="preserve"> </w:t>
            </w:r>
            <w:r w:rsidR="00F76CED" w:rsidRPr="00D81E51">
              <w:t>затвором</w:t>
            </w:r>
            <w:r w:rsidRPr="00D81E51">
              <w:rPr>
                <w:lang w:val="ru-RU"/>
              </w:rPr>
              <w:t xml:space="preserve"> </w:t>
            </w:r>
            <w:r w:rsidR="00F76CED" w:rsidRPr="00D81E51">
              <w:t>до</w:t>
            </w:r>
            <w:r w:rsidRPr="00D81E51">
              <w:rPr>
                <w:lang w:val="ru-RU"/>
              </w:rPr>
              <w:t xml:space="preserve"> </w:t>
            </w:r>
            <w:r w:rsidR="00F76CED" w:rsidRPr="00D81E51">
              <w:t>две</w:t>
            </w:r>
            <w:r w:rsidRPr="00D81E51">
              <w:rPr>
                <w:lang w:val="ru-RU"/>
              </w:rPr>
              <w:t xml:space="preserve"> </w:t>
            </w:r>
            <w:r w:rsidR="00F76CED" w:rsidRPr="00D81E51">
              <w:t>године</w:t>
            </w:r>
            <w:r w:rsidRPr="00D81E51">
              <w:rPr>
                <w:lang w:val="ru-RU"/>
              </w:rPr>
              <w:t xml:space="preserve">. </w:t>
            </w:r>
          </w:p>
          <w:p w:rsidR="009319C5" w:rsidRPr="00D81E51" w:rsidRDefault="009319C5" w:rsidP="00F76CED">
            <w:pPr>
              <w:spacing w:before="100" w:beforeAutospacing="1" w:after="100" w:afterAutospacing="1"/>
              <w:rPr>
                <w:lang w:val="pt-PT"/>
              </w:rPr>
            </w:pPr>
            <w:r w:rsidRPr="00D81E51">
              <w:rPr>
                <w:lang w:val="pt-PT"/>
              </w:rPr>
              <w:t xml:space="preserve">(2) </w:t>
            </w:r>
            <w:r w:rsidR="00F76CED" w:rsidRPr="00D81E51">
              <w:rPr>
                <w:lang w:val="pt-PT"/>
              </w:rPr>
              <w:t>Ко</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бави</w:t>
            </w:r>
            <w:r w:rsidRPr="00D81E51">
              <w:rPr>
                <w:lang w:val="pt-PT"/>
              </w:rPr>
              <w:t xml:space="preserve"> </w:t>
            </w:r>
            <w:r w:rsidR="00F76CED" w:rsidRPr="00D81E51">
              <w:rPr>
                <w:lang w:val="pt-PT"/>
              </w:rPr>
              <w:t>продајом</w:t>
            </w:r>
            <w:r w:rsidRPr="00D81E51">
              <w:rPr>
                <w:lang w:val="pt-PT"/>
              </w:rPr>
              <w:t xml:space="preserve"> </w:t>
            </w:r>
            <w:r w:rsidR="00F76CED" w:rsidRPr="00D81E51">
              <w:rPr>
                <w:lang w:val="pt-PT"/>
              </w:rPr>
              <w:t>робе</w:t>
            </w:r>
            <w:r w:rsidRPr="00D81E51">
              <w:rPr>
                <w:lang w:val="pt-PT"/>
              </w:rPr>
              <w:t xml:space="preserve"> </w:t>
            </w:r>
            <w:r w:rsidR="00F76CED" w:rsidRPr="00D81E51">
              <w:rPr>
                <w:lang w:val="pt-PT"/>
              </w:rPr>
              <w:t>чију</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производњу</w:t>
            </w:r>
            <w:r w:rsidRPr="00D81E51">
              <w:rPr>
                <w:lang w:val="pt-PT"/>
              </w:rPr>
              <w:t xml:space="preserve"> </w:t>
            </w:r>
            <w:r w:rsidR="00F76CED" w:rsidRPr="00D81E51">
              <w:rPr>
                <w:lang w:val="pt-PT"/>
              </w:rPr>
              <w:t>неовлашћено</w:t>
            </w:r>
            <w:r w:rsidRPr="00D81E51">
              <w:rPr>
                <w:lang w:val="pt-PT"/>
              </w:rPr>
              <w:t xml:space="preserve"> </w:t>
            </w:r>
            <w:r w:rsidR="00F76CED" w:rsidRPr="00D81E51">
              <w:rPr>
                <w:lang w:val="pt-PT"/>
              </w:rPr>
              <w:t>организовао</w:t>
            </w:r>
            <w:r w:rsidRPr="00D81E51">
              <w:rPr>
                <w:lang w:val="pt-PT"/>
              </w:rPr>
              <w:t>,</w:t>
            </w:r>
            <w:r w:rsidRPr="00D81E51">
              <w:rPr>
                <w:lang w:val="pt-PT"/>
              </w:rPr>
              <w:br/>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затвором</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три</w:t>
            </w:r>
            <w:r w:rsidRPr="00D81E51">
              <w:rPr>
                <w:lang w:val="pt-PT"/>
              </w:rPr>
              <w:t xml:space="preserve"> </w:t>
            </w:r>
            <w:r w:rsidR="00F76CED" w:rsidRPr="00D81E51">
              <w:rPr>
                <w:lang w:val="pt-PT"/>
              </w:rPr>
              <w:t>месеца</w:t>
            </w:r>
            <w:r w:rsidRPr="00D81E51">
              <w:rPr>
                <w:lang w:val="pt-PT"/>
              </w:rPr>
              <w:t xml:space="preserve"> </w:t>
            </w:r>
            <w:r w:rsidR="00F76CED" w:rsidRPr="00D81E51">
              <w:rPr>
                <w:lang w:val="pt-PT"/>
              </w:rPr>
              <w:t>до</w:t>
            </w:r>
            <w:r w:rsidRPr="00D81E51">
              <w:rPr>
                <w:lang w:val="pt-PT"/>
              </w:rPr>
              <w:t xml:space="preserve"> </w:t>
            </w:r>
            <w:r w:rsidR="00F76CED" w:rsidRPr="00D81E51">
              <w:rPr>
                <w:lang w:val="pt-PT"/>
              </w:rPr>
              <w:t>три</w:t>
            </w:r>
            <w:r w:rsidRPr="00D81E51">
              <w:rPr>
                <w:lang w:val="pt-PT"/>
              </w:rPr>
              <w:t xml:space="preserve"> </w:t>
            </w:r>
            <w:r w:rsidR="00F76CED" w:rsidRPr="00D81E51">
              <w:rPr>
                <w:lang w:val="pt-PT"/>
              </w:rPr>
              <w:t>године</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(3) </w:t>
            </w:r>
            <w:r w:rsidR="00F76CED" w:rsidRPr="00D81E51">
              <w:rPr>
                <w:lang w:val="pt-PT"/>
              </w:rPr>
              <w:t>Казном</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става</w:t>
            </w:r>
            <w:r w:rsidRPr="00D81E51">
              <w:rPr>
                <w:lang w:val="pt-PT"/>
              </w:rPr>
              <w:t xml:space="preserve"> 2.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ко</w:t>
            </w:r>
            <w:r w:rsidRPr="00D81E51">
              <w:rPr>
                <w:lang w:val="pt-PT"/>
              </w:rPr>
              <w:t xml:space="preserve"> </w:t>
            </w:r>
            <w:r w:rsidR="00F76CED" w:rsidRPr="00D81E51">
              <w:rPr>
                <w:lang w:val="pt-PT"/>
              </w:rPr>
              <w:t>неовлашћено</w:t>
            </w:r>
            <w:r w:rsidRPr="00D81E51">
              <w:rPr>
                <w:lang w:val="pt-PT"/>
              </w:rPr>
              <w:t xml:space="preserve"> </w:t>
            </w:r>
            <w:r w:rsidR="00F76CED" w:rsidRPr="00D81E51">
              <w:rPr>
                <w:lang w:val="pt-PT"/>
              </w:rPr>
              <w:t>продаје</w:t>
            </w:r>
            <w:r w:rsidRPr="00D81E51">
              <w:rPr>
                <w:lang w:val="pt-PT"/>
              </w:rPr>
              <w:t xml:space="preserve">, </w:t>
            </w:r>
            <w:r w:rsidR="00F76CED" w:rsidRPr="00D81E51">
              <w:rPr>
                <w:lang w:val="pt-PT"/>
              </w:rPr>
              <w:t>купује</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врши</w:t>
            </w:r>
            <w:r w:rsidRPr="00D81E51">
              <w:rPr>
                <w:lang w:val="pt-PT"/>
              </w:rPr>
              <w:t xml:space="preserve"> </w:t>
            </w:r>
            <w:r w:rsidR="00F76CED" w:rsidRPr="00D81E51">
              <w:rPr>
                <w:lang w:val="pt-PT"/>
              </w:rPr>
              <w:t>размену</w:t>
            </w:r>
            <w:r w:rsidRPr="00D81E51">
              <w:rPr>
                <w:lang w:val="pt-PT"/>
              </w:rPr>
              <w:t xml:space="preserve"> </w:t>
            </w:r>
            <w:r w:rsidR="00F76CED" w:rsidRPr="00D81E51">
              <w:rPr>
                <w:lang w:val="pt-PT"/>
              </w:rPr>
              <w:t>робе</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предмета</w:t>
            </w:r>
            <w:r w:rsidRPr="00D81E51">
              <w:rPr>
                <w:lang w:val="pt-PT"/>
              </w:rPr>
              <w:t xml:space="preserve"> </w:t>
            </w:r>
            <w:r w:rsidR="00F76CED" w:rsidRPr="00D81E51">
              <w:rPr>
                <w:lang w:val="pt-PT"/>
              </w:rPr>
              <w:t>чији</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промет</w:t>
            </w:r>
            <w:r w:rsidRPr="00D81E51">
              <w:rPr>
                <w:lang w:val="pt-PT"/>
              </w:rPr>
              <w:t xml:space="preserve"> </w:t>
            </w:r>
            <w:r w:rsidR="00F76CED" w:rsidRPr="00D81E51">
              <w:rPr>
                <w:lang w:val="pt-PT"/>
              </w:rPr>
              <w:t>забрањен</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ограничен</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(4) </w:t>
            </w:r>
            <w:r w:rsidR="00F76CED" w:rsidRPr="00D81E51">
              <w:rPr>
                <w:lang w:val="pt-PT"/>
              </w:rPr>
              <w:t>Ако</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учинилац</w:t>
            </w:r>
            <w:r w:rsidRPr="00D81E51">
              <w:rPr>
                <w:lang w:val="pt-PT"/>
              </w:rPr>
              <w:t xml:space="preserve"> </w:t>
            </w:r>
            <w:r w:rsidR="00F76CED" w:rsidRPr="00D81E51">
              <w:rPr>
                <w:lang w:val="pt-PT"/>
              </w:rPr>
              <w:t>дела</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w:t>
            </w:r>
            <w:r w:rsidRPr="00D81E51">
              <w:rPr>
                <w:lang w:val="pt-PT"/>
              </w:rPr>
              <w:t xml:space="preserve">. 1. </w:t>
            </w:r>
            <w:r w:rsidR="00F76CED" w:rsidRPr="00D81E51">
              <w:rPr>
                <w:lang w:val="pt-PT"/>
              </w:rPr>
              <w:t>до</w:t>
            </w:r>
            <w:r w:rsidRPr="00D81E51">
              <w:rPr>
                <w:lang w:val="pt-PT"/>
              </w:rPr>
              <w:t xml:space="preserve"> 3.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r w:rsidR="00F76CED" w:rsidRPr="00D81E51">
              <w:rPr>
                <w:lang w:val="pt-PT"/>
              </w:rPr>
              <w:t>организовао</w:t>
            </w:r>
            <w:r w:rsidRPr="00D81E51">
              <w:rPr>
                <w:lang w:val="pt-PT"/>
              </w:rPr>
              <w:t xml:space="preserve"> </w:t>
            </w:r>
            <w:r w:rsidR="00F76CED" w:rsidRPr="00D81E51">
              <w:rPr>
                <w:lang w:val="pt-PT"/>
              </w:rPr>
              <w:t>мрежу</w:t>
            </w:r>
            <w:r w:rsidRPr="00D81E51">
              <w:rPr>
                <w:lang w:val="pt-PT"/>
              </w:rPr>
              <w:t xml:space="preserve"> </w:t>
            </w:r>
            <w:r w:rsidR="00F76CED" w:rsidRPr="00D81E51">
              <w:rPr>
                <w:lang w:val="pt-PT"/>
              </w:rPr>
              <w:t>препродаваца</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посредника</w:t>
            </w:r>
            <w:r w:rsidRPr="00D81E51">
              <w:rPr>
                <w:lang w:val="pt-PT"/>
              </w:rPr>
              <w:t xml:space="preserve"> </w:t>
            </w:r>
            <w:r w:rsidR="00F76CED" w:rsidRPr="00D81E51">
              <w:rPr>
                <w:lang w:val="pt-PT"/>
              </w:rPr>
              <w:t>или</w:t>
            </w:r>
            <w:r w:rsidRPr="00D81E51">
              <w:rPr>
                <w:lang w:val="pt-PT"/>
              </w:rPr>
              <w:t xml:space="preserve"> </w:t>
            </w:r>
            <w:r w:rsidR="00F76CED" w:rsidRPr="00D81E51">
              <w:rPr>
                <w:lang w:val="pt-PT"/>
              </w:rPr>
              <w:t>је</w:t>
            </w:r>
            <w:r w:rsidRPr="00D81E51">
              <w:rPr>
                <w:lang w:val="pt-PT"/>
              </w:rPr>
              <w:t xml:space="preserve"> </w:t>
            </w:r>
            <w:r w:rsidR="00F76CED" w:rsidRPr="00D81E51">
              <w:rPr>
                <w:lang w:val="pt-PT"/>
              </w:rPr>
              <w:t>постигао</w:t>
            </w:r>
            <w:r w:rsidRPr="00D81E51">
              <w:rPr>
                <w:lang w:val="pt-PT"/>
              </w:rPr>
              <w:t xml:space="preserve"> </w:t>
            </w:r>
            <w:r w:rsidR="00F76CED" w:rsidRPr="00D81E51">
              <w:rPr>
                <w:lang w:val="pt-PT"/>
              </w:rPr>
              <w:t>имовинску</w:t>
            </w:r>
            <w:r w:rsidRPr="00D81E51">
              <w:rPr>
                <w:lang w:val="pt-PT"/>
              </w:rPr>
              <w:t xml:space="preserve"> </w:t>
            </w:r>
            <w:r w:rsidR="00F76CED" w:rsidRPr="00D81E51">
              <w:rPr>
                <w:lang w:val="pt-PT"/>
              </w:rPr>
              <w:t>корист</w:t>
            </w:r>
            <w:r w:rsidRPr="00D81E51">
              <w:rPr>
                <w:lang w:val="pt-PT"/>
              </w:rPr>
              <w:t xml:space="preserve"> </w:t>
            </w:r>
            <w:r w:rsidR="00F76CED" w:rsidRPr="00D81E51">
              <w:rPr>
                <w:lang w:val="pt-PT"/>
              </w:rPr>
              <w:t>која</w:t>
            </w:r>
            <w:r w:rsidRPr="00D81E51">
              <w:rPr>
                <w:lang w:val="pt-PT"/>
              </w:rPr>
              <w:t xml:space="preserve"> </w:t>
            </w:r>
            <w:r w:rsidR="00F76CED" w:rsidRPr="00D81E51">
              <w:rPr>
                <w:lang w:val="pt-PT"/>
              </w:rPr>
              <w:t>прелази</w:t>
            </w:r>
            <w:r w:rsidRPr="00D81E51">
              <w:rPr>
                <w:lang w:val="pt-PT"/>
              </w:rPr>
              <w:t xml:space="preserve"> </w:t>
            </w:r>
            <w:r w:rsidR="00F76CED" w:rsidRPr="00D81E51">
              <w:rPr>
                <w:lang w:val="pt-PT"/>
              </w:rPr>
              <w:t>износ</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четристопедесет</w:t>
            </w:r>
            <w:r w:rsidRPr="00D81E51">
              <w:rPr>
                <w:lang w:val="pt-PT"/>
              </w:rPr>
              <w:t xml:space="preserve"> </w:t>
            </w:r>
            <w:r w:rsidR="00F76CED" w:rsidRPr="00D81E51">
              <w:rPr>
                <w:lang w:val="pt-PT"/>
              </w:rPr>
              <w:t>хиљада</w:t>
            </w:r>
            <w:r w:rsidRPr="00D81E51">
              <w:rPr>
                <w:lang w:val="pt-PT"/>
              </w:rPr>
              <w:t xml:space="preserve"> </w:t>
            </w:r>
            <w:r w:rsidR="00F76CED" w:rsidRPr="00D81E51">
              <w:rPr>
                <w:lang w:val="pt-PT"/>
              </w:rPr>
              <w:t>динара</w:t>
            </w:r>
            <w:r w:rsidRPr="00D81E51">
              <w:rPr>
                <w:lang w:val="pt-PT"/>
              </w:rPr>
              <w:t>,</w:t>
            </w:r>
            <w:r w:rsidRPr="00D81E51">
              <w:rPr>
                <w:lang w:val="pt-PT"/>
              </w:rPr>
              <w:br/>
            </w:r>
            <w:r w:rsidR="00F76CED" w:rsidRPr="00D81E51">
              <w:rPr>
                <w:lang w:val="pt-PT"/>
              </w:rPr>
              <w:t>казниће</w:t>
            </w:r>
            <w:r w:rsidRPr="00D81E51">
              <w:rPr>
                <w:lang w:val="pt-PT"/>
              </w:rPr>
              <w:t xml:space="preserve"> </w:t>
            </w:r>
            <w:r w:rsidR="00F76CED" w:rsidRPr="00D81E51">
              <w:rPr>
                <w:lang w:val="pt-PT"/>
              </w:rPr>
              <w:t>се</w:t>
            </w:r>
            <w:r w:rsidRPr="00D81E51">
              <w:rPr>
                <w:lang w:val="pt-PT"/>
              </w:rPr>
              <w:t xml:space="preserve"> </w:t>
            </w:r>
            <w:r w:rsidR="00F76CED" w:rsidRPr="00D81E51">
              <w:rPr>
                <w:lang w:val="pt-PT"/>
              </w:rPr>
              <w:t>затвором</w:t>
            </w:r>
            <w:r w:rsidRPr="00D81E51">
              <w:rPr>
                <w:lang w:val="pt-PT"/>
              </w:rPr>
              <w:t xml:space="preserve"> </w:t>
            </w:r>
            <w:r w:rsidR="00F76CED" w:rsidRPr="00D81E51">
              <w:rPr>
                <w:lang w:val="pt-PT"/>
              </w:rPr>
              <w:t>од</w:t>
            </w:r>
            <w:r w:rsidRPr="00D81E51">
              <w:rPr>
                <w:lang w:val="pt-PT"/>
              </w:rPr>
              <w:t xml:space="preserve"> </w:t>
            </w:r>
            <w:r w:rsidR="00F76CED" w:rsidRPr="00D81E51">
              <w:rPr>
                <w:lang w:val="pt-PT"/>
              </w:rPr>
              <w:t>шест</w:t>
            </w:r>
            <w:r w:rsidRPr="00D81E51">
              <w:rPr>
                <w:lang w:val="pt-PT"/>
              </w:rPr>
              <w:t xml:space="preserve"> </w:t>
            </w:r>
            <w:r w:rsidR="00F76CED" w:rsidRPr="00D81E51">
              <w:rPr>
                <w:lang w:val="pt-PT"/>
              </w:rPr>
              <w:t>месеци</w:t>
            </w:r>
            <w:r w:rsidRPr="00D81E51">
              <w:rPr>
                <w:lang w:val="pt-PT"/>
              </w:rPr>
              <w:t xml:space="preserve"> </w:t>
            </w:r>
            <w:r w:rsidR="00F76CED" w:rsidRPr="00D81E51">
              <w:rPr>
                <w:lang w:val="pt-PT"/>
              </w:rPr>
              <w:t>до</w:t>
            </w:r>
            <w:r w:rsidRPr="00D81E51">
              <w:rPr>
                <w:lang w:val="pt-PT"/>
              </w:rPr>
              <w:t xml:space="preserve"> </w:t>
            </w:r>
            <w:r w:rsidR="00F76CED" w:rsidRPr="00D81E51">
              <w:rPr>
                <w:lang w:val="pt-PT"/>
              </w:rPr>
              <w:t>пет</w:t>
            </w:r>
            <w:r w:rsidRPr="00D81E51">
              <w:rPr>
                <w:lang w:val="pt-PT"/>
              </w:rPr>
              <w:t xml:space="preserve"> </w:t>
            </w:r>
            <w:r w:rsidR="00F76CED" w:rsidRPr="00D81E51">
              <w:rPr>
                <w:lang w:val="pt-PT"/>
              </w:rPr>
              <w:t>година</w:t>
            </w:r>
            <w:r w:rsidRPr="00D81E51">
              <w:rPr>
                <w:lang w:val="pt-PT"/>
              </w:rPr>
              <w:t xml:space="preserve">. </w:t>
            </w:r>
          </w:p>
          <w:p w:rsidR="009319C5" w:rsidRPr="00D81E51" w:rsidRDefault="009319C5" w:rsidP="00F76CED">
            <w:pPr>
              <w:spacing w:before="100" w:beforeAutospacing="1" w:after="100" w:afterAutospacing="1"/>
              <w:rPr>
                <w:lang w:val="pt-PT"/>
              </w:rPr>
            </w:pPr>
            <w:r w:rsidRPr="00D81E51">
              <w:rPr>
                <w:lang w:val="pt-PT"/>
              </w:rPr>
              <w:t xml:space="preserve">(5) </w:t>
            </w:r>
            <w:r w:rsidR="00F76CED" w:rsidRPr="00D81E51">
              <w:rPr>
                <w:lang w:val="pt-PT"/>
              </w:rPr>
              <w:t>Роба</w:t>
            </w:r>
            <w:r w:rsidRPr="00D81E51">
              <w:rPr>
                <w:lang w:val="pt-PT"/>
              </w:rPr>
              <w:t xml:space="preserve"> </w:t>
            </w:r>
            <w:r w:rsidR="00F76CED" w:rsidRPr="00D81E51">
              <w:rPr>
                <w:lang w:val="pt-PT"/>
              </w:rPr>
              <w:t>и</w:t>
            </w:r>
            <w:r w:rsidRPr="00D81E51">
              <w:rPr>
                <w:lang w:val="pt-PT"/>
              </w:rPr>
              <w:t xml:space="preserve"> </w:t>
            </w:r>
            <w:r w:rsidR="00F76CED" w:rsidRPr="00D81E51">
              <w:rPr>
                <w:lang w:val="pt-PT"/>
              </w:rPr>
              <w:t>предмети</w:t>
            </w:r>
            <w:r w:rsidRPr="00D81E51">
              <w:rPr>
                <w:lang w:val="pt-PT"/>
              </w:rPr>
              <w:t xml:space="preserve"> </w:t>
            </w:r>
            <w:r w:rsidR="00F76CED" w:rsidRPr="00D81E51">
              <w:rPr>
                <w:lang w:val="pt-PT"/>
              </w:rPr>
              <w:t>недозвољене</w:t>
            </w:r>
            <w:r w:rsidRPr="00D81E51">
              <w:rPr>
                <w:lang w:val="pt-PT"/>
              </w:rPr>
              <w:t xml:space="preserve"> </w:t>
            </w:r>
            <w:r w:rsidR="00F76CED" w:rsidRPr="00D81E51">
              <w:rPr>
                <w:lang w:val="pt-PT"/>
              </w:rPr>
              <w:t>трговине</w:t>
            </w:r>
            <w:r w:rsidRPr="00D81E51">
              <w:rPr>
                <w:lang w:val="pt-PT"/>
              </w:rPr>
              <w:t xml:space="preserve"> </w:t>
            </w:r>
            <w:r w:rsidR="00F76CED" w:rsidRPr="00D81E51">
              <w:rPr>
                <w:lang w:val="pt-PT"/>
              </w:rPr>
              <w:t>одузеће</w:t>
            </w:r>
            <w:r w:rsidRPr="00D81E51">
              <w:rPr>
                <w:lang w:val="pt-PT"/>
              </w:rPr>
              <w:t xml:space="preserve"> </w:t>
            </w:r>
            <w:r w:rsidR="00F76CED" w:rsidRPr="00D81E51">
              <w:rPr>
                <w:lang w:val="pt-PT"/>
              </w:rPr>
              <w:t>се</w:t>
            </w:r>
            <w:r w:rsidRPr="00D81E51">
              <w:rPr>
                <w:lang w:val="pt-PT"/>
              </w:rPr>
              <w:t xml:space="preserve">. </w:t>
            </w:r>
          </w:p>
          <w:p w:rsidR="009319C5" w:rsidRPr="00D81E51" w:rsidRDefault="009319C5" w:rsidP="00F76CED">
            <w:pPr>
              <w:spacing w:before="120" w:after="120"/>
              <w:rPr>
                <w:lang w:val="pt-PT"/>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16.1.k</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use of a permit or certificate for any specimen other than one for which it was issued</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r w:rsidR="009319C5" w:rsidRPr="00D81E51">
              <w:rPr>
                <w:lang w:val="sr-Cyrl-RS"/>
              </w:rPr>
              <w:t>а</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C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autoSpaceDE w:val="0"/>
              <w:autoSpaceDN w:val="0"/>
              <w:adjustRightInd w:val="0"/>
              <w:ind w:firstLine="720"/>
              <w:rPr>
                <w:noProof/>
                <w:lang w:val="sr-Cyrl-CS"/>
              </w:rPr>
            </w:pPr>
          </w:p>
          <w:p w:rsidR="009319C5" w:rsidRPr="00D81E51" w:rsidRDefault="009319C5" w:rsidP="00F76CED">
            <w:pPr>
              <w:shd w:val="clear" w:color="auto" w:fill="FFFFFF"/>
              <w:rPr>
                <w:noProof/>
                <w:lang w:val="sr-Cyrl-CS"/>
              </w:rPr>
            </w:pPr>
            <w:r w:rsidRPr="00D81E51">
              <w:rPr>
                <w:noProof/>
                <w:lang w:val="sr-Cyrl-RS"/>
              </w:rPr>
              <w:t>6</w:t>
            </w:r>
            <w:r w:rsidR="00F76CED" w:rsidRPr="00D81E51">
              <w:rPr>
                <w:noProof/>
                <w:lang w:val="sr-Cyrl-RS"/>
              </w:rPr>
              <w:t>А</w:t>
            </w:r>
            <w:r w:rsidRPr="00D81E51">
              <w:rPr>
                <w:noProof/>
                <w:lang w:val="sr-Cyrl-RS"/>
              </w:rPr>
              <w:t xml:space="preserve">) </w:t>
            </w:r>
            <w:r w:rsidR="00F76CED" w:rsidRPr="00D81E51">
              <w:rPr>
                <w:noProof/>
                <w:lang w:val="sr-Cyrl-RS"/>
              </w:rPr>
              <w:t>врши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покуша</w:t>
            </w:r>
            <w:r w:rsidRPr="00D81E51">
              <w:rPr>
                <w:noProof/>
                <w:lang w:val="sr-Cyrl-RS"/>
              </w:rPr>
              <w:t xml:space="preserve">  </w:t>
            </w:r>
            <w:r w:rsidR="00F76CED" w:rsidRPr="00D81E51">
              <w:rPr>
                <w:noProof/>
                <w:lang w:val="sr-Cyrl-RS"/>
              </w:rPr>
              <w:t>да</w:t>
            </w:r>
            <w:r w:rsidRPr="00D81E51">
              <w:rPr>
                <w:noProof/>
                <w:lang w:val="sr-Cyrl-RS"/>
              </w:rPr>
              <w:t xml:space="preserve"> </w:t>
            </w:r>
            <w:r w:rsidR="00F76CED" w:rsidRPr="00D81E51">
              <w:rPr>
                <w:noProof/>
                <w:lang w:val="sr-Cyrl-RS"/>
              </w:rPr>
              <w:t>изврши</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дивљих</w:t>
            </w:r>
            <w:r w:rsidRPr="00D81E51">
              <w:rPr>
                <w:noProof/>
                <w:lang w:val="sr-Cyrl-RS"/>
              </w:rPr>
              <w:t xml:space="preserve"> </w:t>
            </w:r>
            <w:r w:rsidR="00F76CED" w:rsidRPr="00D81E51">
              <w:rPr>
                <w:noProof/>
                <w:lang w:val="sr-Cyrl-RS"/>
              </w:rPr>
              <w:t>врста</w:t>
            </w:r>
            <w:r w:rsidRPr="00D81E51">
              <w:rPr>
                <w:noProof/>
                <w:lang w:val="sr-Cyrl-RS"/>
              </w:rPr>
              <w:t xml:space="preserve"> </w:t>
            </w:r>
            <w:r w:rsidR="00F76CED" w:rsidRPr="00D81E51">
              <w:rPr>
                <w:noProof/>
                <w:lang w:val="sr-Cyrl-RS"/>
              </w:rPr>
              <w:t>супротно</w:t>
            </w:r>
            <w:r w:rsidRPr="00D81E51">
              <w:rPr>
                <w:noProof/>
                <w:lang w:val="sr-Cyrl-RS"/>
              </w:rPr>
              <w:t xml:space="preserve"> </w:t>
            </w:r>
            <w:r w:rsidR="00F76CED" w:rsidRPr="00D81E51">
              <w:rPr>
                <w:noProof/>
                <w:lang w:val="sr-Cyrl-RS"/>
              </w:rPr>
              <w:t>издатој</w:t>
            </w:r>
            <w:r w:rsidRPr="00D81E51">
              <w:rPr>
                <w:noProof/>
                <w:lang w:val="sr-Cyrl-RS"/>
              </w:rPr>
              <w:t xml:space="preserve"> </w:t>
            </w:r>
            <w:r w:rsidR="00F76CED" w:rsidRPr="00D81E51">
              <w:rPr>
                <w:noProof/>
                <w:lang w:val="sr-Cyrl-RS"/>
              </w:rPr>
              <w:t>дозволи</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потврди</w:t>
            </w:r>
            <w:r w:rsidRPr="00D81E51">
              <w:rPr>
                <w:noProof/>
                <w:lang w:val="sr-Cyrl-RS"/>
              </w:rPr>
              <w:t xml:space="preserve">, </w:t>
            </w:r>
            <w:r w:rsidR="00F76CED" w:rsidRPr="00D81E51">
              <w:rPr>
                <w:noProof/>
                <w:lang w:val="sr-Cyrl-RS"/>
              </w:rPr>
              <w:t>односно</w:t>
            </w:r>
            <w:r w:rsidRPr="00D81E51">
              <w:rPr>
                <w:noProof/>
                <w:lang w:val="sr-Cyrl-RS"/>
              </w:rPr>
              <w:t xml:space="preserve"> </w:t>
            </w:r>
            <w:r w:rsidR="00F76CED" w:rsidRPr="00D81E51">
              <w:rPr>
                <w:noProof/>
                <w:lang w:val="sr-Cyrl-RS"/>
              </w:rPr>
              <w:t>користи</w:t>
            </w:r>
            <w:r w:rsidRPr="00D81E51">
              <w:rPr>
                <w:noProof/>
                <w:lang w:val="sr-Cyrl-RS"/>
              </w:rPr>
              <w:t xml:space="preserve"> </w:t>
            </w:r>
            <w:r w:rsidR="00F76CED" w:rsidRPr="00D81E51">
              <w:rPr>
                <w:noProof/>
                <w:lang w:val="sr-Cyrl-RS"/>
              </w:rPr>
              <w:t>дозволу</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потврду</w:t>
            </w:r>
            <w:r w:rsidRPr="00D81E51">
              <w:rPr>
                <w:noProof/>
                <w:lang w:val="sr-Cyrl-RS"/>
              </w:rPr>
              <w:t xml:space="preserve"> </w:t>
            </w:r>
            <w:r w:rsidR="00F76CED" w:rsidRPr="00D81E51">
              <w:rPr>
                <w:noProof/>
                <w:lang w:val="sr-Cyrl-RS"/>
              </w:rPr>
              <w:t>издату</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прекогранични</w:t>
            </w:r>
            <w:r w:rsidRPr="00D81E51">
              <w:rPr>
                <w:noProof/>
                <w:lang w:val="sr-Cyrl-RS"/>
              </w:rPr>
              <w:t xml:space="preserve"> </w:t>
            </w:r>
            <w:r w:rsidR="00F76CED" w:rsidRPr="00D81E51">
              <w:rPr>
                <w:noProof/>
                <w:lang w:val="sr-Cyrl-RS"/>
              </w:rPr>
              <w:t>промет</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било</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други</w:t>
            </w:r>
            <w:r w:rsidRPr="00D81E51">
              <w:rPr>
                <w:noProof/>
                <w:lang w:val="sr-Cyrl-RS"/>
              </w:rPr>
              <w:t xml:space="preserve"> </w:t>
            </w:r>
            <w:r w:rsidR="00F76CED" w:rsidRPr="00D81E51">
              <w:rPr>
                <w:noProof/>
                <w:lang w:val="sr-Cyrl-RS"/>
              </w:rPr>
              <w:t>примерак</w:t>
            </w:r>
            <w:r w:rsidRPr="00D81E51">
              <w:rPr>
                <w:noProof/>
                <w:lang w:val="sr-Cyrl-RS"/>
              </w:rPr>
              <w:t xml:space="preserve"> </w:t>
            </w:r>
            <w:r w:rsidR="00F76CED" w:rsidRPr="00D81E51">
              <w:rPr>
                <w:noProof/>
                <w:lang w:val="sr-Cyrl-RS"/>
              </w:rPr>
              <w:t>осим</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онај</w:t>
            </w:r>
            <w:r w:rsidRPr="00D81E51">
              <w:rPr>
                <w:noProof/>
                <w:lang w:val="sr-Cyrl-RS"/>
              </w:rPr>
              <w:t xml:space="preserve"> </w:t>
            </w:r>
            <w:r w:rsidR="00F76CED" w:rsidRPr="00D81E51">
              <w:rPr>
                <w:noProof/>
                <w:lang w:val="sr-Cyrl-RS"/>
              </w:rPr>
              <w:t>за</w:t>
            </w:r>
            <w:r w:rsidRPr="00D81E51">
              <w:rPr>
                <w:noProof/>
                <w:lang w:val="sr-Cyrl-RS"/>
              </w:rPr>
              <w:t xml:space="preserve"> </w:t>
            </w:r>
            <w:r w:rsidR="00F76CED" w:rsidRPr="00D81E51">
              <w:rPr>
                <w:noProof/>
                <w:lang w:val="sr-Cyrl-RS"/>
              </w:rPr>
              <w:t>који</w:t>
            </w:r>
            <w:r w:rsidRPr="00D81E51">
              <w:rPr>
                <w:noProof/>
                <w:lang w:val="sr-Cyrl-RS"/>
              </w:rPr>
              <w:t xml:space="preserve"> </w:t>
            </w:r>
            <w:r w:rsidR="00F76CED" w:rsidRPr="00D81E51">
              <w:rPr>
                <w:noProof/>
                <w:lang w:val="sr-Cyrl-RS"/>
              </w:rPr>
              <w:t>је</w:t>
            </w:r>
            <w:r w:rsidRPr="00D81E51">
              <w:rPr>
                <w:noProof/>
                <w:lang w:val="sr-Cyrl-RS"/>
              </w:rPr>
              <w:t xml:space="preserve"> </w:t>
            </w:r>
            <w:r w:rsidR="00F76CED" w:rsidRPr="00D81E51">
              <w:rPr>
                <w:noProof/>
                <w:lang w:val="sr-Cyrl-RS"/>
              </w:rPr>
              <w:t>издата</w:t>
            </w:r>
            <w:r w:rsidRPr="00D81E51">
              <w:rPr>
                <w:noProof/>
                <w:lang w:val="sr-Cyrl-RS"/>
              </w:rPr>
              <w:t xml:space="preserve"> (94. </w:t>
            </w:r>
            <w:r w:rsidR="00F76CED" w:rsidRPr="00D81E51">
              <w:rPr>
                <w:noProof/>
                <w:lang w:val="sr-Cyrl-RS"/>
              </w:rPr>
              <w:t>став</w:t>
            </w:r>
            <w:r w:rsidRPr="00D81E51">
              <w:rPr>
                <w:noProof/>
                <w:lang w:val="sr-Cyrl-RS"/>
              </w:rPr>
              <w:t xml:space="preserve"> 4. </w:t>
            </w:r>
            <w:r w:rsidR="00F76CED" w:rsidRPr="00D81E51">
              <w:rPr>
                <w:noProof/>
                <w:lang w:val="sr-Cyrl-RS"/>
              </w:rPr>
              <w:t>тачка</w:t>
            </w:r>
            <w:r w:rsidRPr="00D81E51">
              <w:rPr>
                <w:noProof/>
                <w:lang w:val="sr-Cyrl-RS"/>
              </w:rPr>
              <w:t xml:space="preserve"> 2));</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lang w:val="sr-Cyrl-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6а.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caps/>
                <w:noProof/>
                <w:lang w:val="sr-Cyrl-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6а.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p w:rsidR="009319C5" w:rsidRPr="00D81E51" w:rsidRDefault="009319C5" w:rsidP="00F76CED">
            <w:pPr>
              <w:spacing w:before="120" w:after="120"/>
              <w:rPr>
                <w:lang w:val="sr-Latn-CS"/>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16.1.l</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falsification or alteration of any permit or certificate issued in accordance with this Regulation</w:t>
            </w:r>
          </w:p>
        </w:tc>
        <w:tc>
          <w:tcPr>
            <w:tcW w:w="399" w:type="pct"/>
            <w:shd w:val="clear" w:color="auto" w:fill="FFFFFF"/>
          </w:tcPr>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ачка</w:t>
            </w:r>
            <w:r w:rsidR="009319C5" w:rsidRPr="00D81E51">
              <w:rPr>
                <w:lang w:val="sr-Latn-RS"/>
              </w:rPr>
              <w:t xml:space="preserve"> 6</w:t>
            </w:r>
            <w:r w:rsidR="00F76CED" w:rsidRPr="00D81E51">
              <w:t>б</w:t>
            </w:r>
            <w:r w:rsidR="009319C5" w:rsidRPr="00D81E51">
              <w:rPr>
                <w:lang w:val="sr-Latn-RS"/>
              </w:rPr>
              <w:t>.</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 xml:space="preserve">. </w:t>
            </w:r>
            <w:r w:rsidR="00F76CED" w:rsidRPr="00D81E51">
              <w:rPr>
                <w:lang w:val="sr-Latn-RS"/>
              </w:rPr>
              <w:t>и</w:t>
            </w:r>
            <w:r w:rsidR="009319C5" w:rsidRPr="00D81E51">
              <w:rPr>
                <w:lang w:val="sr-Latn-RS"/>
              </w:rPr>
              <w:t xml:space="preserve"> 6.</w:t>
            </w:r>
          </w:p>
          <w:p w:rsidR="009319C5" w:rsidRPr="00D81E51" w:rsidRDefault="009319C5" w:rsidP="00F76CED">
            <w:pPr>
              <w:spacing w:before="120" w:after="120"/>
              <w:ind w:firstLine="5"/>
              <w:rPr>
                <w:lang w:val="sr-Cyrl-CS"/>
              </w:rPr>
            </w:pPr>
          </w:p>
        </w:tc>
        <w:tc>
          <w:tcPr>
            <w:tcW w:w="1048" w:type="pct"/>
            <w:shd w:val="clear" w:color="auto" w:fill="FFFFFF"/>
          </w:tcPr>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r w:rsidRPr="00D81E51">
              <w:rPr>
                <w:noProof/>
                <w:lang w:val="sr-Latn-CS"/>
              </w:rPr>
              <w:t>6</w:t>
            </w:r>
            <w:r w:rsidR="00F76CED" w:rsidRPr="00D81E51">
              <w:rPr>
                <w:noProof/>
                <w:lang w:val="sr-Latn-CS"/>
              </w:rPr>
              <w:t>Б</w:t>
            </w:r>
            <w:r w:rsidRPr="00D81E51">
              <w:rPr>
                <w:noProof/>
                <w:lang w:val="sr-Latn-CS"/>
              </w:rPr>
              <w:t xml:space="preserve">) </w:t>
            </w:r>
            <w:r w:rsidR="00F76CED" w:rsidRPr="00D81E51">
              <w:rPr>
                <w:noProof/>
                <w:lang w:val="sr-Latn-CS"/>
              </w:rPr>
              <w:t>користи</w:t>
            </w:r>
            <w:r w:rsidRPr="00D81E51">
              <w:rPr>
                <w:noProof/>
                <w:lang w:val="sr-Latn-CS"/>
              </w:rPr>
              <w:t xml:space="preserve"> </w:t>
            </w:r>
            <w:r w:rsidR="00F76CED" w:rsidRPr="00D81E51">
              <w:rPr>
                <w:noProof/>
                <w:lang w:val="sr-Latn-CS"/>
              </w:rPr>
              <w:t>лажну</w:t>
            </w:r>
            <w:r w:rsidRPr="00D81E51">
              <w:rPr>
                <w:noProof/>
                <w:lang w:val="sr-Latn-CS"/>
              </w:rPr>
              <w:t xml:space="preserve">, </w:t>
            </w:r>
            <w:r w:rsidR="00F76CED" w:rsidRPr="00D81E51">
              <w:rPr>
                <w:noProof/>
                <w:lang w:val="sr-Latn-CS"/>
              </w:rPr>
              <w:t>фалсификовану</w:t>
            </w:r>
            <w:r w:rsidRPr="00D81E51">
              <w:rPr>
                <w:noProof/>
                <w:lang w:val="sr-Latn-CS"/>
              </w:rPr>
              <w:t xml:space="preserve"> </w:t>
            </w:r>
            <w:r w:rsidR="00F76CED" w:rsidRPr="00D81E51">
              <w:rPr>
                <w:noProof/>
                <w:lang w:val="sr-Latn-CS"/>
              </w:rPr>
              <w:t>дозволу</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потврду</w:t>
            </w:r>
            <w:r w:rsidRPr="00D81E51">
              <w:rPr>
                <w:noProof/>
                <w:lang w:val="sr-Latn-CS"/>
              </w:rPr>
              <w:t xml:space="preserve"> </w:t>
            </w:r>
            <w:r w:rsidR="00F76CED" w:rsidRPr="00D81E51">
              <w:rPr>
                <w:noProof/>
                <w:lang w:val="sr-Latn-CS"/>
              </w:rPr>
              <w:t>за</w:t>
            </w:r>
            <w:r w:rsidRPr="00D81E51">
              <w:rPr>
                <w:noProof/>
                <w:lang w:val="sr-Latn-CS"/>
              </w:rPr>
              <w:t xml:space="preserve"> </w:t>
            </w:r>
            <w:r w:rsidR="00F76CED" w:rsidRPr="00D81E51">
              <w:rPr>
                <w:noProof/>
                <w:lang w:val="sr-Latn-CS"/>
              </w:rPr>
              <w:t>прекогранични</w:t>
            </w:r>
            <w:r w:rsidRPr="00D81E51">
              <w:rPr>
                <w:noProof/>
                <w:lang w:val="sr-Latn-CS"/>
              </w:rPr>
              <w:t xml:space="preserve"> </w:t>
            </w:r>
            <w:r w:rsidR="00F76CED" w:rsidRPr="00D81E51">
              <w:rPr>
                <w:noProof/>
                <w:lang w:val="sr-Latn-CS"/>
              </w:rPr>
              <w:t>промет</w:t>
            </w:r>
            <w:r w:rsidRPr="00D81E51">
              <w:rPr>
                <w:noProof/>
                <w:lang w:val="sr-Latn-CS"/>
              </w:rPr>
              <w:t xml:space="preserve"> </w:t>
            </w:r>
            <w:r w:rsidR="00F76CED" w:rsidRPr="00D81E51">
              <w:rPr>
                <w:noProof/>
                <w:lang w:val="sr-Latn-CS"/>
              </w:rPr>
              <w:t>примерака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укључујући</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исправу</w:t>
            </w:r>
            <w:r w:rsidRPr="00D81E51">
              <w:rPr>
                <w:noProof/>
                <w:lang w:val="sr-Latn-CS"/>
              </w:rPr>
              <w:t xml:space="preserve"> </w:t>
            </w:r>
            <w:r w:rsidR="00F76CED" w:rsidRPr="00D81E51">
              <w:rPr>
                <w:noProof/>
                <w:lang w:val="sr-Latn-CS"/>
              </w:rPr>
              <w:t>на</w:t>
            </w:r>
            <w:r w:rsidRPr="00D81E51">
              <w:rPr>
                <w:noProof/>
                <w:lang w:val="sr-Latn-CS"/>
              </w:rPr>
              <w:t xml:space="preserve"> </w:t>
            </w:r>
            <w:r w:rsidR="00F76CED" w:rsidRPr="00D81E51">
              <w:rPr>
                <w:noProof/>
                <w:lang w:val="sr-Latn-CS"/>
              </w:rPr>
              <w:t>којој</w:t>
            </w:r>
            <w:r w:rsidRPr="00D81E51">
              <w:rPr>
                <w:noProof/>
                <w:lang w:val="sr-Latn-CS"/>
              </w:rPr>
              <w:t xml:space="preserve"> </w:t>
            </w:r>
            <w:r w:rsidR="00F76CED" w:rsidRPr="00D81E51">
              <w:rPr>
                <w:noProof/>
                <w:lang w:val="sr-Latn-CS"/>
              </w:rPr>
              <w:t>су</w:t>
            </w:r>
            <w:r w:rsidRPr="00D81E51">
              <w:rPr>
                <w:noProof/>
                <w:lang w:val="sr-Latn-CS"/>
              </w:rPr>
              <w:t xml:space="preserve"> </w:t>
            </w:r>
            <w:r w:rsidR="00F76CED" w:rsidRPr="00D81E51">
              <w:rPr>
                <w:noProof/>
                <w:lang w:val="sr-Latn-CS"/>
              </w:rPr>
              <w:t>вршене</w:t>
            </w:r>
            <w:r w:rsidRPr="00D81E51">
              <w:rPr>
                <w:noProof/>
                <w:lang w:val="sr-Latn-CS"/>
              </w:rPr>
              <w:t xml:space="preserve"> </w:t>
            </w:r>
            <w:r w:rsidR="00F76CED" w:rsidRPr="00D81E51">
              <w:rPr>
                <w:noProof/>
                <w:lang w:val="sr-Latn-CS"/>
              </w:rPr>
              <w:t>неовлашћене</w:t>
            </w:r>
            <w:r w:rsidRPr="00D81E51">
              <w:rPr>
                <w:noProof/>
                <w:lang w:val="sr-Latn-CS"/>
              </w:rPr>
              <w:t xml:space="preserve"> </w:t>
            </w:r>
            <w:r w:rsidR="00F76CED" w:rsidRPr="00D81E51">
              <w:rPr>
                <w:noProof/>
                <w:lang w:val="sr-Latn-CS"/>
              </w:rPr>
              <w:t>измене</w:t>
            </w:r>
            <w:r w:rsidRPr="00D81E51">
              <w:rPr>
                <w:noProof/>
                <w:lang w:val="sr-Latn-CS"/>
              </w:rPr>
              <w:t xml:space="preserve"> (</w:t>
            </w:r>
            <w:r w:rsidR="00F76CED" w:rsidRPr="00D81E51">
              <w:rPr>
                <w:noProof/>
                <w:lang w:val="sr-Latn-CS"/>
              </w:rPr>
              <w:t>члан</w:t>
            </w:r>
            <w:r w:rsidRPr="00D81E51">
              <w:rPr>
                <w:noProof/>
                <w:lang w:val="sr-Latn-CS"/>
              </w:rPr>
              <w:t xml:space="preserve"> 94. </w:t>
            </w:r>
            <w:r w:rsidR="00F76CED" w:rsidRPr="00D81E51">
              <w:rPr>
                <w:noProof/>
                <w:lang w:val="sr-Latn-CS"/>
              </w:rPr>
              <w:t>став</w:t>
            </w:r>
            <w:r w:rsidRPr="00D81E51">
              <w:rPr>
                <w:noProof/>
                <w:lang w:val="sr-Latn-CS"/>
              </w:rPr>
              <w:t xml:space="preserve"> 4. </w:t>
            </w:r>
            <w:r w:rsidR="00F76CED" w:rsidRPr="00D81E51">
              <w:rPr>
                <w:noProof/>
                <w:lang w:val="sr-Latn-CS"/>
              </w:rPr>
              <w:t>тачка</w:t>
            </w:r>
            <w:r w:rsidRPr="00D81E51">
              <w:rPr>
                <w:noProof/>
                <w:lang w:val="sr-Latn-CS"/>
              </w:rPr>
              <w:t xml:space="preserve"> 4));</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Cyrl-CS"/>
              </w:rPr>
            </w:pPr>
          </w:p>
          <w:p w:rsidR="009319C5" w:rsidRPr="00D81E51" w:rsidRDefault="009319C5" w:rsidP="00F76CED">
            <w:pPr>
              <w:shd w:val="clear" w:color="auto" w:fill="FFFFFF"/>
              <w:rPr>
                <w:noProof/>
                <w:lang w:val="sr-Latn-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lang w:val="sr-Cyrl-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autoSpaceDE w:val="0"/>
              <w:autoSpaceDN w:val="0"/>
              <w:adjustRightInd w:val="0"/>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autoSpaceDE w:val="0"/>
              <w:autoSpaceDN w:val="0"/>
              <w:adjustRightInd w:val="0"/>
              <w:rPr>
                <w:lang w:val="ru-RU"/>
              </w:rPr>
            </w:pPr>
            <w:r w:rsidRPr="00D81E51">
              <w:rPr>
                <w:lang w:val="sr-Latn-RS" w:eastAsia="en-GB"/>
              </w:rPr>
              <w:t>Одредба</w:t>
            </w:r>
            <w:r w:rsidR="009319C5" w:rsidRPr="00D81E51">
              <w:rPr>
                <w:lang w:val="sr-Latn-RS" w:eastAsia="en-GB"/>
              </w:rPr>
              <w:t xml:space="preserve"> </w:t>
            </w:r>
            <w:r w:rsidRPr="00D81E51">
              <w:rPr>
                <w:lang w:val="sr-Latn-RS" w:eastAsia="en-GB"/>
              </w:rPr>
              <w:t>регулисана</w:t>
            </w:r>
            <w:r w:rsidR="009319C5" w:rsidRPr="00D81E51">
              <w:rPr>
                <w:lang w:val="sr-Latn-RS" w:eastAsia="en-GB"/>
              </w:rPr>
              <w:t xml:space="preserve"> </w:t>
            </w:r>
            <w:r w:rsidRPr="00D81E51">
              <w:rPr>
                <w:lang w:val="sr-Latn-RS" w:eastAsia="en-GB"/>
              </w:rPr>
              <w:t>и</w:t>
            </w:r>
            <w:r w:rsidR="009319C5" w:rsidRPr="00D81E51">
              <w:rPr>
                <w:lang w:val="sr-Latn-RS" w:eastAsia="en-GB"/>
              </w:rPr>
              <w:t xml:space="preserve"> </w:t>
            </w:r>
            <w:r w:rsidRPr="00D81E51">
              <w:rPr>
                <w:lang w:val="sr-Latn-RS" w:eastAsia="en-GB"/>
              </w:rPr>
              <w:t>кривичним</w:t>
            </w:r>
            <w:r w:rsidR="009319C5" w:rsidRPr="00D81E51">
              <w:rPr>
                <w:lang w:val="sr-Latn-RS" w:eastAsia="en-GB"/>
              </w:rPr>
              <w:t xml:space="preserve"> </w:t>
            </w:r>
            <w:r w:rsidRPr="00D81E51">
              <w:rPr>
                <w:lang w:val="sr-Latn-RS" w:eastAsia="en-GB"/>
              </w:rPr>
              <w:t>закоником</w:t>
            </w:r>
            <w:r w:rsidR="009319C5" w:rsidRPr="00D81E51">
              <w:rPr>
                <w:lang w:val="sr-Latn-RS" w:eastAsia="en-GB"/>
              </w:rPr>
              <w:t xml:space="preserve"> </w:t>
            </w:r>
            <w:r w:rsidR="009319C5" w:rsidRPr="00D81E51">
              <w:rPr>
                <w:lang w:val="ru-RU"/>
              </w:rPr>
              <w:t xml:space="preserve"> ("</w:t>
            </w:r>
            <w:r w:rsidRPr="00D81E51">
              <w:t>Сл</w:t>
            </w:r>
            <w:r w:rsidR="009319C5" w:rsidRPr="00D81E51">
              <w:rPr>
                <w:lang w:val="ru-RU"/>
              </w:rPr>
              <w:t xml:space="preserve">. </w:t>
            </w:r>
            <w:r w:rsidRPr="00D81E51">
              <w:t>гласник</w:t>
            </w:r>
            <w:r w:rsidR="009319C5" w:rsidRPr="00D81E51">
              <w:rPr>
                <w:lang w:val="ru-RU"/>
              </w:rPr>
              <w:t xml:space="preserve"> </w:t>
            </w:r>
            <w:r w:rsidRPr="00D81E51">
              <w:t>РС</w:t>
            </w:r>
            <w:r w:rsidR="009319C5" w:rsidRPr="00D81E51">
              <w:rPr>
                <w:lang w:val="ru-RU"/>
              </w:rPr>
              <w:t xml:space="preserve">", </w:t>
            </w:r>
            <w:r w:rsidRPr="00D81E51">
              <w:t>бр</w:t>
            </w:r>
            <w:r w:rsidR="009319C5" w:rsidRPr="00D81E51">
              <w:rPr>
                <w:lang w:val="ru-RU"/>
              </w:rPr>
              <w:t xml:space="preserve">. 85/2005, 88/2005 - </w:t>
            </w:r>
            <w:r w:rsidRPr="00D81E51">
              <w:t>испр</w:t>
            </w:r>
            <w:r w:rsidR="009319C5" w:rsidRPr="00D81E51">
              <w:rPr>
                <w:lang w:val="ru-RU"/>
              </w:rPr>
              <w:t xml:space="preserve">., 107/2005 - </w:t>
            </w:r>
            <w:r w:rsidRPr="00D81E51">
              <w:t>испр</w:t>
            </w:r>
            <w:r w:rsidR="009319C5" w:rsidRPr="00D81E51">
              <w:rPr>
                <w:lang w:val="ru-RU"/>
              </w:rPr>
              <w:t xml:space="preserve">., 72/2009, 111/2009 </w:t>
            </w:r>
            <w:r w:rsidRPr="00D81E51">
              <w:t>и</w:t>
            </w:r>
            <w:r w:rsidR="009319C5" w:rsidRPr="00D81E51">
              <w:rPr>
                <w:lang w:val="ru-RU"/>
              </w:rPr>
              <w:t xml:space="preserve"> 121/2012)</w:t>
            </w:r>
          </w:p>
          <w:p w:rsidR="009319C5" w:rsidRPr="00D81E51" w:rsidRDefault="006F78CE" w:rsidP="00F76CED">
            <w:pPr>
              <w:autoSpaceDE w:val="0"/>
              <w:autoSpaceDN w:val="0"/>
              <w:adjustRightInd w:val="0"/>
              <w:spacing w:before="240" w:after="120"/>
              <w:rPr>
                <w:lang w:val="ru-RU"/>
              </w:rPr>
            </w:pPr>
            <w:r w:rsidRPr="00D81E51">
              <w:rPr>
                <w:bCs/>
                <w:lang w:val="ru-RU"/>
              </w:rPr>
              <w:t>ч</w:t>
            </w:r>
            <w:r w:rsidR="00F76CED" w:rsidRPr="00D81E51">
              <w:rPr>
                <w:bCs/>
              </w:rPr>
              <w:t>лан</w:t>
            </w:r>
            <w:r w:rsidR="009319C5" w:rsidRPr="00D81E51">
              <w:rPr>
                <w:bCs/>
                <w:lang w:val="ru-RU"/>
              </w:rPr>
              <w:t xml:space="preserve"> 355 </w:t>
            </w:r>
          </w:p>
          <w:p w:rsidR="009319C5" w:rsidRPr="00D81E51" w:rsidRDefault="009319C5" w:rsidP="00F76CED">
            <w:pPr>
              <w:autoSpaceDE w:val="0"/>
              <w:autoSpaceDN w:val="0"/>
              <w:adjustRightInd w:val="0"/>
              <w:spacing w:before="100" w:after="100"/>
              <w:rPr>
                <w:lang w:val="ru-RU"/>
              </w:rPr>
            </w:pPr>
            <w:r w:rsidRPr="00D81E51">
              <w:rPr>
                <w:lang w:val="ru-RU"/>
              </w:rPr>
              <w:t xml:space="preserve">(1) </w:t>
            </w:r>
            <w:r w:rsidR="00F76CED" w:rsidRPr="00D81E51">
              <w:t>Ко</w:t>
            </w:r>
            <w:r w:rsidRPr="00D81E51">
              <w:rPr>
                <w:lang w:val="ru-RU"/>
              </w:rPr>
              <w:t xml:space="preserve"> </w:t>
            </w:r>
            <w:r w:rsidR="00F76CED" w:rsidRPr="00D81E51">
              <w:t>направи</w:t>
            </w:r>
            <w:r w:rsidRPr="00D81E51">
              <w:rPr>
                <w:lang w:val="ru-RU"/>
              </w:rPr>
              <w:t xml:space="preserve"> </w:t>
            </w:r>
            <w:r w:rsidR="00F76CED" w:rsidRPr="00D81E51">
              <w:t>ла</w:t>
            </w:r>
            <w:r w:rsidR="00F76CED" w:rsidRPr="00D81E51">
              <w:rPr>
                <w:lang w:val="ru-RU"/>
              </w:rPr>
              <w:t>ж</w:t>
            </w:r>
            <w:r w:rsidR="00F76CED" w:rsidRPr="00D81E51">
              <w:t>ну</w:t>
            </w:r>
            <w:r w:rsidRPr="00D81E51">
              <w:rPr>
                <w:lang w:val="ru-RU"/>
              </w:rPr>
              <w:t xml:space="preserve"> </w:t>
            </w:r>
            <w:r w:rsidR="00F76CED" w:rsidRPr="00D81E51">
              <w:t>или</w:t>
            </w:r>
            <w:r w:rsidRPr="00D81E51">
              <w:rPr>
                <w:lang w:val="ru-RU"/>
              </w:rPr>
              <w:t xml:space="preserve"> </w:t>
            </w:r>
            <w:r w:rsidR="00F76CED" w:rsidRPr="00D81E51">
              <w:t>преина</w:t>
            </w:r>
            <w:r w:rsidR="00F76CED" w:rsidRPr="00D81E51">
              <w:rPr>
                <w:lang w:val="ru-RU"/>
              </w:rPr>
              <w:t>ч</w:t>
            </w:r>
            <w:r w:rsidR="00F76CED" w:rsidRPr="00D81E51">
              <w:t>и</w:t>
            </w:r>
            <w:r w:rsidRPr="00D81E51">
              <w:rPr>
                <w:lang w:val="ru-RU"/>
              </w:rPr>
              <w:t xml:space="preserve"> </w:t>
            </w:r>
            <w:r w:rsidR="00F76CED" w:rsidRPr="00D81E51">
              <w:t>праву</w:t>
            </w:r>
            <w:r w:rsidRPr="00D81E51">
              <w:rPr>
                <w:lang w:val="ru-RU"/>
              </w:rPr>
              <w:t xml:space="preserve"> </w:t>
            </w:r>
            <w:r w:rsidR="00F76CED" w:rsidRPr="00D81E51">
              <w:t>исправу</w:t>
            </w:r>
            <w:r w:rsidRPr="00D81E51">
              <w:rPr>
                <w:lang w:val="ru-RU"/>
              </w:rPr>
              <w:t xml:space="preserve"> </w:t>
            </w:r>
            <w:r w:rsidR="00F76CED" w:rsidRPr="00D81E51">
              <w:t>у</w:t>
            </w:r>
            <w:r w:rsidRPr="00D81E51">
              <w:rPr>
                <w:lang w:val="ru-RU"/>
              </w:rPr>
              <w:t xml:space="preserve"> </w:t>
            </w:r>
            <w:r w:rsidR="00F76CED" w:rsidRPr="00D81E51">
              <w:t>намери</w:t>
            </w:r>
            <w:r w:rsidRPr="00D81E51">
              <w:rPr>
                <w:lang w:val="ru-RU"/>
              </w:rPr>
              <w:t xml:space="preserve"> </w:t>
            </w:r>
            <w:r w:rsidR="00F76CED" w:rsidRPr="00D81E51">
              <w:t>да</w:t>
            </w:r>
            <w:r w:rsidRPr="00D81E51">
              <w:rPr>
                <w:lang w:val="ru-RU"/>
              </w:rPr>
              <w:t xml:space="preserve"> </w:t>
            </w:r>
            <w:r w:rsidR="00F76CED" w:rsidRPr="00D81E51">
              <w:t>се</w:t>
            </w:r>
            <w:r w:rsidRPr="00D81E51">
              <w:rPr>
                <w:lang w:val="ru-RU"/>
              </w:rPr>
              <w:t xml:space="preserve"> </w:t>
            </w:r>
            <w:r w:rsidR="00F76CED" w:rsidRPr="00D81E51">
              <w:t>таква</w:t>
            </w:r>
            <w:r w:rsidRPr="00D81E51">
              <w:rPr>
                <w:lang w:val="ru-RU"/>
              </w:rPr>
              <w:t xml:space="preserve"> </w:t>
            </w:r>
            <w:r w:rsidR="00F76CED" w:rsidRPr="00D81E51">
              <w:t>исправа</w:t>
            </w:r>
            <w:r w:rsidRPr="00D81E51">
              <w:rPr>
                <w:lang w:val="ru-RU"/>
              </w:rPr>
              <w:t xml:space="preserve"> </w:t>
            </w:r>
            <w:r w:rsidR="00F76CED" w:rsidRPr="00D81E51">
              <w:t>употреби</w:t>
            </w:r>
            <w:r w:rsidRPr="00D81E51">
              <w:rPr>
                <w:lang w:val="ru-RU"/>
              </w:rPr>
              <w:t xml:space="preserve"> </w:t>
            </w:r>
            <w:r w:rsidR="00F76CED" w:rsidRPr="00D81E51">
              <w:t>као</w:t>
            </w:r>
            <w:r w:rsidRPr="00D81E51">
              <w:rPr>
                <w:lang w:val="ru-RU"/>
              </w:rPr>
              <w:t xml:space="preserve"> </w:t>
            </w:r>
            <w:r w:rsidR="00F76CED" w:rsidRPr="00D81E51">
              <w:t>права</w:t>
            </w:r>
            <w:r w:rsidRPr="00D81E51">
              <w:rPr>
                <w:lang w:val="ru-RU"/>
              </w:rPr>
              <w:t xml:space="preserve"> </w:t>
            </w:r>
            <w:r w:rsidR="00F76CED" w:rsidRPr="00D81E51">
              <w:t>или</w:t>
            </w:r>
            <w:r w:rsidRPr="00D81E51">
              <w:rPr>
                <w:lang w:val="ru-RU"/>
              </w:rPr>
              <w:t xml:space="preserve"> </w:t>
            </w:r>
            <w:r w:rsidR="00F76CED" w:rsidRPr="00D81E51">
              <w:t>ко</w:t>
            </w:r>
            <w:r w:rsidRPr="00D81E51">
              <w:rPr>
                <w:lang w:val="ru-RU"/>
              </w:rPr>
              <w:t xml:space="preserve"> </w:t>
            </w:r>
            <w:r w:rsidR="00F76CED" w:rsidRPr="00D81E51">
              <w:t>ла</w:t>
            </w:r>
            <w:r w:rsidR="00F76CED" w:rsidRPr="00D81E51">
              <w:rPr>
                <w:lang w:val="ru-RU"/>
              </w:rPr>
              <w:t>ж</w:t>
            </w:r>
            <w:r w:rsidR="00F76CED" w:rsidRPr="00D81E51">
              <w:t>ну</w:t>
            </w:r>
            <w:r w:rsidRPr="00D81E51">
              <w:rPr>
                <w:lang w:val="ru-RU"/>
              </w:rPr>
              <w:t xml:space="preserve"> </w:t>
            </w:r>
            <w:r w:rsidR="00F76CED" w:rsidRPr="00D81E51">
              <w:t>или</w:t>
            </w:r>
            <w:r w:rsidRPr="00D81E51">
              <w:rPr>
                <w:lang w:val="ru-RU"/>
              </w:rPr>
              <w:t xml:space="preserve"> </w:t>
            </w:r>
            <w:r w:rsidR="00F76CED" w:rsidRPr="00D81E51">
              <w:t>неистиниту</w:t>
            </w:r>
            <w:r w:rsidRPr="00D81E51">
              <w:rPr>
                <w:lang w:val="ru-RU"/>
              </w:rPr>
              <w:t xml:space="preserve"> </w:t>
            </w:r>
            <w:r w:rsidR="00F76CED" w:rsidRPr="00D81E51">
              <w:t>исправу</w:t>
            </w:r>
            <w:r w:rsidRPr="00D81E51">
              <w:rPr>
                <w:lang w:val="ru-RU"/>
              </w:rPr>
              <w:t xml:space="preserve"> </w:t>
            </w:r>
            <w:r w:rsidR="00F76CED" w:rsidRPr="00D81E51">
              <w:t>употреби</w:t>
            </w:r>
            <w:r w:rsidRPr="00D81E51">
              <w:rPr>
                <w:lang w:val="ru-RU"/>
              </w:rPr>
              <w:t xml:space="preserve"> </w:t>
            </w:r>
            <w:r w:rsidR="00F76CED" w:rsidRPr="00D81E51">
              <w:t>као</w:t>
            </w:r>
            <w:r w:rsidRPr="00D81E51">
              <w:rPr>
                <w:lang w:val="ru-RU"/>
              </w:rPr>
              <w:t xml:space="preserve"> </w:t>
            </w:r>
            <w:r w:rsidR="00F76CED" w:rsidRPr="00D81E51">
              <w:t>праву</w:t>
            </w:r>
            <w:r w:rsidRPr="00D81E51">
              <w:rPr>
                <w:lang w:val="ru-RU"/>
              </w:rPr>
              <w:t xml:space="preserve"> </w:t>
            </w:r>
            <w:r w:rsidR="00F76CED" w:rsidRPr="00D81E51">
              <w:t>или</w:t>
            </w:r>
            <w:r w:rsidRPr="00D81E51">
              <w:rPr>
                <w:lang w:val="ru-RU"/>
              </w:rPr>
              <w:t xml:space="preserve"> </w:t>
            </w:r>
            <w:r w:rsidR="00F76CED" w:rsidRPr="00D81E51">
              <w:t>је</w:t>
            </w:r>
            <w:r w:rsidRPr="00D81E51">
              <w:rPr>
                <w:lang w:val="ru-RU"/>
              </w:rPr>
              <w:t xml:space="preserve"> </w:t>
            </w:r>
            <w:r w:rsidR="00F76CED" w:rsidRPr="00D81E51">
              <w:t>набави</w:t>
            </w:r>
            <w:r w:rsidRPr="00D81E51">
              <w:rPr>
                <w:lang w:val="ru-RU"/>
              </w:rPr>
              <w:t xml:space="preserve"> </w:t>
            </w:r>
            <w:r w:rsidR="00F76CED" w:rsidRPr="00D81E51">
              <w:t>ради</w:t>
            </w:r>
            <w:r w:rsidRPr="00D81E51">
              <w:rPr>
                <w:lang w:val="ru-RU"/>
              </w:rPr>
              <w:t xml:space="preserve"> </w:t>
            </w:r>
            <w:r w:rsidR="00F76CED" w:rsidRPr="00D81E51">
              <w:t>употребе</w:t>
            </w:r>
            <w:r w:rsidRPr="00D81E51">
              <w:rPr>
                <w:lang w:val="ru-RU"/>
              </w:rPr>
              <w:t xml:space="preserve">, </w:t>
            </w:r>
            <w:r w:rsidR="00F76CED" w:rsidRPr="00D81E51">
              <w:t>казни</w:t>
            </w:r>
            <w:r w:rsidR="00F76CED" w:rsidRPr="00D81E51">
              <w:rPr>
                <w:lang w:val="ru-RU"/>
              </w:rPr>
              <w:t>ћ</w:t>
            </w:r>
            <w:r w:rsidR="00F76CED" w:rsidRPr="00D81E51">
              <w:t>е</w:t>
            </w:r>
            <w:r w:rsidRPr="00D81E51">
              <w:rPr>
                <w:lang w:val="ru-RU"/>
              </w:rPr>
              <w:t xml:space="preserve"> </w:t>
            </w:r>
            <w:r w:rsidR="00F76CED" w:rsidRPr="00D81E51">
              <w:t>се</w:t>
            </w:r>
            <w:r w:rsidRPr="00D81E51">
              <w:rPr>
                <w:lang w:val="ru-RU"/>
              </w:rPr>
              <w:t xml:space="preserve"> </w:t>
            </w:r>
            <w:r w:rsidR="00F76CED" w:rsidRPr="00D81E51">
              <w:t>затвором</w:t>
            </w:r>
            <w:r w:rsidRPr="00D81E51">
              <w:rPr>
                <w:lang w:val="ru-RU"/>
              </w:rPr>
              <w:t xml:space="preserve"> </w:t>
            </w:r>
            <w:r w:rsidR="00F76CED" w:rsidRPr="00D81E51">
              <w:t>до</w:t>
            </w:r>
            <w:r w:rsidRPr="00D81E51">
              <w:rPr>
                <w:lang w:val="ru-RU"/>
              </w:rPr>
              <w:t xml:space="preserve"> </w:t>
            </w:r>
            <w:r w:rsidR="00F76CED" w:rsidRPr="00D81E51">
              <w:t>три</w:t>
            </w:r>
            <w:r w:rsidRPr="00D81E51">
              <w:rPr>
                <w:lang w:val="ru-RU"/>
              </w:rPr>
              <w:t xml:space="preserve"> </w:t>
            </w:r>
            <w:r w:rsidR="00F76CED" w:rsidRPr="00D81E51">
              <w:t>године</w:t>
            </w:r>
            <w:r w:rsidRPr="00D81E51">
              <w:rPr>
                <w:lang w:val="ru-RU"/>
              </w:rPr>
              <w:t xml:space="preserve">. </w:t>
            </w:r>
          </w:p>
          <w:p w:rsidR="009319C5" w:rsidRPr="00D81E51" w:rsidRDefault="009319C5" w:rsidP="00F76CED">
            <w:pPr>
              <w:autoSpaceDE w:val="0"/>
              <w:autoSpaceDN w:val="0"/>
              <w:adjustRightInd w:val="0"/>
              <w:spacing w:before="100" w:after="100"/>
              <w:rPr>
                <w:lang w:val="ru-RU"/>
              </w:rPr>
            </w:pPr>
            <w:r w:rsidRPr="00D81E51">
              <w:rPr>
                <w:lang w:val="ru-RU"/>
              </w:rPr>
              <w:t xml:space="preserve">(2) </w:t>
            </w:r>
            <w:r w:rsidR="00F76CED" w:rsidRPr="00D81E51">
              <w:t>Ако</w:t>
            </w:r>
            <w:r w:rsidRPr="00D81E51">
              <w:rPr>
                <w:lang w:val="ru-RU"/>
              </w:rPr>
              <w:t xml:space="preserve"> </w:t>
            </w:r>
            <w:r w:rsidR="00F76CED" w:rsidRPr="00D81E51">
              <w:t>је</w:t>
            </w:r>
            <w:r w:rsidRPr="00D81E51">
              <w:rPr>
                <w:lang w:val="ru-RU"/>
              </w:rPr>
              <w:t xml:space="preserve"> </w:t>
            </w:r>
            <w:r w:rsidR="00F76CED" w:rsidRPr="00D81E51">
              <w:t>дело</w:t>
            </w:r>
            <w:r w:rsidRPr="00D81E51">
              <w:rPr>
                <w:lang w:val="ru-RU"/>
              </w:rPr>
              <w:t xml:space="preserve"> </w:t>
            </w:r>
            <w:r w:rsidR="00F76CED" w:rsidRPr="00D81E51">
              <w:t>из</w:t>
            </w:r>
            <w:r w:rsidRPr="00D81E51">
              <w:rPr>
                <w:lang w:val="ru-RU"/>
              </w:rPr>
              <w:t xml:space="preserve"> </w:t>
            </w:r>
            <w:r w:rsidR="00F76CED" w:rsidRPr="00D81E51">
              <w:t>става</w:t>
            </w:r>
            <w:r w:rsidRPr="00D81E51">
              <w:rPr>
                <w:lang w:val="ru-RU"/>
              </w:rPr>
              <w:t xml:space="preserve"> 1. </w:t>
            </w:r>
            <w:r w:rsidR="00F76CED" w:rsidRPr="00D81E51">
              <w:t>овог</w:t>
            </w:r>
            <w:r w:rsidRPr="00D81E51">
              <w:rPr>
                <w:lang w:val="ru-RU"/>
              </w:rPr>
              <w:t xml:space="preserve"> </w:t>
            </w:r>
            <w:r w:rsidR="00F76CED" w:rsidRPr="00D81E51">
              <w:rPr>
                <w:lang w:val="ru-RU"/>
              </w:rPr>
              <w:t>ч</w:t>
            </w:r>
            <w:r w:rsidR="00F76CED" w:rsidRPr="00D81E51">
              <w:t>лана</w:t>
            </w:r>
            <w:r w:rsidRPr="00D81E51">
              <w:rPr>
                <w:lang w:val="ru-RU"/>
              </w:rPr>
              <w:t xml:space="preserve"> </w:t>
            </w:r>
            <w:r w:rsidR="00F76CED" w:rsidRPr="00D81E51">
              <w:t>у</w:t>
            </w:r>
            <w:r w:rsidR="00F76CED" w:rsidRPr="00D81E51">
              <w:rPr>
                <w:lang w:val="ru-RU"/>
              </w:rPr>
              <w:t>ч</w:t>
            </w:r>
            <w:r w:rsidR="00F76CED" w:rsidRPr="00D81E51">
              <w:t>ињено</w:t>
            </w:r>
            <w:r w:rsidRPr="00D81E51">
              <w:rPr>
                <w:lang w:val="ru-RU"/>
              </w:rPr>
              <w:t xml:space="preserve"> </w:t>
            </w:r>
            <w:r w:rsidR="00F76CED" w:rsidRPr="00D81E51">
              <w:t>у</w:t>
            </w:r>
            <w:r w:rsidRPr="00D81E51">
              <w:rPr>
                <w:lang w:val="ru-RU"/>
              </w:rPr>
              <w:t xml:space="preserve"> </w:t>
            </w:r>
            <w:r w:rsidR="00F76CED" w:rsidRPr="00D81E51">
              <w:t>погледу</w:t>
            </w:r>
            <w:r w:rsidRPr="00D81E51">
              <w:rPr>
                <w:lang w:val="ru-RU"/>
              </w:rPr>
              <w:t xml:space="preserve"> </w:t>
            </w:r>
            <w:r w:rsidR="00F76CED" w:rsidRPr="00D81E51">
              <w:t>јавне</w:t>
            </w:r>
            <w:r w:rsidRPr="00D81E51">
              <w:rPr>
                <w:lang w:val="ru-RU"/>
              </w:rPr>
              <w:t xml:space="preserve"> </w:t>
            </w:r>
            <w:r w:rsidR="00F76CED" w:rsidRPr="00D81E51">
              <w:t>исправе</w:t>
            </w:r>
            <w:r w:rsidRPr="00D81E51">
              <w:rPr>
                <w:lang w:val="ru-RU"/>
              </w:rPr>
              <w:t xml:space="preserve">, </w:t>
            </w:r>
            <w:r w:rsidR="00F76CED" w:rsidRPr="00D81E51">
              <w:t>тестамента</w:t>
            </w:r>
            <w:r w:rsidRPr="00D81E51">
              <w:rPr>
                <w:lang w:val="ru-RU"/>
              </w:rPr>
              <w:t xml:space="preserve">, </w:t>
            </w:r>
            <w:r w:rsidR="00F76CED" w:rsidRPr="00D81E51">
              <w:t>менице</w:t>
            </w:r>
            <w:r w:rsidRPr="00D81E51">
              <w:rPr>
                <w:lang w:val="ru-RU"/>
              </w:rPr>
              <w:t xml:space="preserve">, </w:t>
            </w:r>
            <w:r w:rsidR="00F76CED" w:rsidRPr="00D81E51">
              <w:rPr>
                <w:lang w:val="ru-RU"/>
              </w:rPr>
              <w:t>ч</w:t>
            </w:r>
            <w:r w:rsidR="00F76CED" w:rsidRPr="00D81E51">
              <w:t>ека</w:t>
            </w:r>
            <w:r w:rsidRPr="00D81E51">
              <w:rPr>
                <w:lang w:val="ru-RU"/>
              </w:rPr>
              <w:t xml:space="preserve">, </w:t>
            </w:r>
            <w:r w:rsidR="00F76CED" w:rsidRPr="00D81E51">
              <w:t>јавне</w:t>
            </w:r>
            <w:r w:rsidRPr="00D81E51">
              <w:rPr>
                <w:lang w:val="ru-RU"/>
              </w:rPr>
              <w:t xml:space="preserve"> </w:t>
            </w:r>
            <w:r w:rsidR="00F76CED" w:rsidRPr="00D81E51">
              <w:t>или</w:t>
            </w:r>
            <w:r w:rsidRPr="00D81E51">
              <w:rPr>
                <w:lang w:val="ru-RU"/>
              </w:rPr>
              <w:t xml:space="preserve"> </w:t>
            </w:r>
            <w:r w:rsidR="00F76CED" w:rsidRPr="00D81E51">
              <w:t>слу</w:t>
            </w:r>
            <w:r w:rsidR="00F76CED" w:rsidRPr="00D81E51">
              <w:rPr>
                <w:lang w:val="ru-RU"/>
              </w:rPr>
              <w:t>ж</w:t>
            </w:r>
            <w:r w:rsidR="00F76CED" w:rsidRPr="00D81E51">
              <w:t>бене</w:t>
            </w:r>
            <w:r w:rsidRPr="00D81E51">
              <w:rPr>
                <w:lang w:val="ru-RU"/>
              </w:rPr>
              <w:t xml:space="preserve"> </w:t>
            </w:r>
            <w:r w:rsidR="00F76CED" w:rsidRPr="00D81E51">
              <w:t>књиге</w:t>
            </w:r>
            <w:r w:rsidRPr="00D81E51">
              <w:rPr>
                <w:lang w:val="ru-RU"/>
              </w:rPr>
              <w:t xml:space="preserve"> </w:t>
            </w:r>
            <w:r w:rsidR="00F76CED" w:rsidRPr="00D81E51">
              <w:t>или</w:t>
            </w:r>
            <w:r w:rsidRPr="00D81E51">
              <w:rPr>
                <w:lang w:val="ru-RU"/>
              </w:rPr>
              <w:t xml:space="preserve"> </w:t>
            </w:r>
            <w:r w:rsidR="00F76CED" w:rsidRPr="00D81E51">
              <w:t>друге</w:t>
            </w:r>
            <w:r w:rsidRPr="00D81E51">
              <w:rPr>
                <w:lang w:val="ru-RU"/>
              </w:rPr>
              <w:t xml:space="preserve"> </w:t>
            </w:r>
            <w:r w:rsidR="00F76CED" w:rsidRPr="00D81E51">
              <w:t>књиге</w:t>
            </w:r>
            <w:r w:rsidRPr="00D81E51">
              <w:rPr>
                <w:lang w:val="ru-RU"/>
              </w:rPr>
              <w:t xml:space="preserve"> </w:t>
            </w:r>
            <w:r w:rsidR="00F76CED" w:rsidRPr="00D81E51">
              <w:t>која</w:t>
            </w:r>
            <w:r w:rsidRPr="00D81E51">
              <w:rPr>
                <w:lang w:val="ru-RU"/>
              </w:rPr>
              <w:t xml:space="preserve"> </w:t>
            </w:r>
            <w:r w:rsidR="00F76CED" w:rsidRPr="00D81E51">
              <w:t>се</w:t>
            </w:r>
            <w:r w:rsidRPr="00D81E51">
              <w:rPr>
                <w:lang w:val="ru-RU"/>
              </w:rPr>
              <w:t xml:space="preserve"> </w:t>
            </w:r>
            <w:r w:rsidR="00F76CED" w:rsidRPr="00D81E51">
              <w:t>мора</w:t>
            </w:r>
            <w:r w:rsidRPr="00D81E51">
              <w:rPr>
                <w:lang w:val="ru-RU"/>
              </w:rPr>
              <w:t xml:space="preserve"> </w:t>
            </w:r>
            <w:r w:rsidR="00F76CED" w:rsidRPr="00D81E51">
              <w:t>водити</w:t>
            </w:r>
            <w:r w:rsidRPr="00D81E51">
              <w:rPr>
                <w:lang w:val="ru-RU"/>
              </w:rPr>
              <w:t xml:space="preserve"> </w:t>
            </w:r>
            <w:r w:rsidR="00F76CED" w:rsidRPr="00D81E51">
              <w:t>на</w:t>
            </w:r>
            <w:r w:rsidRPr="00D81E51">
              <w:rPr>
                <w:lang w:val="ru-RU"/>
              </w:rPr>
              <w:t xml:space="preserve"> </w:t>
            </w:r>
            <w:r w:rsidR="00F76CED" w:rsidRPr="00D81E51">
              <w:t>основу</w:t>
            </w:r>
            <w:r w:rsidRPr="00D81E51">
              <w:rPr>
                <w:lang w:val="ru-RU"/>
              </w:rPr>
              <w:t xml:space="preserve"> </w:t>
            </w:r>
            <w:r w:rsidR="00F76CED" w:rsidRPr="00D81E51">
              <w:t>закона</w:t>
            </w:r>
            <w:r w:rsidRPr="00D81E51">
              <w:rPr>
                <w:lang w:val="ru-RU"/>
              </w:rPr>
              <w:t xml:space="preserve">, </w:t>
            </w:r>
            <w:r w:rsidR="00F76CED" w:rsidRPr="00D81E51">
              <w:t>у</w:t>
            </w:r>
            <w:r w:rsidR="00F76CED" w:rsidRPr="00D81E51">
              <w:rPr>
                <w:lang w:val="ru-RU"/>
              </w:rPr>
              <w:t>ч</w:t>
            </w:r>
            <w:r w:rsidR="00F76CED" w:rsidRPr="00D81E51">
              <w:t>инилац</w:t>
            </w:r>
            <w:r w:rsidRPr="00D81E51">
              <w:rPr>
                <w:lang w:val="ru-RU"/>
              </w:rPr>
              <w:t xml:space="preserve"> </w:t>
            </w:r>
            <w:r w:rsidR="00F76CED" w:rsidRPr="00D81E51">
              <w:rPr>
                <w:lang w:val="ru-RU"/>
              </w:rPr>
              <w:t>ћ</w:t>
            </w:r>
            <w:r w:rsidR="00F76CED" w:rsidRPr="00D81E51">
              <w:t>е</w:t>
            </w:r>
            <w:r w:rsidRPr="00D81E51">
              <w:rPr>
                <w:lang w:val="ru-RU"/>
              </w:rPr>
              <w:t xml:space="preserve"> </w:t>
            </w:r>
            <w:r w:rsidR="00F76CED" w:rsidRPr="00D81E51">
              <w:t>се</w:t>
            </w:r>
            <w:r w:rsidRPr="00D81E51">
              <w:rPr>
                <w:lang w:val="ru-RU"/>
              </w:rPr>
              <w:t xml:space="preserve"> </w:t>
            </w:r>
            <w:r w:rsidR="00F76CED" w:rsidRPr="00D81E51">
              <w:t>казнити</w:t>
            </w:r>
            <w:r w:rsidRPr="00D81E51">
              <w:rPr>
                <w:lang w:val="ru-RU"/>
              </w:rPr>
              <w:t xml:space="preserve"> </w:t>
            </w:r>
            <w:r w:rsidR="00F76CED" w:rsidRPr="00D81E51">
              <w:t>затвором</w:t>
            </w:r>
            <w:r w:rsidRPr="00D81E51">
              <w:rPr>
                <w:lang w:val="ru-RU"/>
              </w:rPr>
              <w:t xml:space="preserve"> </w:t>
            </w:r>
            <w:r w:rsidR="00F76CED" w:rsidRPr="00D81E51">
              <w:t>од</w:t>
            </w:r>
            <w:r w:rsidRPr="00D81E51">
              <w:rPr>
                <w:lang w:val="ru-RU"/>
              </w:rPr>
              <w:t xml:space="preserve"> </w:t>
            </w:r>
            <w:r w:rsidR="00F76CED" w:rsidRPr="00D81E51">
              <w:t>три</w:t>
            </w:r>
            <w:r w:rsidRPr="00D81E51">
              <w:rPr>
                <w:lang w:val="ru-RU"/>
              </w:rPr>
              <w:t xml:space="preserve"> </w:t>
            </w:r>
            <w:r w:rsidR="00F76CED" w:rsidRPr="00D81E51">
              <w:t>месеца</w:t>
            </w:r>
            <w:r w:rsidRPr="00D81E51">
              <w:rPr>
                <w:lang w:val="ru-RU"/>
              </w:rPr>
              <w:t xml:space="preserve"> </w:t>
            </w:r>
            <w:r w:rsidR="00F76CED" w:rsidRPr="00D81E51">
              <w:t>до</w:t>
            </w:r>
            <w:r w:rsidRPr="00D81E51">
              <w:rPr>
                <w:lang w:val="ru-RU"/>
              </w:rPr>
              <w:t xml:space="preserve"> </w:t>
            </w:r>
            <w:r w:rsidR="00F76CED" w:rsidRPr="00D81E51">
              <w:t>пет</w:t>
            </w:r>
            <w:r w:rsidRPr="00D81E51">
              <w:rPr>
                <w:lang w:val="ru-RU"/>
              </w:rPr>
              <w:t xml:space="preserve"> </w:t>
            </w:r>
            <w:r w:rsidR="00F76CED" w:rsidRPr="00D81E51">
              <w:t>година</w:t>
            </w:r>
            <w:r w:rsidRPr="00D81E51">
              <w:rPr>
                <w:lang w:val="ru-RU"/>
              </w:rPr>
              <w:t xml:space="preserve">. </w:t>
            </w:r>
          </w:p>
          <w:p w:rsidR="009319C5" w:rsidRPr="00D81E51" w:rsidRDefault="009319C5" w:rsidP="00F76CED">
            <w:pPr>
              <w:spacing w:before="120" w:after="120"/>
              <w:rPr>
                <w:lang w:val="pt-PT"/>
              </w:rPr>
            </w:pPr>
            <w:r w:rsidRPr="00D81E51">
              <w:rPr>
                <w:lang w:val="pt-PT"/>
              </w:rPr>
              <w:t xml:space="preserve">(3) </w:t>
            </w:r>
            <w:r w:rsidR="00F76CED" w:rsidRPr="00D81E51">
              <w:rPr>
                <w:lang w:val="pt-PT"/>
              </w:rPr>
              <w:t>За</w:t>
            </w:r>
            <w:r w:rsidRPr="00D81E51">
              <w:rPr>
                <w:lang w:val="pt-PT"/>
              </w:rPr>
              <w:t xml:space="preserve"> </w:t>
            </w:r>
            <w:r w:rsidR="00F76CED" w:rsidRPr="00D81E51">
              <w:rPr>
                <w:lang w:val="pt-PT"/>
              </w:rPr>
              <w:t>покушај</w:t>
            </w:r>
            <w:r w:rsidRPr="00D81E51">
              <w:rPr>
                <w:lang w:val="pt-PT"/>
              </w:rPr>
              <w:t xml:space="preserve"> </w:t>
            </w:r>
            <w:r w:rsidR="00F76CED" w:rsidRPr="00D81E51">
              <w:rPr>
                <w:lang w:val="pt-PT"/>
              </w:rPr>
              <w:t>дела</w:t>
            </w:r>
            <w:r w:rsidRPr="00D81E51">
              <w:rPr>
                <w:lang w:val="pt-PT"/>
              </w:rPr>
              <w:t xml:space="preserve"> </w:t>
            </w:r>
            <w:r w:rsidR="00F76CED" w:rsidRPr="00D81E51">
              <w:rPr>
                <w:lang w:val="pt-PT"/>
              </w:rPr>
              <w:t>из</w:t>
            </w:r>
            <w:r w:rsidRPr="00D81E51">
              <w:rPr>
                <w:lang w:val="pt-PT"/>
              </w:rPr>
              <w:t xml:space="preserve"> </w:t>
            </w:r>
            <w:r w:rsidR="00F76CED" w:rsidRPr="00D81E51">
              <w:rPr>
                <w:lang w:val="pt-PT"/>
              </w:rPr>
              <w:t>става</w:t>
            </w:r>
            <w:r w:rsidRPr="00D81E51">
              <w:rPr>
                <w:lang w:val="pt-PT"/>
              </w:rPr>
              <w:t xml:space="preserve"> 1. </w:t>
            </w:r>
            <w:r w:rsidR="00F76CED" w:rsidRPr="00D81E51">
              <w:rPr>
                <w:lang w:val="pt-PT"/>
              </w:rPr>
              <w:t>овог</w:t>
            </w:r>
            <w:r w:rsidRPr="00D81E51">
              <w:rPr>
                <w:lang w:val="pt-PT"/>
              </w:rPr>
              <w:t xml:space="preserve"> </w:t>
            </w:r>
            <w:r w:rsidR="00F76CED" w:rsidRPr="00D81E51">
              <w:rPr>
                <w:lang w:val="pt-PT"/>
              </w:rPr>
              <w:t>члана</w:t>
            </w:r>
            <w:r w:rsidRPr="00D81E51">
              <w:rPr>
                <w:lang w:val="pt-PT"/>
              </w:rPr>
              <w:t xml:space="preserve"> </w:t>
            </w:r>
            <w:r w:rsidR="00F76CED" w:rsidRPr="00D81E51">
              <w:rPr>
                <w:lang w:val="pt-PT"/>
              </w:rPr>
              <w:t>казниће</w:t>
            </w:r>
            <w:r w:rsidRPr="00D81E51">
              <w:rPr>
                <w:lang w:val="pt-PT"/>
              </w:rPr>
              <w:t xml:space="preserve"> </w:t>
            </w:r>
            <w:r w:rsidR="00F76CED" w:rsidRPr="00D81E51">
              <w:rPr>
                <w:lang w:val="pt-PT"/>
              </w:rPr>
              <w:t>се</w:t>
            </w:r>
            <w:r w:rsidRPr="00D81E51">
              <w:rPr>
                <w:lang w:val="pt-PT"/>
              </w:rPr>
              <w:t>.</w:t>
            </w:r>
          </w:p>
        </w:tc>
      </w:tr>
      <w:tr w:rsidR="00D81E51" w:rsidRPr="00D81E51" w:rsidTr="00F76CED">
        <w:trPr>
          <w:cantSplit/>
          <w:jc w:val="center"/>
        </w:trPr>
        <w:tc>
          <w:tcPr>
            <w:tcW w:w="341" w:type="pct"/>
            <w:shd w:val="clear" w:color="auto" w:fill="auto"/>
          </w:tcPr>
          <w:p w:rsidR="009319C5" w:rsidRPr="00D81E51" w:rsidRDefault="009319C5" w:rsidP="00F76CED">
            <w:pPr>
              <w:spacing w:before="120" w:after="120"/>
              <w:ind w:firstLine="5"/>
              <w:rPr>
                <w:lang w:val="sr-Latn-CS"/>
              </w:rPr>
            </w:pPr>
            <w:r w:rsidRPr="00D81E51">
              <w:rPr>
                <w:lang w:val="sr-Latn-CS"/>
              </w:rPr>
              <w:lastRenderedPageBreak/>
              <w:t>16.1.m</w:t>
            </w:r>
          </w:p>
        </w:tc>
        <w:tc>
          <w:tcPr>
            <w:tcW w:w="782" w:type="pct"/>
            <w:shd w:val="clear" w:color="auto" w:fill="auto"/>
          </w:tcPr>
          <w:p w:rsidR="009319C5" w:rsidRPr="00D81E51" w:rsidRDefault="009319C5" w:rsidP="00F76CED">
            <w:pPr>
              <w:spacing w:before="120" w:after="120"/>
              <w:ind w:firstLine="5"/>
              <w:rPr>
                <w:lang w:val="en-GB"/>
              </w:rPr>
            </w:pPr>
            <w:r w:rsidRPr="00D81E51">
              <w:rPr>
                <w:lang w:val="en"/>
              </w:rPr>
              <w:t>failure to disclose rejection of an application for a Community import, export or re-export permit or certificate, in accordance with Article 6 (3).</w:t>
            </w:r>
          </w:p>
        </w:tc>
        <w:tc>
          <w:tcPr>
            <w:tcW w:w="399" w:type="pct"/>
            <w:shd w:val="clear" w:color="auto" w:fill="auto"/>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94, </w:t>
            </w:r>
            <w:r w:rsidR="00F76CED" w:rsidRPr="00D81E51">
              <w:rPr>
                <w:lang w:val="sr-Latn-RS"/>
              </w:rPr>
              <w:t>став</w:t>
            </w:r>
            <w:r w:rsidR="009319C5" w:rsidRPr="00D81E51">
              <w:rPr>
                <w:lang w:val="sr-Latn-RS"/>
              </w:rPr>
              <w:t xml:space="preserve"> 6. </w:t>
            </w:r>
            <w:r w:rsidR="00F76CED" w:rsidRPr="00D81E51">
              <w:rPr>
                <w:lang w:val="sr-Latn-RS"/>
              </w:rPr>
              <w:t>тачка</w:t>
            </w:r>
            <w:r w:rsidR="009319C5" w:rsidRPr="00D81E51">
              <w:rPr>
                <w:lang w:val="sr-Latn-RS"/>
              </w:rPr>
              <w:t xml:space="preserve"> 2 </w:t>
            </w:r>
            <w:r w:rsidR="00F76CED" w:rsidRPr="00D81E51">
              <w:rPr>
                <w:lang w:val="sr-Latn-RS"/>
              </w:rPr>
              <w:t>и</w:t>
            </w:r>
            <w:r w:rsidR="009319C5" w:rsidRPr="00D81E51">
              <w:rPr>
                <w:lang w:val="sr-Latn-RS"/>
              </w:rPr>
              <w:t xml:space="preserve"> </w:t>
            </w:r>
            <w:r w:rsidR="00F76CED" w:rsidRPr="00D81E51">
              <w:rPr>
                <w:lang w:val="sr-Latn-RS"/>
              </w:rPr>
              <w:t>став</w:t>
            </w:r>
            <w:r w:rsidR="009319C5" w:rsidRPr="00D81E51">
              <w:rPr>
                <w:lang w:val="sr-Latn-RS"/>
              </w:rPr>
              <w:t xml:space="preserve"> 7.</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Cyrl-RS"/>
              </w:rPr>
            </w:pPr>
            <w:r w:rsidRPr="00D81E51">
              <w:rPr>
                <w:lang w:val="sr-Latn-RS"/>
              </w:rPr>
              <w:t>ч</w:t>
            </w:r>
            <w:r w:rsidR="00F76CED" w:rsidRPr="00D81E51">
              <w:rPr>
                <w:lang w:val="sr-Latn-RS"/>
              </w:rPr>
              <w:t>лан</w:t>
            </w:r>
            <w:r w:rsidR="009319C5" w:rsidRPr="00D81E51">
              <w:rPr>
                <w:lang w:val="sr-Latn-RS"/>
              </w:rPr>
              <w:t xml:space="preserve"> 125. </w:t>
            </w:r>
            <w:r w:rsidRPr="00D81E51">
              <w:rPr>
                <w:lang w:val="sr-Latn-RS"/>
              </w:rPr>
              <w:t>с</w:t>
            </w:r>
            <w:r w:rsidR="00F76CED" w:rsidRPr="00D81E51">
              <w:rPr>
                <w:lang w:val="sr-Latn-RS"/>
              </w:rPr>
              <w:t>тав</w:t>
            </w:r>
            <w:r w:rsidR="009319C5" w:rsidRPr="00D81E51">
              <w:rPr>
                <w:lang w:val="sr-Latn-RS"/>
              </w:rPr>
              <w:t xml:space="preserve"> 1. </w:t>
            </w:r>
            <w:r w:rsidRPr="00D81E51">
              <w:rPr>
                <w:lang w:val="sr-Latn-RS"/>
              </w:rPr>
              <w:t>т</w:t>
            </w:r>
            <w:r w:rsidR="00F76CED" w:rsidRPr="00D81E51">
              <w:rPr>
                <w:lang w:val="sr-Latn-RS"/>
              </w:rPr>
              <w:t>ач</w:t>
            </w:r>
            <w:r w:rsidR="009319C5" w:rsidRPr="00D81E51">
              <w:rPr>
                <w:lang w:val="sr-Latn-RS"/>
              </w:rPr>
              <w:t xml:space="preserve">. 6 </w:t>
            </w:r>
            <w:r w:rsidR="00F76CED" w:rsidRPr="00D81E51">
              <w:rPr>
                <w:lang w:val="sr-Latn-RS"/>
              </w:rPr>
              <w:t>и</w:t>
            </w:r>
            <w:r w:rsidR="009319C5" w:rsidRPr="00D81E51">
              <w:rPr>
                <w:lang w:val="sr-Latn-RS"/>
              </w:rPr>
              <w:t xml:space="preserve"> 6</w:t>
            </w:r>
            <w:r w:rsidR="00F76CED" w:rsidRPr="00D81E51">
              <w:t>б</w:t>
            </w:r>
            <w:r w:rsidR="009319C5" w:rsidRPr="00D81E51">
              <w:rPr>
                <w:lang w:val="sr-Latn-RS"/>
              </w:rPr>
              <w:t>.</w:t>
            </w:r>
          </w:p>
          <w:p w:rsidR="009319C5" w:rsidRPr="00D81E51" w:rsidRDefault="009319C5" w:rsidP="00F76CED">
            <w:pPr>
              <w:spacing w:before="120" w:after="120"/>
              <w:ind w:firstLine="5"/>
              <w:rPr>
                <w:lang w:val="sr-Cyrl-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Latn-RS"/>
              </w:rPr>
            </w:pPr>
            <w:r w:rsidRPr="00D81E51">
              <w:rPr>
                <w:lang w:val="sr-Cyrl-RS"/>
              </w:rPr>
              <w:t>ч</w:t>
            </w:r>
            <w:r w:rsidR="00F76CED" w:rsidRPr="00D81E51">
              <w:rPr>
                <w:lang w:val="sr-Latn-RS"/>
              </w:rPr>
              <w:t>лан</w:t>
            </w:r>
            <w:r w:rsidR="009319C5" w:rsidRPr="00D81E51">
              <w:rPr>
                <w:lang w:val="sr-Latn-RS"/>
              </w:rPr>
              <w:t xml:space="preserve"> 12</w:t>
            </w:r>
            <w:r w:rsidR="009319C5" w:rsidRPr="00D81E51">
              <w:rPr>
                <w:lang w:val="sr-Cyrl-RS"/>
              </w:rPr>
              <w:t>6</w:t>
            </w:r>
            <w:r w:rsidR="009319C5" w:rsidRPr="00D81E51">
              <w:rPr>
                <w:lang w:val="sr-Latn-RS"/>
              </w:rPr>
              <w:t xml:space="preserve">. </w:t>
            </w:r>
            <w:r w:rsidRPr="00D81E51">
              <w:rPr>
                <w:lang w:val="sr-Latn-RS"/>
              </w:rPr>
              <w:t>с</w:t>
            </w:r>
            <w:r w:rsidR="00F76CED" w:rsidRPr="00D81E51">
              <w:rPr>
                <w:lang w:val="sr-Latn-RS"/>
              </w:rPr>
              <w:t>т</w:t>
            </w:r>
            <w:r w:rsidR="009319C5" w:rsidRPr="00D81E51">
              <w:rPr>
                <w:lang w:val="sr-Latn-RS"/>
              </w:rPr>
              <w:t xml:space="preserve"> </w:t>
            </w:r>
            <w:r w:rsidR="009319C5" w:rsidRPr="00D81E51">
              <w:rPr>
                <w:lang w:val="sr-Cyrl-RS"/>
              </w:rPr>
              <w:t>5</w:t>
            </w:r>
            <w:r w:rsidR="009319C5" w:rsidRPr="00D81E51">
              <w:rPr>
                <w:lang w:val="sr-Latn-RS"/>
              </w:rPr>
              <w:t>.</w:t>
            </w:r>
            <w:r w:rsidR="009319C5" w:rsidRPr="00D81E51">
              <w:rPr>
                <w:lang w:val="sr-Cyrl-RS"/>
              </w:rPr>
              <w:t xml:space="preserve"> </w:t>
            </w:r>
            <w:r w:rsidR="00F76CED" w:rsidRPr="00D81E51">
              <w:t>и</w:t>
            </w:r>
            <w:r w:rsidR="009319C5" w:rsidRPr="00D81E51">
              <w:t xml:space="preserve"> </w:t>
            </w:r>
            <w:r w:rsidR="009319C5" w:rsidRPr="00D81E51">
              <w:rPr>
                <w:lang w:val="sr-Cyrl-RS"/>
              </w:rPr>
              <w:t>6</w:t>
            </w:r>
            <w:r w:rsidR="009319C5" w:rsidRPr="00D81E51">
              <w:rPr>
                <w:lang w:val="sr-Latn-RS"/>
              </w:rPr>
              <w:t>.</w:t>
            </w:r>
          </w:p>
          <w:p w:rsidR="009319C5" w:rsidRPr="00D81E51" w:rsidRDefault="009319C5" w:rsidP="00F76CED">
            <w:pPr>
              <w:spacing w:before="120" w:after="120"/>
              <w:ind w:firstLine="5"/>
              <w:rPr>
                <w:lang w:val="sr-Cyrl-CS"/>
              </w:rPr>
            </w:pPr>
          </w:p>
        </w:tc>
        <w:tc>
          <w:tcPr>
            <w:tcW w:w="1048" w:type="pct"/>
            <w:shd w:val="clear" w:color="auto" w:fill="auto"/>
          </w:tcPr>
          <w:p w:rsidR="009319C5" w:rsidRPr="00D81E51" w:rsidRDefault="009319C5" w:rsidP="00F76CED">
            <w:pPr>
              <w:shd w:val="clear" w:color="auto" w:fill="FFFFFF"/>
              <w:rPr>
                <w:noProof/>
                <w:lang w:val="sr-Cyrl-RS"/>
              </w:rPr>
            </w:pPr>
          </w:p>
          <w:p w:rsidR="009319C5" w:rsidRPr="00D81E51" w:rsidRDefault="00F76CED" w:rsidP="00F76CED">
            <w:pPr>
              <w:shd w:val="clear" w:color="auto" w:fill="FFFFFF"/>
              <w:rPr>
                <w:noProof/>
                <w:lang w:val="sr-Cyrl-RS"/>
              </w:rPr>
            </w:pPr>
            <w:r w:rsidRPr="00D81E51">
              <w:rPr>
                <w:noProof/>
                <w:lang w:val="sr-Cyrl-RS"/>
              </w:rPr>
              <w:t>Министарство</w:t>
            </w:r>
            <w:r w:rsidR="009319C5" w:rsidRPr="00D81E51">
              <w:rPr>
                <w:noProof/>
                <w:lang w:val="sr-Cyrl-RS"/>
              </w:rPr>
              <w:t xml:space="preserve"> </w:t>
            </w:r>
            <w:r w:rsidRPr="00D81E51">
              <w:rPr>
                <w:noProof/>
                <w:lang w:val="sr-Cyrl-RS"/>
              </w:rPr>
              <w:t>ће</w:t>
            </w:r>
            <w:r w:rsidR="009319C5" w:rsidRPr="00D81E51">
              <w:rPr>
                <w:noProof/>
                <w:lang w:val="sr-Cyrl-RS"/>
              </w:rPr>
              <w:t xml:space="preserve">  </w:t>
            </w:r>
            <w:r w:rsidRPr="00D81E51">
              <w:rPr>
                <w:noProof/>
                <w:lang w:val="sr-Cyrl-RS"/>
              </w:rPr>
              <w:t>поништити</w:t>
            </w:r>
            <w:r w:rsidR="009319C5" w:rsidRPr="00D81E51">
              <w:rPr>
                <w:noProof/>
                <w:lang w:val="sr-Cyrl-RS"/>
              </w:rPr>
              <w:t xml:space="preserve"> </w:t>
            </w:r>
            <w:r w:rsidRPr="00D81E51">
              <w:rPr>
                <w:noProof/>
                <w:lang w:val="sr-Cyrl-RS"/>
              </w:rPr>
              <w:t>дозволу</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потврду</w:t>
            </w:r>
            <w:r w:rsidR="009319C5" w:rsidRPr="00D81E51">
              <w:rPr>
                <w:noProof/>
                <w:lang w:val="sr-Cyrl-RS"/>
              </w:rPr>
              <w:t>:</w:t>
            </w:r>
          </w:p>
          <w:p w:rsidR="009319C5" w:rsidRPr="00D81E51" w:rsidRDefault="009319C5" w:rsidP="00F76CED">
            <w:pPr>
              <w:shd w:val="clear" w:color="auto" w:fill="FFFFFF"/>
              <w:rPr>
                <w:noProof/>
                <w:lang w:val="sr-Cyrl-RS"/>
              </w:rPr>
            </w:pPr>
          </w:p>
          <w:p w:rsidR="009319C5" w:rsidRPr="00D81E51" w:rsidRDefault="009319C5" w:rsidP="00F76CED">
            <w:pPr>
              <w:shd w:val="clear" w:color="auto" w:fill="FFFFFF"/>
              <w:rPr>
                <w:noProof/>
                <w:lang w:val="sr-Latn-RS"/>
              </w:rPr>
            </w:pPr>
            <w:r w:rsidRPr="00D81E51">
              <w:rPr>
                <w:noProof/>
                <w:lang w:val="sr-Cyrl-RS"/>
              </w:rPr>
              <w:t xml:space="preserve">2) </w:t>
            </w:r>
            <w:r w:rsidR="00F76CED" w:rsidRPr="00D81E51">
              <w:rPr>
                <w:noProof/>
                <w:lang w:val="sr-Cyrl-RS"/>
              </w:rPr>
              <w:t>ако</w:t>
            </w:r>
            <w:r w:rsidRPr="00D81E51">
              <w:rPr>
                <w:noProof/>
                <w:lang w:val="sr-Cyrl-RS"/>
              </w:rPr>
              <w:t xml:space="preserve"> </w:t>
            </w:r>
            <w:r w:rsidR="00F76CED" w:rsidRPr="00D81E51">
              <w:rPr>
                <w:noProof/>
                <w:lang w:val="sr-Cyrl-RS"/>
              </w:rPr>
              <w:t>накнадно</w:t>
            </w:r>
            <w:r w:rsidRPr="00D81E51">
              <w:rPr>
                <w:noProof/>
                <w:lang w:val="sr-Cyrl-RS"/>
              </w:rPr>
              <w:t xml:space="preserve"> </w:t>
            </w:r>
            <w:r w:rsidR="00F76CED" w:rsidRPr="00D81E51">
              <w:rPr>
                <w:noProof/>
                <w:lang w:val="sr-Cyrl-RS"/>
              </w:rPr>
              <w:t>утврди</w:t>
            </w:r>
            <w:r w:rsidRPr="00D81E51">
              <w:rPr>
                <w:noProof/>
                <w:lang w:val="sr-Cyrl-RS"/>
              </w:rPr>
              <w:t xml:space="preserve"> </w:t>
            </w:r>
            <w:r w:rsidR="00F76CED" w:rsidRPr="00D81E51">
              <w:rPr>
                <w:noProof/>
                <w:lang w:val="sr-Cyrl-RS"/>
              </w:rPr>
              <w:t>да</w:t>
            </w:r>
            <w:r w:rsidRPr="00D81E51">
              <w:rPr>
                <w:noProof/>
                <w:lang w:val="sr-Cyrl-RS"/>
              </w:rPr>
              <w:t xml:space="preserve"> </w:t>
            </w:r>
            <w:r w:rsidR="00F76CED" w:rsidRPr="00D81E51">
              <w:rPr>
                <w:noProof/>
                <w:lang w:val="sr-Cyrl-RS"/>
              </w:rPr>
              <w:t>је</w:t>
            </w:r>
            <w:r w:rsidRPr="00D81E51">
              <w:rPr>
                <w:noProof/>
                <w:lang w:val="sr-Cyrl-RS"/>
              </w:rPr>
              <w:t xml:space="preserve"> </w:t>
            </w:r>
            <w:r w:rsidR="00F76CED" w:rsidRPr="00D81E51">
              <w:rPr>
                <w:noProof/>
                <w:lang w:val="sr-Cyrl-RS"/>
              </w:rPr>
              <w:t>одлука</w:t>
            </w:r>
            <w:r w:rsidRPr="00D81E51">
              <w:rPr>
                <w:noProof/>
                <w:lang w:val="sr-Cyrl-RS"/>
              </w:rPr>
              <w:t xml:space="preserve"> </w:t>
            </w:r>
            <w:r w:rsidR="00F76CED" w:rsidRPr="00D81E51">
              <w:rPr>
                <w:noProof/>
                <w:lang w:val="sr-Cyrl-RS"/>
              </w:rPr>
              <w:t>о</w:t>
            </w:r>
            <w:r w:rsidRPr="00D81E51">
              <w:rPr>
                <w:noProof/>
                <w:lang w:val="sr-Cyrl-RS"/>
              </w:rPr>
              <w:t xml:space="preserve"> </w:t>
            </w:r>
            <w:r w:rsidR="00F76CED" w:rsidRPr="00D81E51">
              <w:rPr>
                <w:noProof/>
                <w:lang w:val="sr-Cyrl-RS"/>
              </w:rPr>
              <w:t>издавању</w:t>
            </w:r>
            <w:r w:rsidRPr="00D81E51">
              <w:rPr>
                <w:noProof/>
                <w:lang w:val="sr-Cyrl-RS"/>
              </w:rPr>
              <w:t xml:space="preserve"> </w:t>
            </w:r>
            <w:r w:rsidR="00F76CED" w:rsidRPr="00D81E51">
              <w:rPr>
                <w:noProof/>
                <w:lang w:val="sr-Cyrl-RS"/>
              </w:rPr>
              <w:t>дозволе</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потврде</w:t>
            </w:r>
            <w:r w:rsidRPr="00D81E51">
              <w:rPr>
                <w:noProof/>
                <w:lang w:val="sr-Cyrl-RS"/>
              </w:rPr>
              <w:t xml:space="preserve"> </w:t>
            </w:r>
            <w:r w:rsidR="00F76CED" w:rsidRPr="00D81E51">
              <w:rPr>
                <w:noProof/>
                <w:lang w:val="sr-Cyrl-RS"/>
              </w:rPr>
              <w:t>донета</w:t>
            </w:r>
            <w:r w:rsidRPr="00D81E51">
              <w:rPr>
                <w:noProof/>
                <w:lang w:val="sr-Cyrl-RS"/>
              </w:rPr>
              <w:t xml:space="preserve"> </w:t>
            </w:r>
            <w:r w:rsidR="00F76CED" w:rsidRPr="00D81E51">
              <w:rPr>
                <w:noProof/>
                <w:lang w:val="sr-Cyrl-RS"/>
              </w:rPr>
              <w:t>на</w:t>
            </w:r>
            <w:r w:rsidRPr="00D81E51">
              <w:rPr>
                <w:noProof/>
                <w:lang w:val="sr-Cyrl-RS"/>
              </w:rPr>
              <w:t xml:space="preserve"> </w:t>
            </w:r>
            <w:r w:rsidR="00F76CED" w:rsidRPr="00D81E51">
              <w:rPr>
                <w:noProof/>
                <w:lang w:val="sr-Cyrl-RS"/>
              </w:rPr>
              <w:t>основу</w:t>
            </w:r>
            <w:r w:rsidRPr="00D81E51">
              <w:rPr>
                <w:noProof/>
                <w:lang w:val="sr-Cyrl-RS"/>
              </w:rPr>
              <w:t xml:space="preserve"> </w:t>
            </w:r>
            <w:r w:rsidR="00F76CED" w:rsidRPr="00D81E51">
              <w:rPr>
                <w:noProof/>
                <w:lang w:val="sr-Cyrl-RS"/>
              </w:rPr>
              <w:t>нетачних</w:t>
            </w:r>
            <w:r w:rsidRPr="00D81E51">
              <w:rPr>
                <w:noProof/>
                <w:lang w:val="sr-Cyrl-RS"/>
              </w:rPr>
              <w:t xml:space="preserve"> </w:t>
            </w:r>
            <w:r w:rsidR="00F76CED" w:rsidRPr="00D81E51">
              <w:rPr>
                <w:noProof/>
                <w:lang w:val="sr-Cyrl-RS"/>
              </w:rPr>
              <w:t>података</w:t>
            </w:r>
            <w:r w:rsidRPr="00D81E51">
              <w:rPr>
                <w:noProof/>
                <w:lang w:val="sr-Latn-RS"/>
              </w:rPr>
              <w:t xml:space="preserve">, </w:t>
            </w:r>
            <w:r w:rsidR="00F76CED" w:rsidRPr="00D81E51">
              <w:rPr>
                <w:noProof/>
                <w:lang w:val="sr-Cyrl-RS"/>
              </w:rPr>
              <w:t>фалсификованих</w:t>
            </w:r>
            <w:r w:rsidRPr="00D81E51">
              <w:rPr>
                <w:noProof/>
                <w:lang w:val="sr-Cyrl-RS"/>
              </w:rPr>
              <w:t xml:space="preserve"> </w:t>
            </w:r>
            <w:r w:rsidR="00F76CED" w:rsidRPr="00D81E51">
              <w:rPr>
                <w:noProof/>
                <w:lang w:val="sr-Cyrl-RS"/>
              </w:rPr>
              <w:t>докумената</w:t>
            </w:r>
            <w:r w:rsidRPr="00D81E51">
              <w:rPr>
                <w:noProof/>
                <w:lang w:val="sr-Cyrl-RS"/>
              </w:rPr>
              <w:t xml:space="preserve"> </w:t>
            </w:r>
            <w:r w:rsidR="00F76CED" w:rsidRPr="00D81E51">
              <w:rPr>
                <w:noProof/>
                <w:lang w:val="sr-Cyrl-RS"/>
              </w:rPr>
              <w:t>или</w:t>
            </w:r>
            <w:r w:rsidRPr="00D81E51">
              <w:rPr>
                <w:noProof/>
                <w:lang w:val="sr-Cyrl-RS"/>
              </w:rPr>
              <w:t xml:space="preserve"> </w:t>
            </w:r>
            <w:r w:rsidR="00F76CED" w:rsidRPr="00D81E51">
              <w:rPr>
                <w:noProof/>
                <w:lang w:val="sr-Cyrl-RS"/>
              </w:rPr>
              <w:t>исправа</w:t>
            </w:r>
            <w:r w:rsidRPr="00D81E51">
              <w:rPr>
                <w:noProof/>
                <w:lang w:val="sr-Cyrl-RS"/>
              </w:rPr>
              <w:t xml:space="preserve"> </w:t>
            </w:r>
            <w:r w:rsidR="00F76CED" w:rsidRPr="00D81E51">
              <w:rPr>
                <w:noProof/>
                <w:lang w:val="sr-Cyrl-RS"/>
              </w:rPr>
              <w:t>на</w:t>
            </w:r>
            <w:r w:rsidRPr="00D81E51">
              <w:rPr>
                <w:noProof/>
                <w:lang w:val="sr-Cyrl-RS"/>
              </w:rPr>
              <w:t xml:space="preserve"> </w:t>
            </w:r>
            <w:r w:rsidR="00F76CED" w:rsidRPr="00D81E51">
              <w:rPr>
                <w:noProof/>
                <w:lang w:val="sr-Cyrl-RS"/>
              </w:rPr>
              <w:t>којима</w:t>
            </w:r>
            <w:r w:rsidRPr="00D81E51">
              <w:rPr>
                <w:noProof/>
                <w:lang w:val="sr-Cyrl-RS"/>
              </w:rPr>
              <w:t xml:space="preserve"> </w:t>
            </w:r>
            <w:r w:rsidR="00F76CED" w:rsidRPr="00D81E51">
              <w:rPr>
                <w:noProof/>
                <w:lang w:val="sr-Cyrl-RS"/>
              </w:rPr>
              <w:t>су</w:t>
            </w:r>
            <w:r w:rsidRPr="00D81E51">
              <w:rPr>
                <w:noProof/>
                <w:lang w:val="sr-Cyrl-RS"/>
              </w:rPr>
              <w:t xml:space="preserve"> </w:t>
            </w:r>
            <w:r w:rsidR="00F76CED" w:rsidRPr="00D81E51">
              <w:rPr>
                <w:noProof/>
                <w:lang w:val="sr-Cyrl-RS"/>
              </w:rPr>
              <w:t>вршене</w:t>
            </w:r>
            <w:r w:rsidRPr="00D81E51">
              <w:rPr>
                <w:noProof/>
                <w:lang w:val="sr-Cyrl-RS"/>
              </w:rPr>
              <w:t xml:space="preserve"> </w:t>
            </w:r>
            <w:r w:rsidR="00F76CED" w:rsidRPr="00D81E51">
              <w:rPr>
                <w:noProof/>
                <w:lang w:val="sr-Cyrl-RS"/>
              </w:rPr>
              <w:t>неовлашћене</w:t>
            </w:r>
            <w:r w:rsidRPr="00D81E51">
              <w:rPr>
                <w:noProof/>
                <w:lang w:val="sr-Cyrl-RS"/>
              </w:rPr>
              <w:t xml:space="preserve"> </w:t>
            </w:r>
            <w:r w:rsidR="00F76CED" w:rsidRPr="00D81E51">
              <w:rPr>
                <w:noProof/>
                <w:lang w:val="sr-Cyrl-RS"/>
              </w:rPr>
              <w:t>измене</w:t>
            </w:r>
            <w:r w:rsidRPr="00D81E51">
              <w:rPr>
                <w:noProof/>
                <w:lang w:val="sr-Cyrl-RS"/>
              </w:rPr>
              <w:t>.</w:t>
            </w:r>
          </w:p>
          <w:p w:rsidR="009319C5" w:rsidRPr="00D81E51" w:rsidRDefault="009319C5" w:rsidP="00F76CED">
            <w:pPr>
              <w:shd w:val="clear" w:color="auto" w:fill="FFFFFF"/>
              <w:rPr>
                <w:noProof/>
                <w:lang w:val="sr-Latn-RS"/>
              </w:rPr>
            </w:pPr>
          </w:p>
          <w:p w:rsidR="009319C5" w:rsidRPr="00D81E51" w:rsidRDefault="00F76CED" w:rsidP="00F76CED">
            <w:pPr>
              <w:shd w:val="clear" w:color="auto" w:fill="FFFFFF"/>
              <w:rPr>
                <w:noProof/>
                <w:lang w:val="sr-Cyrl-RS"/>
              </w:rPr>
            </w:pPr>
            <w:r w:rsidRPr="00D81E51">
              <w:rPr>
                <w:noProof/>
                <w:lang w:val="sr-Latn-RS"/>
              </w:rPr>
              <w:t>Л</w:t>
            </w:r>
            <w:r w:rsidRPr="00D81E51">
              <w:rPr>
                <w:noProof/>
                <w:lang w:val="sr-Cyrl-RS"/>
              </w:rPr>
              <w:t>ицу</w:t>
            </w:r>
            <w:r w:rsidR="009319C5" w:rsidRPr="00D81E51">
              <w:rPr>
                <w:noProof/>
                <w:lang w:val="sr-Cyrl-RS"/>
              </w:rPr>
              <w:t xml:space="preserve"> </w:t>
            </w:r>
            <w:r w:rsidRPr="00D81E51">
              <w:rPr>
                <w:noProof/>
                <w:lang w:val="sr-Cyrl-RS"/>
              </w:rPr>
              <w:t>чија</w:t>
            </w:r>
            <w:r w:rsidR="009319C5" w:rsidRPr="00D81E51">
              <w:rPr>
                <w:noProof/>
                <w:lang w:val="sr-Cyrl-RS"/>
              </w:rPr>
              <w:t xml:space="preserve"> </w:t>
            </w:r>
            <w:r w:rsidRPr="00D81E51">
              <w:rPr>
                <w:noProof/>
                <w:lang w:val="sr-Cyrl-RS"/>
              </w:rPr>
              <w:t>је</w:t>
            </w:r>
            <w:r w:rsidR="009319C5" w:rsidRPr="00D81E51">
              <w:rPr>
                <w:noProof/>
                <w:lang w:val="sr-Cyrl-RS"/>
              </w:rPr>
              <w:t xml:space="preserve"> </w:t>
            </w:r>
            <w:r w:rsidRPr="00D81E51">
              <w:rPr>
                <w:noProof/>
                <w:lang w:val="sr-Cyrl-RS"/>
              </w:rPr>
              <w:t>дозвола</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потврда</w:t>
            </w:r>
            <w:r w:rsidR="009319C5" w:rsidRPr="00D81E51">
              <w:rPr>
                <w:noProof/>
                <w:lang w:val="sr-Cyrl-RS"/>
              </w:rPr>
              <w:t xml:space="preserve"> </w:t>
            </w:r>
            <w:r w:rsidRPr="00D81E51">
              <w:rPr>
                <w:noProof/>
                <w:lang w:val="sr-Cyrl-RS"/>
              </w:rPr>
              <w:t>поништена</w:t>
            </w:r>
            <w:r w:rsidR="009319C5" w:rsidRPr="00D81E51">
              <w:rPr>
                <w:noProof/>
                <w:lang w:val="sr-Cyrl-RS"/>
              </w:rPr>
              <w:t xml:space="preserve"> </w:t>
            </w:r>
            <w:r w:rsidRPr="00D81E51">
              <w:rPr>
                <w:noProof/>
                <w:lang w:val="sr-Cyrl-RS"/>
              </w:rPr>
              <w:t>због</w:t>
            </w:r>
            <w:r w:rsidR="009319C5" w:rsidRPr="00D81E51">
              <w:rPr>
                <w:noProof/>
                <w:lang w:val="sr-Cyrl-RS"/>
              </w:rPr>
              <w:t xml:space="preserve"> </w:t>
            </w:r>
            <w:r w:rsidRPr="00D81E51">
              <w:rPr>
                <w:noProof/>
                <w:lang w:val="sr-Cyrl-RS"/>
              </w:rPr>
              <w:t>околности</w:t>
            </w:r>
            <w:r w:rsidR="009319C5" w:rsidRPr="00D81E51">
              <w:rPr>
                <w:noProof/>
                <w:lang w:val="sr-Cyrl-RS"/>
              </w:rPr>
              <w:t xml:space="preserve"> </w:t>
            </w:r>
            <w:r w:rsidRPr="00D81E51">
              <w:rPr>
                <w:noProof/>
                <w:lang w:val="sr-Cyrl-RS"/>
              </w:rPr>
              <w:t>из</w:t>
            </w:r>
            <w:r w:rsidR="009319C5" w:rsidRPr="00D81E51">
              <w:rPr>
                <w:noProof/>
                <w:lang w:val="sr-Cyrl-RS"/>
              </w:rPr>
              <w:t xml:space="preserve"> </w:t>
            </w:r>
            <w:r w:rsidRPr="00D81E51">
              <w:rPr>
                <w:noProof/>
                <w:lang w:val="sr-Cyrl-RS"/>
              </w:rPr>
              <w:t>става</w:t>
            </w:r>
            <w:r w:rsidR="009319C5" w:rsidRPr="00D81E51">
              <w:rPr>
                <w:noProof/>
                <w:lang w:val="sr-Cyrl-RS"/>
              </w:rPr>
              <w:t xml:space="preserve"> 6. </w:t>
            </w:r>
            <w:r w:rsidRPr="00D81E51">
              <w:rPr>
                <w:noProof/>
                <w:lang w:val="sr-Cyrl-RS"/>
              </w:rPr>
              <w:t>тачка</w:t>
            </w:r>
            <w:r w:rsidR="009319C5" w:rsidRPr="00D81E51">
              <w:rPr>
                <w:noProof/>
                <w:lang w:val="sr-Cyrl-RS"/>
              </w:rPr>
              <w:t xml:space="preserve"> 2) </w:t>
            </w:r>
            <w:r w:rsidRPr="00D81E51">
              <w:rPr>
                <w:noProof/>
                <w:lang w:val="sr-Cyrl-RS"/>
              </w:rPr>
              <w:t>овог</w:t>
            </w:r>
            <w:r w:rsidR="009319C5" w:rsidRPr="00D81E51">
              <w:rPr>
                <w:noProof/>
                <w:lang w:val="sr-Cyrl-RS"/>
              </w:rPr>
              <w:t xml:space="preserve"> </w:t>
            </w:r>
            <w:r w:rsidRPr="00D81E51">
              <w:rPr>
                <w:noProof/>
                <w:lang w:val="sr-Cyrl-RS"/>
              </w:rPr>
              <w:t>члана</w:t>
            </w:r>
            <w:r w:rsidR="009319C5" w:rsidRPr="00D81E51">
              <w:rPr>
                <w:noProof/>
                <w:lang w:val="sr-Cyrl-RS"/>
              </w:rPr>
              <w:t xml:space="preserve">, </w:t>
            </w:r>
            <w:r w:rsidRPr="00D81E51">
              <w:rPr>
                <w:noProof/>
                <w:lang w:val="sr-Cyrl-RS"/>
              </w:rPr>
              <w:t>а</w:t>
            </w:r>
            <w:r w:rsidR="009319C5" w:rsidRPr="00D81E51">
              <w:rPr>
                <w:noProof/>
                <w:lang w:val="sr-Cyrl-RS"/>
              </w:rPr>
              <w:t xml:space="preserve"> </w:t>
            </w:r>
            <w:r w:rsidRPr="00D81E51">
              <w:rPr>
                <w:noProof/>
                <w:lang w:val="sr-Cyrl-RS"/>
              </w:rPr>
              <w:t>имало</w:t>
            </w:r>
            <w:r w:rsidR="009319C5" w:rsidRPr="00D81E51">
              <w:rPr>
                <w:noProof/>
                <w:lang w:val="sr-Cyrl-RS"/>
              </w:rPr>
              <w:t xml:space="preserve"> </w:t>
            </w:r>
            <w:r w:rsidRPr="00D81E51">
              <w:rPr>
                <w:noProof/>
                <w:lang w:val="sr-Cyrl-RS"/>
              </w:rPr>
              <w:t>је</w:t>
            </w:r>
            <w:r w:rsidR="009319C5" w:rsidRPr="00D81E51">
              <w:rPr>
                <w:noProof/>
                <w:lang w:val="sr-Cyrl-RS"/>
              </w:rPr>
              <w:t xml:space="preserve"> </w:t>
            </w:r>
            <w:r w:rsidRPr="00D81E51">
              <w:rPr>
                <w:noProof/>
                <w:lang w:val="sr-Cyrl-RS"/>
              </w:rPr>
              <w:t>сазнање</w:t>
            </w:r>
            <w:r w:rsidR="009319C5" w:rsidRPr="00D81E51">
              <w:rPr>
                <w:noProof/>
                <w:lang w:val="sr-Cyrl-RS"/>
              </w:rPr>
              <w:t xml:space="preserve"> </w:t>
            </w:r>
            <w:r w:rsidRPr="00D81E51">
              <w:rPr>
                <w:noProof/>
                <w:lang w:val="sr-Cyrl-RS"/>
              </w:rPr>
              <w:t>о</w:t>
            </w:r>
            <w:r w:rsidR="009319C5" w:rsidRPr="00D81E51">
              <w:rPr>
                <w:noProof/>
                <w:lang w:val="sr-Cyrl-RS"/>
              </w:rPr>
              <w:t xml:space="preserve"> </w:t>
            </w:r>
            <w:r w:rsidRPr="00D81E51">
              <w:rPr>
                <w:noProof/>
                <w:lang w:val="sr-Cyrl-RS"/>
              </w:rPr>
              <w:t>тачности</w:t>
            </w:r>
            <w:r w:rsidR="009319C5" w:rsidRPr="00D81E51">
              <w:rPr>
                <w:noProof/>
                <w:lang w:val="sr-Cyrl-RS"/>
              </w:rPr>
              <w:t xml:space="preserve"> </w:t>
            </w:r>
            <w:r w:rsidRPr="00D81E51">
              <w:rPr>
                <w:noProof/>
                <w:lang w:val="sr-Cyrl-RS"/>
              </w:rPr>
              <w:t>података</w:t>
            </w:r>
            <w:r w:rsidR="009319C5" w:rsidRPr="00D81E51">
              <w:rPr>
                <w:noProof/>
                <w:lang w:val="sr-Cyrl-RS"/>
              </w:rPr>
              <w:t xml:space="preserve">, </w:t>
            </w:r>
            <w:r w:rsidRPr="00D81E51">
              <w:rPr>
                <w:noProof/>
                <w:lang w:val="sr-Cyrl-RS"/>
              </w:rPr>
              <w:t>министарство</w:t>
            </w:r>
            <w:r w:rsidR="009319C5" w:rsidRPr="00D81E51">
              <w:rPr>
                <w:noProof/>
                <w:lang w:val="sr-Cyrl-RS"/>
              </w:rPr>
              <w:t xml:space="preserve"> </w:t>
            </w:r>
            <w:r w:rsidRPr="00D81E51">
              <w:rPr>
                <w:noProof/>
                <w:lang w:val="sr-Cyrl-RS"/>
              </w:rPr>
              <w:t>неће</w:t>
            </w:r>
            <w:r w:rsidR="009319C5" w:rsidRPr="00D81E51">
              <w:rPr>
                <w:noProof/>
                <w:lang w:val="sr-Cyrl-RS"/>
              </w:rPr>
              <w:t xml:space="preserve"> </w:t>
            </w:r>
            <w:r w:rsidRPr="00D81E51">
              <w:rPr>
                <w:noProof/>
                <w:lang w:val="sr-Cyrl-RS"/>
              </w:rPr>
              <w:t>издавати</w:t>
            </w:r>
            <w:r w:rsidR="009319C5" w:rsidRPr="00D81E51">
              <w:rPr>
                <w:noProof/>
                <w:lang w:val="sr-Cyrl-RS"/>
              </w:rPr>
              <w:t xml:space="preserve"> </w:t>
            </w:r>
            <w:r w:rsidRPr="00D81E51">
              <w:rPr>
                <w:noProof/>
                <w:lang w:val="sr-Cyrl-RS"/>
              </w:rPr>
              <w:t>дозволу</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потврду</w:t>
            </w:r>
            <w:r w:rsidR="009319C5" w:rsidRPr="00D81E51">
              <w:rPr>
                <w:noProof/>
                <w:lang w:val="sr-Cyrl-RS"/>
              </w:rPr>
              <w:t xml:space="preserve"> </w:t>
            </w:r>
            <w:r w:rsidRPr="00D81E51">
              <w:rPr>
                <w:noProof/>
                <w:lang w:val="sr-Cyrl-RS"/>
              </w:rPr>
              <w:t>у</w:t>
            </w:r>
            <w:r w:rsidR="009319C5" w:rsidRPr="00D81E51">
              <w:rPr>
                <w:noProof/>
                <w:lang w:val="sr-Cyrl-RS"/>
              </w:rPr>
              <w:t xml:space="preserve"> </w:t>
            </w:r>
            <w:r w:rsidRPr="00D81E51">
              <w:rPr>
                <w:noProof/>
                <w:lang w:val="sr-Cyrl-RS"/>
              </w:rPr>
              <w:t>наредних</w:t>
            </w:r>
            <w:r w:rsidR="009319C5" w:rsidRPr="00D81E51">
              <w:rPr>
                <w:noProof/>
                <w:lang w:val="sr-Cyrl-RS"/>
              </w:rPr>
              <w:t xml:space="preserve"> </w:t>
            </w:r>
            <w:r w:rsidRPr="00D81E51">
              <w:rPr>
                <w:noProof/>
                <w:lang w:val="sr-Cyrl-RS"/>
              </w:rPr>
              <w:t>годину</w:t>
            </w:r>
            <w:r w:rsidR="009319C5" w:rsidRPr="00D81E51">
              <w:rPr>
                <w:noProof/>
                <w:lang w:val="sr-Cyrl-RS"/>
              </w:rPr>
              <w:t xml:space="preserve"> </w:t>
            </w:r>
            <w:r w:rsidRPr="00D81E51">
              <w:rPr>
                <w:noProof/>
                <w:lang w:val="sr-Cyrl-RS"/>
              </w:rPr>
              <w:t>дана</w:t>
            </w:r>
            <w:r w:rsidR="009319C5" w:rsidRPr="00D81E51">
              <w:rPr>
                <w:noProof/>
                <w:lang w:val="sr-Cyrl-RS"/>
              </w:rPr>
              <w:t xml:space="preserve"> </w:t>
            </w:r>
            <w:r w:rsidRPr="00D81E51">
              <w:rPr>
                <w:noProof/>
                <w:lang w:val="sr-Cyrl-RS"/>
              </w:rPr>
              <w:t>од</w:t>
            </w:r>
            <w:r w:rsidR="009319C5" w:rsidRPr="00D81E51">
              <w:rPr>
                <w:noProof/>
                <w:lang w:val="sr-Cyrl-RS"/>
              </w:rPr>
              <w:t xml:space="preserve"> </w:t>
            </w:r>
            <w:r w:rsidRPr="00D81E51">
              <w:rPr>
                <w:noProof/>
                <w:lang w:val="sr-Cyrl-RS"/>
              </w:rPr>
              <w:t>дана</w:t>
            </w:r>
            <w:r w:rsidR="009319C5" w:rsidRPr="00D81E51">
              <w:rPr>
                <w:noProof/>
                <w:lang w:val="sr-Cyrl-RS"/>
              </w:rPr>
              <w:t xml:space="preserve"> </w:t>
            </w:r>
            <w:r w:rsidRPr="00D81E51">
              <w:rPr>
                <w:noProof/>
                <w:lang w:val="sr-Cyrl-RS"/>
              </w:rPr>
              <w:t>укидања</w:t>
            </w:r>
            <w:r w:rsidR="009319C5" w:rsidRPr="00D81E51">
              <w:rPr>
                <w:noProof/>
                <w:lang w:val="sr-Cyrl-RS"/>
              </w:rPr>
              <w:t xml:space="preserve"> </w:t>
            </w:r>
            <w:r w:rsidRPr="00D81E51">
              <w:rPr>
                <w:noProof/>
                <w:lang w:val="sr-Cyrl-RS"/>
              </w:rPr>
              <w:t>дозволе</w:t>
            </w:r>
            <w:r w:rsidR="009319C5" w:rsidRPr="00D81E51">
              <w:rPr>
                <w:noProof/>
                <w:lang w:val="sr-Cyrl-RS"/>
              </w:rPr>
              <w:t xml:space="preserve"> </w:t>
            </w:r>
            <w:r w:rsidRPr="00D81E51">
              <w:rPr>
                <w:noProof/>
                <w:lang w:val="sr-Cyrl-RS"/>
              </w:rPr>
              <w:t>или</w:t>
            </w:r>
            <w:r w:rsidR="009319C5" w:rsidRPr="00D81E51">
              <w:rPr>
                <w:noProof/>
                <w:lang w:val="sr-Cyrl-RS"/>
              </w:rPr>
              <w:t xml:space="preserve"> </w:t>
            </w:r>
            <w:r w:rsidRPr="00D81E51">
              <w:rPr>
                <w:noProof/>
                <w:lang w:val="sr-Cyrl-RS"/>
              </w:rPr>
              <w:t>потврде</w:t>
            </w:r>
            <w:r w:rsidR="009319C5" w:rsidRPr="00D81E51">
              <w:rPr>
                <w:noProof/>
                <w:lang w:val="sr-Cyrl-RS"/>
              </w:rPr>
              <w:t>.</w:t>
            </w:r>
          </w:p>
          <w:p w:rsidR="009319C5" w:rsidRPr="00D81E51" w:rsidRDefault="009319C5" w:rsidP="00F76CED">
            <w:pPr>
              <w:shd w:val="clear" w:color="auto" w:fill="FFFFFF"/>
              <w:rPr>
                <w:noProof/>
                <w:lang w:val="sr-Cyrl-RS"/>
              </w:rPr>
            </w:pPr>
          </w:p>
          <w:p w:rsidR="009319C5" w:rsidRPr="00D81E51" w:rsidRDefault="009319C5" w:rsidP="00F76CED">
            <w:pPr>
              <w:shd w:val="clear" w:color="auto" w:fill="FFFFFF"/>
              <w:rPr>
                <w:noProof/>
                <w:lang w:val="sr-Latn-RS"/>
              </w:rPr>
            </w:pPr>
          </w:p>
          <w:p w:rsidR="009319C5" w:rsidRPr="00D81E51" w:rsidRDefault="009319C5" w:rsidP="00F76CED">
            <w:pPr>
              <w:shd w:val="clear" w:color="auto" w:fill="FFFFFF"/>
              <w:rPr>
                <w:noProof/>
                <w:lang w:val="sr-Latn-RS"/>
              </w:rPr>
            </w:pPr>
          </w:p>
          <w:p w:rsidR="009319C5" w:rsidRPr="00D81E51" w:rsidRDefault="00F76CED" w:rsidP="00F76CED">
            <w:pPr>
              <w:shd w:val="clear" w:color="auto" w:fill="FFFFFF"/>
              <w:rPr>
                <w:noProof/>
                <w:lang w:val="sr-Cyrl-CS"/>
              </w:rPr>
            </w:pPr>
            <w:r w:rsidRPr="00D81E51">
              <w:rPr>
                <w:noProof/>
                <w:lang w:val="sr-Latn-CS"/>
              </w:rPr>
              <w:t>Новчаном</w:t>
            </w:r>
            <w:r w:rsidR="009319C5" w:rsidRPr="00D81E51">
              <w:rPr>
                <w:noProof/>
                <w:lang w:val="sr-Latn-CS"/>
              </w:rPr>
              <w:t xml:space="preserve"> </w:t>
            </w:r>
            <w:r w:rsidRPr="00D81E51">
              <w:rPr>
                <w:noProof/>
                <w:lang w:val="sr-Latn-CS"/>
              </w:rPr>
              <w:t>казном</w:t>
            </w:r>
            <w:r w:rsidR="009319C5" w:rsidRPr="00D81E51">
              <w:rPr>
                <w:noProof/>
                <w:lang w:val="sr-Latn-CS"/>
              </w:rPr>
              <w:t xml:space="preserve"> </w:t>
            </w:r>
            <w:r w:rsidRPr="00D81E51">
              <w:rPr>
                <w:noProof/>
                <w:lang w:val="sr-Latn-CS"/>
              </w:rPr>
              <w:t>од</w:t>
            </w:r>
            <w:r w:rsidR="009319C5" w:rsidRPr="00D81E51">
              <w:rPr>
                <w:noProof/>
                <w:lang w:val="sr-Latn-CS"/>
              </w:rPr>
              <w:t xml:space="preserve"> 1.500.000 </w:t>
            </w:r>
            <w:r w:rsidRPr="00D81E51">
              <w:rPr>
                <w:noProof/>
                <w:lang w:val="sr-Latn-CS"/>
              </w:rPr>
              <w:t>до</w:t>
            </w:r>
            <w:r w:rsidR="009319C5" w:rsidRPr="00D81E51">
              <w:rPr>
                <w:noProof/>
                <w:lang w:val="sr-Latn-CS"/>
              </w:rPr>
              <w:t xml:space="preserve"> 3.000.000 </w:t>
            </w:r>
            <w:r w:rsidRPr="00D81E51">
              <w:rPr>
                <w:noProof/>
                <w:lang w:val="sr-Latn-CS"/>
              </w:rPr>
              <w:t>динара</w:t>
            </w:r>
            <w:r w:rsidR="009319C5" w:rsidRPr="00D81E51">
              <w:rPr>
                <w:noProof/>
                <w:lang w:val="sr-Latn-CS"/>
              </w:rPr>
              <w:t xml:space="preserve"> </w:t>
            </w:r>
            <w:r w:rsidRPr="00D81E51">
              <w:rPr>
                <w:noProof/>
                <w:lang w:val="sr-Latn-CS"/>
              </w:rPr>
              <w:t>казниће</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правно</w:t>
            </w:r>
            <w:r w:rsidR="009319C5" w:rsidRPr="00D81E51">
              <w:rPr>
                <w:noProof/>
                <w:lang w:val="sr-Latn-CS"/>
              </w:rPr>
              <w:t xml:space="preserve"> </w:t>
            </w:r>
            <w:r w:rsidRPr="00D81E51">
              <w:rPr>
                <w:noProof/>
                <w:lang w:val="sr-Latn-CS"/>
              </w:rPr>
              <w:t>лице</w:t>
            </w:r>
            <w:r w:rsidR="009319C5" w:rsidRPr="00D81E51">
              <w:rPr>
                <w:noProof/>
                <w:lang w:val="sr-Latn-CS"/>
              </w:rPr>
              <w:t xml:space="preserve"> </w:t>
            </w:r>
            <w:r w:rsidRPr="00D81E51">
              <w:rPr>
                <w:noProof/>
                <w:lang w:val="sr-Latn-CS"/>
              </w:rPr>
              <w:t>ако</w:t>
            </w:r>
            <w:r w:rsidR="009319C5" w:rsidRPr="00D81E51">
              <w:rPr>
                <w:noProof/>
                <w:lang w:val="sr-Latn-CS"/>
              </w:rPr>
              <w:t>:</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r w:rsidRPr="00D81E51">
              <w:rPr>
                <w:noProof/>
                <w:lang w:val="sr-Latn-CS"/>
              </w:rPr>
              <w:t xml:space="preserve"> 6) </w:t>
            </w:r>
            <w:r w:rsidR="00F76CED" w:rsidRPr="00D81E51">
              <w:rPr>
                <w:noProof/>
                <w:lang w:val="sr-Latn-CS"/>
              </w:rPr>
              <w:t>врши</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покуша</w:t>
            </w:r>
            <w:r w:rsidRPr="00D81E51">
              <w:rPr>
                <w:noProof/>
                <w:lang w:val="sr-Latn-CS"/>
              </w:rPr>
              <w:t xml:space="preserve"> </w:t>
            </w:r>
            <w:r w:rsidR="00F76CED" w:rsidRPr="00D81E51">
              <w:rPr>
                <w:noProof/>
                <w:lang w:val="sr-Latn-CS"/>
              </w:rPr>
              <w:t>да</w:t>
            </w:r>
            <w:r w:rsidRPr="00D81E51">
              <w:rPr>
                <w:noProof/>
                <w:lang w:val="sr-Latn-CS"/>
              </w:rPr>
              <w:t xml:space="preserve"> </w:t>
            </w:r>
            <w:r w:rsidR="00F76CED" w:rsidRPr="00D81E51">
              <w:rPr>
                <w:noProof/>
                <w:lang w:val="sr-Latn-CS"/>
              </w:rPr>
              <w:t>изврши</w:t>
            </w:r>
            <w:r w:rsidRPr="00D81E51">
              <w:rPr>
                <w:noProof/>
                <w:lang w:val="sr-Latn-CS"/>
              </w:rPr>
              <w:t xml:space="preserve"> </w:t>
            </w:r>
            <w:r w:rsidR="00F76CED" w:rsidRPr="00D81E51">
              <w:rPr>
                <w:noProof/>
                <w:lang w:val="sr-Latn-CS"/>
              </w:rPr>
              <w:t>прекогранични</w:t>
            </w:r>
            <w:r w:rsidRPr="00D81E51">
              <w:rPr>
                <w:noProof/>
                <w:lang w:val="sr-Latn-CS"/>
              </w:rPr>
              <w:t xml:space="preserve"> </w:t>
            </w:r>
            <w:r w:rsidR="00F76CED" w:rsidRPr="00D81E51">
              <w:rPr>
                <w:noProof/>
                <w:lang w:val="sr-Latn-CS"/>
              </w:rPr>
              <w:t>промет</w:t>
            </w:r>
            <w:r w:rsidRPr="00D81E51">
              <w:rPr>
                <w:noProof/>
                <w:lang w:val="sr-Latn-CS"/>
              </w:rPr>
              <w:t xml:space="preserve">, </w:t>
            </w:r>
            <w:r w:rsidR="00F76CED" w:rsidRPr="00D81E51">
              <w:rPr>
                <w:noProof/>
                <w:lang w:val="sr-Latn-CS"/>
              </w:rPr>
              <w:t>укључујући</w:t>
            </w:r>
            <w:r w:rsidRPr="00D81E51">
              <w:rPr>
                <w:noProof/>
                <w:lang w:val="sr-Latn-CS"/>
              </w:rPr>
              <w:t xml:space="preserve"> </w:t>
            </w:r>
            <w:r w:rsidR="00F76CED" w:rsidRPr="00D81E51">
              <w:rPr>
                <w:noProof/>
                <w:lang w:val="sr-Latn-CS"/>
              </w:rPr>
              <w:t>отпрему</w:t>
            </w:r>
            <w:r w:rsidRPr="00D81E51">
              <w:rPr>
                <w:noProof/>
                <w:lang w:val="sr-Latn-CS"/>
              </w:rPr>
              <w:t xml:space="preserve">, </w:t>
            </w:r>
            <w:r w:rsidR="00F76CED" w:rsidRPr="00D81E51">
              <w:rPr>
                <w:noProof/>
                <w:lang w:val="sr-Latn-CS"/>
              </w:rPr>
              <w:t>транспорт</w:t>
            </w:r>
            <w:r w:rsidRPr="00D81E51">
              <w:rPr>
                <w:noProof/>
                <w:lang w:val="sr-Latn-CS"/>
              </w:rPr>
              <w:t xml:space="preserve"> </w:t>
            </w:r>
            <w:r w:rsidR="00F76CED" w:rsidRPr="00D81E51">
              <w:rPr>
                <w:noProof/>
                <w:lang w:val="sr-Latn-CS"/>
              </w:rPr>
              <w:t>и</w:t>
            </w:r>
            <w:r w:rsidRPr="00D81E51">
              <w:rPr>
                <w:noProof/>
                <w:lang w:val="sr-Latn-CS"/>
              </w:rPr>
              <w:t xml:space="preserve"> </w:t>
            </w:r>
            <w:r w:rsidR="00F76CED" w:rsidRPr="00D81E51">
              <w:rPr>
                <w:noProof/>
                <w:lang w:val="sr-Latn-CS"/>
              </w:rPr>
              <w:t>транзит</w:t>
            </w:r>
            <w:r w:rsidRPr="00D81E51">
              <w:rPr>
                <w:noProof/>
                <w:lang w:val="sr-Latn-CS"/>
              </w:rPr>
              <w:t xml:space="preserve">, </w:t>
            </w:r>
            <w:r w:rsidR="00F76CED" w:rsidRPr="00D81E51">
              <w:rPr>
                <w:noProof/>
                <w:lang w:val="sr-Latn-CS"/>
              </w:rPr>
              <w:t>примерака</w:t>
            </w:r>
            <w:r w:rsidRPr="00D81E51">
              <w:rPr>
                <w:noProof/>
                <w:lang w:val="sr-Latn-CS"/>
              </w:rPr>
              <w:t xml:space="preserve"> </w:t>
            </w:r>
            <w:r w:rsidR="00F76CED" w:rsidRPr="00D81E51">
              <w:rPr>
                <w:noProof/>
                <w:lang w:val="sr-Latn-CS"/>
              </w:rPr>
              <w:t>строго</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заштићених</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алохтоних</w:t>
            </w:r>
            <w:r w:rsidRPr="00D81E51">
              <w:rPr>
                <w:noProof/>
                <w:lang w:val="sr-Latn-CS"/>
              </w:rPr>
              <w:t xml:space="preserve"> </w:t>
            </w:r>
            <w:r w:rsidR="00F76CED" w:rsidRPr="00D81E51">
              <w:rPr>
                <w:noProof/>
                <w:lang w:val="sr-Latn-CS"/>
              </w:rPr>
              <w:t>дивљих</w:t>
            </w:r>
            <w:r w:rsidRPr="00D81E51">
              <w:rPr>
                <w:noProof/>
                <w:lang w:val="sr-Latn-CS"/>
              </w:rPr>
              <w:t xml:space="preserve"> </w:t>
            </w:r>
            <w:r w:rsidR="00F76CED" w:rsidRPr="00D81E51">
              <w:rPr>
                <w:noProof/>
                <w:lang w:val="sr-Latn-CS"/>
              </w:rPr>
              <w:t>врста</w:t>
            </w:r>
            <w:r w:rsidRPr="00D81E51">
              <w:rPr>
                <w:noProof/>
                <w:lang w:val="sr-Latn-CS"/>
              </w:rPr>
              <w:t xml:space="preserve"> </w:t>
            </w:r>
            <w:r w:rsidR="00F76CED" w:rsidRPr="00D81E51">
              <w:rPr>
                <w:noProof/>
                <w:lang w:val="sr-Latn-CS"/>
              </w:rPr>
              <w:t>без</w:t>
            </w:r>
            <w:r w:rsidRPr="00D81E51">
              <w:rPr>
                <w:noProof/>
                <w:lang w:val="sr-Latn-CS"/>
              </w:rPr>
              <w:t xml:space="preserve"> </w:t>
            </w:r>
            <w:r w:rsidR="00F76CED" w:rsidRPr="00D81E51">
              <w:rPr>
                <w:noProof/>
                <w:lang w:val="sr-Latn-CS"/>
              </w:rPr>
              <w:t>одговарајуће</w:t>
            </w:r>
            <w:r w:rsidRPr="00D81E51">
              <w:rPr>
                <w:noProof/>
                <w:lang w:val="sr-Latn-CS"/>
              </w:rPr>
              <w:t xml:space="preserve"> </w:t>
            </w:r>
            <w:r w:rsidR="00F76CED" w:rsidRPr="00D81E51">
              <w:rPr>
                <w:noProof/>
                <w:lang w:val="sr-Latn-CS"/>
              </w:rPr>
              <w:t>дозволе</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потврде</w:t>
            </w:r>
            <w:r w:rsidRPr="00D81E51">
              <w:rPr>
                <w:noProof/>
                <w:lang w:val="sr-Latn-CS"/>
              </w:rPr>
              <w:t xml:space="preserve"> </w:t>
            </w:r>
            <w:r w:rsidR="00F76CED" w:rsidRPr="00D81E51">
              <w:rPr>
                <w:noProof/>
                <w:lang w:val="sr-Latn-CS"/>
              </w:rPr>
              <w:t>коју</w:t>
            </w:r>
            <w:r w:rsidRPr="00D81E51">
              <w:rPr>
                <w:noProof/>
                <w:lang w:val="sr-Latn-CS"/>
              </w:rPr>
              <w:t xml:space="preserve"> </w:t>
            </w:r>
            <w:r w:rsidR="00F76CED" w:rsidRPr="00D81E51">
              <w:rPr>
                <w:noProof/>
                <w:lang w:val="sr-Latn-CS"/>
              </w:rPr>
              <w:t>издаје</w:t>
            </w:r>
            <w:r w:rsidRPr="00D81E51">
              <w:rPr>
                <w:noProof/>
                <w:lang w:val="sr-Latn-CS"/>
              </w:rPr>
              <w:t xml:space="preserve"> </w:t>
            </w:r>
            <w:r w:rsidR="00F76CED" w:rsidRPr="00D81E51">
              <w:rPr>
                <w:noProof/>
                <w:lang w:val="sr-Latn-CS"/>
              </w:rPr>
              <w:t>Министарство</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користи</w:t>
            </w:r>
            <w:r w:rsidRPr="00D81E51">
              <w:rPr>
                <w:noProof/>
                <w:lang w:val="sr-Latn-CS"/>
              </w:rPr>
              <w:t xml:space="preserve"> </w:t>
            </w:r>
            <w:r w:rsidR="00F76CED" w:rsidRPr="00D81E51">
              <w:rPr>
                <w:noProof/>
                <w:lang w:val="sr-Latn-CS"/>
              </w:rPr>
              <w:t>дозволу</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потврду</w:t>
            </w:r>
            <w:r w:rsidRPr="00D81E51">
              <w:rPr>
                <w:noProof/>
                <w:lang w:val="sr-Latn-CS"/>
              </w:rPr>
              <w:t xml:space="preserve"> </w:t>
            </w:r>
            <w:r w:rsidR="00F76CED" w:rsidRPr="00D81E51">
              <w:rPr>
                <w:noProof/>
                <w:lang w:val="sr-Latn-CS"/>
              </w:rPr>
              <w:t>која</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поништена</w:t>
            </w:r>
            <w:r w:rsidRPr="00D81E51">
              <w:rPr>
                <w:noProof/>
                <w:lang w:val="sr-Latn-CS"/>
              </w:rPr>
              <w:t xml:space="preserve"> </w:t>
            </w:r>
            <w:r w:rsidR="00F76CED" w:rsidRPr="00D81E51">
              <w:rPr>
                <w:noProof/>
                <w:lang w:val="sr-Latn-CS"/>
              </w:rPr>
              <w:t>или</w:t>
            </w:r>
            <w:r w:rsidRPr="00D81E51">
              <w:rPr>
                <w:noProof/>
                <w:lang w:val="sr-Latn-CS"/>
              </w:rPr>
              <w:t xml:space="preserve"> </w:t>
            </w:r>
            <w:r w:rsidR="00F76CED" w:rsidRPr="00D81E51">
              <w:rPr>
                <w:noProof/>
                <w:lang w:val="sr-Latn-CS"/>
              </w:rPr>
              <w:t>чији</w:t>
            </w:r>
            <w:r w:rsidRPr="00D81E51">
              <w:rPr>
                <w:noProof/>
                <w:lang w:val="sr-Latn-CS"/>
              </w:rPr>
              <w:t xml:space="preserve"> </w:t>
            </w:r>
            <w:r w:rsidR="00F76CED" w:rsidRPr="00D81E51">
              <w:rPr>
                <w:noProof/>
                <w:lang w:val="sr-Latn-CS"/>
              </w:rPr>
              <w:t>је</w:t>
            </w:r>
            <w:r w:rsidRPr="00D81E51">
              <w:rPr>
                <w:noProof/>
                <w:lang w:val="sr-Latn-CS"/>
              </w:rPr>
              <w:t xml:space="preserve"> </w:t>
            </w:r>
            <w:r w:rsidR="00F76CED" w:rsidRPr="00D81E51">
              <w:rPr>
                <w:noProof/>
                <w:lang w:val="sr-Latn-CS"/>
              </w:rPr>
              <w:t>рок</w:t>
            </w:r>
            <w:r w:rsidRPr="00D81E51">
              <w:rPr>
                <w:noProof/>
                <w:lang w:val="sr-Latn-CS"/>
              </w:rPr>
              <w:t xml:space="preserve"> </w:t>
            </w:r>
            <w:r w:rsidR="00F76CED" w:rsidRPr="00D81E51">
              <w:rPr>
                <w:noProof/>
                <w:lang w:val="sr-Latn-CS"/>
              </w:rPr>
              <w:t>важења</w:t>
            </w:r>
            <w:r w:rsidRPr="00D81E51">
              <w:rPr>
                <w:noProof/>
                <w:lang w:val="sr-Latn-CS"/>
              </w:rPr>
              <w:t xml:space="preserve"> </w:t>
            </w:r>
            <w:r w:rsidR="00F76CED" w:rsidRPr="00D81E51">
              <w:rPr>
                <w:noProof/>
                <w:lang w:val="sr-Latn-CS"/>
              </w:rPr>
              <w:t>истекао</w:t>
            </w:r>
            <w:r w:rsidRPr="00D81E51">
              <w:rPr>
                <w:noProof/>
                <w:lang w:val="sr-Latn-CS"/>
              </w:rPr>
              <w:t>(</w:t>
            </w:r>
            <w:r w:rsidR="00F76CED" w:rsidRPr="00D81E51">
              <w:rPr>
                <w:noProof/>
                <w:lang w:val="sr-Latn-CS"/>
              </w:rPr>
              <w:t>члан</w:t>
            </w:r>
            <w:r w:rsidRPr="00D81E51">
              <w:rPr>
                <w:noProof/>
                <w:lang w:val="sr-Latn-CS"/>
              </w:rPr>
              <w:t xml:space="preserve"> 94. </w:t>
            </w:r>
            <w:r w:rsidR="00F76CED" w:rsidRPr="00D81E51">
              <w:rPr>
                <w:noProof/>
                <w:lang w:val="sr-Latn-CS"/>
              </w:rPr>
              <w:t>став</w:t>
            </w:r>
            <w:r w:rsidRPr="00D81E51">
              <w:rPr>
                <w:noProof/>
                <w:lang w:val="sr-Latn-CS"/>
              </w:rPr>
              <w:t xml:space="preserve"> 4. </w:t>
            </w:r>
            <w:r w:rsidR="00F76CED" w:rsidRPr="00D81E51">
              <w:rPr>
                <w:noProof/>
                <w:lang w:val="sr-Latn-CS"/>
              </w:rPr>
              <w:t>тачка</w:t>
            </w:r>
            <w:r w:rsidRPr="00D81E51">
              <w:rPr>
                <w:noProof/>
                <w:lang w:val="sr-Latn-CS"/>
              </w:rPr>
              <w:t xml:space="preserve"> 1) </w:t>
            </w:r>
            <w:r w:rsidR="00F76CED" w:rsidRPr="00D81E51">
              <w:rPr>
                <w:noProof/>
                <w:lang w:val="sr-Latn-CS"/>
              </w:rPr>
              <w:t>и</w:t>
            </w:r>
            <w:r w:rsidRPr="00D81E51">
              <w:rPr>
                <w:noProof/>
                <w:lang w:val="sr-Latn-CS"/>
              </w:rPr>
              <w:t xml:space="preserve"> 3));</w:t>
            </w:r>
          </w:p>
          <w:p w:rsidR="009319C5" w:rsidRPr="00D81E51" w:rsidRDefault="009319C5" w:rsidP="00F76CED">
            <w:pPr>
              <w:shd w:val="clear" w:color="auto" w:fill="FFFFFF"/>
              <w:rPr>
                <w:noProof/>
                <w:lang w:val="sr-Latn-CS"/>
              </w:rPr>
            </w:pPr>
          </w:p>
          <w:p w:rsidR="009319C5" w:rsidRPr="00D81E51" w:rsidRDefault="009319C5" w:rsidP="00F76CED">
            <w:pPr>
              <w:shd w:val="clear" w:color="auto" w:fill="FFFFFF"/>
              <w:rPr>
                <w:noProof/>
                <w:lang w:val="sr-Latn-CS"/>
              </w:rPr>
            </w:pPr>
          </w:p>
          <w:p w:rsidR="009319C5" w:rsidRPr="00D81E51" w:rsidRDefault="00F76CED" w:rsidP="00F76CED">
            <w:pPr>
              <w:shd w:val="clear" w:color="auto" w:fill="FFFFFF"/>
              <w:rPr>
                <w:noProof/>
                <w:lang w:val="sr-Cyrl-C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предузетник</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250.000 </w:t>
            </w:r>
            <w:r w:rsidRPr="00D81E51">
              <w:rPr>
                <w:noProof/>
                <w:lang w:val="sr-Cyrl-CS"/>
              </w:rPr>
              <w:t>до</w:t>
            </w:r>
            <w:r w:rsidR="009319C5" w:rsidRPr="00D81E51">
              <w:rPr>
                <w:noProof/>
                <w:lang w:val="sr-Cyrl-CS"/>
              </w:rPr>
              <w:t xml:space="preserve"> 500.000 </w:t>
            </w:r>
            <w:r w:rsidRPr="00D81E51">
              <w:rPr>
                <w:noProof/>
                <w:lang w:val="sr-Cyrl-CS"/>
              </w:rPr>
              <w:t>динара</w:t>
            </w:r>
            <w:r w:rsidR="009319C5" w:rsidRPr="00D81E51">
              <w:rPr>
                <w:noProof/>
                <w:lang w:val="sr-Cyrl-CS"/>
              </w:rPr>
              <w:t>.</w:t>
            </w:r>
          </w:p>
          <w:p w:rsidR="009319C5" w:rsidRPr="00D81E51" w:rsidRDefault="009319C5" w:rsidP="00F76CED">
            <w:pPr>
              <w:shd w:val="clear" w:color="auto" w:fill="FFFFFF"/>
              <w:rPr>
                <w:noProof/>
                <w:lang w:val="sr-Cyrl-CS"/>
              </w:rPr>
            </w:pPr>
          </w:p>
          <w:p w:rsidR="009319C5" w:rsidRPr="00D81E51" w:rsidRDefault="00F76CED" w:rsidP="00F76CED">
            <w:pPr>
              <w:autoSpaceDE w:val="0"/>
              <w:autoSpaceDN w:val="0"/>
              <w:adjustRightInd w:val="0"/>
              <w:rPr>
                <w:lang w:val="sr-Cyrl-RS"/>
              </w:rPr>
            </w:pPr>
            <w:r w:rsidRPr="00D81E51">
              <w:rPr>
                <w:noProof/>
                <w:lang w:val="sr-Cyrl-CS"/>
              </w:rPr>
              <w:t>За</w:t>
            </w:r>
            <w:r w:rsidR="009319C5" w:rsidRPr="00D81E51">
              <w:rPr>
                <w:noProof/>
                <w:lang w:val="sr-Cyrl-CS"/>
              </w:rPr>
              <w:t xml:space="preserve"> </w:t>
            </w:r>
            <w:r w:rsidRPr="00D81E51">
              <w:rPr>
                <w:noProof/>
                <w:lang w:val="sr-Cyrl-CS"/>
              </w:rPr>
              <w:t>радње</w:t>
            </w:r>
            <w:r w:rsidR="009319C5" w:rsidRPr="00D81E51">
              <w:rPr>
                <w:noProof/>
                <w:lang w:val="sr-Cyrl-CS"/>
              </w:rPr>
              <w:t xml:space="preserve"> </w:t>
            </w:r>
            <w:r w:rsidRPr="00D81E51">
              <w:rPr>
                <w:noProof/>
                <w:lang w:val="sr-Cyrl-CS"/>
              </w:rPr>
              <w:t>из</w:t>
            </w:r>
            <w:r w:rsidR="009319C5" w:rsidRPr="00D81E51">
              <w:rPr>
                <w:noProof/>
                <w:lang w:val="sr-Cyrl-CS"/>
              </w:rPr>
              <w:t xml:space="preserve"> </w:t>
            </w:r>
            <w:r w:rsidRPr="00D81E51">
              <w:rPr>
                <w:noProof/>
                <w:lang w:val="sr-Cyrl-CS"/>
              </w:rPr>
              <w:t>члана</w:t>
            </w:r>
            <w:r w:rsidR="009319C5" w:rsidRPr="00D81E51">
              <w:rPr>
                <w:noProof/>
                <w:lang w:val="sr-Cyrl-CS"/>
              </w:rPr>
              <w:t xml:space="preserve"> 125. </w:t>
            </w:r>
            <w:r w:rsidRPr="00D81E51">
              <w:rPr>
                <w:noProof/>
                <w:lang w:val="sr-Cyrl-CS"/>
              </w:rPr>
              <w:t>став</w:t>
            </w:r>
            <w:r w:rsidR="009319C5" w:rsidRPr="00D81E51">
              <w:rPr>
                <w:noProof/>
                <w:lang w:val="sr-Cyrl-CS"/>
              </w:rPr>
              <w:t xml:space="preserve"> 1. </w:t>
            </w:r>
            <w:r w:rsidRPr="00D81E51">
              <w:rPr>
                <w:noProof/>
                <w:lang w:val="sr-Cyrl-CS"/>
              </w:rPr>
              <w:t>тачка</w:t>
            </w:r>
            <w:r w:rsidR="009319C5" w:rsidRPr="00D81E51">
              <w:rPr>
                <w:noProof/>
                <w:lang w:val="sr-Cyrl-CS"/>
              </w:rPr>
              <w:t xml:space="preserve"> 6</w:t>
            </w:r>
            <w:r w:rsidRPr="00D81E51">
              <w:rPr>
                <w:noProof/>
                <w:lang w:val="pt-PT"/>
              </w:rPr>
              <w:t>б</w:t>
            </w:r>
            <w:r w:rsidR="009319C5" w:rsidRPr="00D81E51">
              <w:rPr>
                <w:noProof/>
                <w:lang w:val="sr-Cyrl-CS"/>
              </w:rPr>
              <w:t xml:space="preserve">. </w:t>
            </w:r>
            <w:r w:rsidRPr="00D81E51">
              <w:rPr>
                <w:noProof/>
                <w:lang w:val="sr-Cyrl-CS"/>
              </w:rPr>
              <w:t>казниће</w:t>
            </w:r>
            <w:r w:rsidR="009319C5" w:rsidRPr="00D81E51">
              <w:rPr>
                <w:noProof/>
                <w:lang w:val="sr-Cyrl-CS"/>
              </w:rPr>
              <w:t xml:space="preserve"> </w:t>
            </w:r>
            <w:r w:rsidRPr="00D81E51">
              <w:rPr>
                <w:noProof/>
                <w:lang w:val="sr-Cyrl-CS"/>
              </w:rPr>
              <w:t>се</w:t>
            </w:r>
            <w:r w:rsidR="009319C5" w:rsidRPr="00D81E51">
              <w:rPr>
                <w:noProof/>
                <w:lang w:val="sr-Cyrl-CS"/>
              </w:rPr>
              <w:t xml:space="preserve"> </w:t>
            </w:r>
            <w:r w:rsidRPr="00D81E51">
              <w:rPr>
                <w:noProof/>
                <w:lang w:val="sr-Cyrl-CS"/>
              </w:rPr>
              <w:t>за</w:t>
            </w:r>
            <w:r w:rsidR="009319C5" w:rsidRPr="00D81E51">
              <w:rPr>
                <w:noProof/>
                <w:lang w:val="sr-Cyrl-CS"/>
              </w:rPr>
              <w:t xml:space="preserve"> </w:t>
            </w:r>
            <w:r w:rsidRPr="00D81E51">
              <w:rPr>
                <w:noProof/>
                <w:lang w:val="sr-Cyrl-CS"/>
              </w:rPr>
              <w:t>прекршај</w:t>
            </w:r>
            <w:r w:rsidR="009319C5" w:rsidRPr="00D81E51">
              <w:rPr>
                <w:noProof/>
                <w:lang w:val="sr-Cyrl-CS"/>
              </w:rPr>
              <w:t xml:space="preserve"> </w:t>
            </w:r>
            <w:r w:rsidRPr="00D81E51">
              <w:rPr>
                <w:noProof/>
                <w:lang w:val="sr-Cyrl-CS"/>
              </w:rPr>
              <w:t>физичко</w:t>
            </w:r>
            <w:r w:rsidR="009319C5" w:rsidRPr="00D81E51">
              <w:rPr>
                <w:noProof/>
                <w:lang w:val="sr-Cyrl-CS"/>
              </w:rPr>
              <w:t xml:space="preserve"> </w:t>
            </w:r>
            <w:r w:rsidRPr="00D81E51">
              <w:rPr>
                <w:noProof/>
                <w:lang w:val="sr-Cyrl-CS"/>
              </w:rPr>
              <w:t>лице</w:t>
            </w:r>
            <w:r w:rsidR="009319C5" w:rsidRPr="00D81E51">
              <w:rPr>
                <w:noProof/>
                <w:lang w:val="sr-Cyrl-CS"/>
              </w:rPr>
              <w:t xml:space="preserve"> </w:t>
            </w:r>
            <w:r w:rsidRPr="00D81E51">
              <w:rPr>
                <w:noProof/>
                <w:lang w:val="sr-Cyrl-CS"/>
              </w:rPr>
              <w:t>новчаном</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од</w:t>
            </w:r>
            <w:r w:rsidR="009319C5" w:rsidRPr="00D81E51">
              <w:rPr>
                <w:noProof/>
                <w:lang w:val="sr-Cyrl-CS"/>
              </w:rPr>
              <w:t xml:space="preserve"> 50.000 </w:t>
            </w:r>
            <w:r w:rsidRPr="00D81E51">
              <w:rPr>
                <w:noProof/>
                <w:lang w:val="sr-Cyrl-CS"/>
              </w:rPr>
              <w:t>до</w:t>
            </w:r>
            <w:r w:rsidR="009319C5" w:rsidRPr="00D81E51">
              <w:rPr>
                <w:noProof/>
                <w:lang w:val="sr-Cyrl-CS"/>
              </w:rPr>
              <w:t xml:space="preserve"> 150.000 </w:t>
            </w:r>
            <w:r w:rsidRPr="00D81E51">
              <w:rPr>
                <w:noProof/>
                <w:lang w:val="sr-Cyrl-CS"/>
              </w:rPr>
              <w:t>динара</w:t>
            </w:r>
            <w:r w:rsidR="009319C5" w:rsidRPr="00D81E51">
              <w:rPr>
                <w:noProof/>
                <w:lang w:val="sr-Cyrl-CS"/>
              </w:rPr>
              <w:t xml:space="preserve"> </w:t>
            </w:r>
            <w:r w:rsidRPr="00D81E51">
              <w:rPr>
                <w:noProof/>
                <w:lang w:val="sr-Cyrl-CS"/>
              </w:rPr>
              <w:t>или</w:t>
            </w:r>
            <w:r w:rsidR="009319C5" w:rsidRPr="00D81E51">
              <w:rPr>
                <w:noProof/>
                <w:lang w:val="sr-Cyrl-CS"/>
              </w:rPr>
              <w:t xml:space="preserve"> </w:t>
            </w:r>
            <w:r w:rsidRPr="00D81E51">
              <w:rPr>
                <w:noProof/>
                <w:lang w:val="sr-Cyrl-CS"/>
              </w:rPr>
              <w:t>казном</w:t>
            </w:r>
            <w:r w:rsidR="009319C5" w:rsidRPr="00D81E51">
              <w:rPr>
                <w:noProof/>
                <w:lang w:val="sr-Cyrl-CS"/>
              </w:rPr>
              <w:t xml:space="preserve"> </w:t>
            </w:r>
            <w:r w:rsidRPr="00D81E51">
              <w:rPr>
                <w:noProof/>
                <w:lang w:val="sr-Cyrl-CS"/>
              </w:rPr>
              <w:t>затвора</w:t>
            </w:r>
            <w:r w:rsidR="009319C5" w:rsidRPr="00D81E51">
              <w:rPr>
                <w:noProof/>
                <w:lang w:val="sr-Cyrl-CS"/>
              </w:rPr>
              <w:t xml:space="preserve"> </w:t>
            </w:r>
            <w:r w:rsidRPr="00D81E51">
              <w:rPr>
                <w:noProof/>
                <w:lang w:val="sr-Cyrl-CS"/>
              </w:rPr>
              <w:t>до</w:t>
            </w:r>
            <w:r w:rsidR="009319C5" w:rsidRPr="00D81E51">
              <w:rPr>
                <w:noProof/>
                <w:lang w:val="sr-Cyrl-CS"/>
              </w:rPr>
              <w:t xml:space="preserve"> 30 </w:t>
            </w:r>
            <w:r w:rsidRPr="00D81E51">
              <w:rPr>
                <w:noProof/>
                <w:lang w:val="sr-Cyrl-CS"/>
              </w:rPr>
              <w:t>дана</w:t>
            </w:r>
          </w:p>
        </w:tc>
        <w:tc>
          <w:tcPr>
            <w:tcW w:w="482" w:type="pct"/>
            <w:shd w:val="clear" w:color="auto" w:fill="auto"/>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auto"/>
          </w:tcPr>
          <w:p w:rsidR="009319C5" w:rsidRPr="00D81E51" w:rsidRDefault="009319C5" w:rsidP="00F76CED">
            <w:pPr>
              <w:autoSpaceDE w:val="0"/>
              <w:autoSpaceDN w:val="0"/>
              <w:adjustRightInd w:val="0"/>
              <w:rPr>
                <w:lang w:val="pt-PT"/>
              </w:rPr>
            </w:pPr>
          </w:p>
        </w:tc>
        <w:tc>
          <w:tcPr>
            <w:tcW w:w="549" w:type="pct"/>
            <w:gridSpan w:val="2"/>
            <w:shd w:val="clear" w:color="auto" w:fill="auto"/>
          </w:tcPr>
          <w:p w:rsidR="009319C5" w:rsidRPr="00D81E51" w:rsidRDefault="009319C5" w:rsidP="00F76CED">
            <w:pPr>
              <w:spacing w:before="120" w:after="120"/>
              <w:rPr>
                <w:lang w:val="pt-PT"/>
              </w:rPr>
            </w:pPr>
          </w:p>
        </w:tc>
        <w:tc>
          <w:tcPr>
            <w:tcW w:w="864" w:type="pct"/>
            <w:shd w:val="clear" w:color="auto" w:fill="auto"/>
          </w:tcPr>
          <w:p w:rsidR="009319C5" w:rsidRPr="00D81E51" w:rsidRDefault="00F76CED" w:rsidP="00F76CED">
            <w:pPr>
              <w:spacing w:before="120" w:after="120"/>
              <w:rPr>
                <w:lang w:val="pt-PT"/>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6F78CE"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6F78CE"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 </w:t>
            </w:r>
          </w:p>
          <w:p w:rsidR="009319C5" w:rsidRPr="00D81E51" w:rsidRDefault="00F76CED" w:rsidP="00F76CED">
            <w:pPr>
              <w:spacing w:before="120" w:after="120"/>
              <w:rPr>
                <w:lang w:val="pt-PT"/>
              </w:rPr>
            </w:pPr>
            <w:r w:rsidRPr="00D81E51">
              <w:rPr>
                <w:lang w:val="pt-PT"/>
              </w:rPr>
              <w:t>Прилог</w:t>
            </w:r>
            <w:r w:rsidR="009319C5" w:rsidRPr="00D81E51">
              <w:rPr>
                <w:lang w:val="pt-PT"/>
              </w:rPr>
              <w:t xml:space="preserve"> X, X</w:t>
            </w:r>
            <w:r w:rsidR="006F78CE" w:rsidRPr="00D81E51">
              <w:rPr>
                <w:lang w:val="pt-PT"/>
              </w:rPr>
              <w:t>II</w:t>
            </w:r>
            <w:r w:rsidR="009319C5" w:rsidRPr="00D81E51">
              <w:rPr>
                <w:lang w:val="pt-PT"/>
              </w:rPr>
              <w:t xml:space="preserve"> </w:t>
            </w:r>
            <w:r w:rsidRPr="00D81E51">
              <w:rPr>
                <w:lang w:val="pt-PT"/>
              </w:rPr>
              <w:t>и</w:t>
            </w:r>
            <w:r w:rsidR="009319C5" w:rsidRPr="00D81E51">
              <w:rPr>
                <w:lang w:val="pt-PT"/>
              </w:rPr>
              <w:t xml:space="preserve"> X</w:t>
            </w:r>
            <w:r w:rsidR="006F78CE" w:rsidRPr="00D81E51">
              <w:rPr>
                <w:lang w:val="pt-PT"/>
              </w:rPr>
              <w:t>IV</w:t>
            </w:r>
          </w:p>
          <w:p w:rsidR="009319C5" w:rsidRPr="00D81E51" w:rsidRDefault="00F76CED" w:rsidP="00F76CED">
            <w:pPr>
              <w:spacing w:before="120" w:after="120"/>
              <w:rPr>
                <w:lang w:val="sr-Cyrl-CS"/>
              </w:rPr>
            </w:pPr>
            <w:r w:rsidRPr="00D81E51">
              <w:rPr>
                <w:lang w:val="pt-PT"/>
              </w:rPr>
              <w:t>У</w:t>
            </w:r>
            <w:r w:rsidR="009319C5" w:rsidRPr="00D81E51">
              <w:rPr>
                <w:lang w:val="pt-PT"/>
              </w:rPr>
              <w:t xml:space="preserve"> </w:t>
            </w:r>
            <w:r w:rsidRPr="00D81E51">
              <w:rPr>
                <w:lang w:val="pt-PT"/>
              </w:rPr>
              <w:t>захтеву</w:t>
            </w:r>
            <w:r w:rsidR="009319C5" w:rsidRPr="00D81E51">
              <w:rPr>
                <w:lang w:val="pt-PT"/>
              </w:rPr>
              <w:t xml:space="preserve"> </w:t>
            </w:r>
            <w:r w:rsidRPr="00D81E51">
              <w:rPr>
                <w:lang w:val="pt-PT"/>
              </w:rPr>
              <w:t>подоносилац</w:t>
            </w:r>
            <w:r w:rsidR="009319C5" w:rsidRPr="00D81E51">
              <w:rPr>
                <w:lang w:val="pt-PT"/>
              </w:rPr>
              <w:t xml:space="preserve"> </w:t>
            </w:r>
            <w:r w:rsidRPr="00D81E51">
              <w:rPr>
                <w:lang w:val="pt-PT"/>
              </w:rPr>
              <w:t>потписује</w:t>
            </w:r>
            <w:r w:rsidR="009319C5" w:rsidRPr="00D81E51">
              <w:rPr>
                <w:lang w:val="pt-PT"/>
              </w:rPr>
              <w:t xml:space="preserve"> "</w:t>
            </w:r>
            <w:r w:rsidRPr="00D81E51">
              <w:rPr>
                <w:lang w:val="pt-PT"/>
              </w:rPr>
              <w:t>Изјављујем</w:t>
            </w:r>
            <w:r w:rsidR="009319C5" w:rsidRPr="00D81E51">
              <w:rPr>
                <w:lang w:val="pt-PT"/>
              </w:rPr>
              <w:t xml:space="preserve"> </w:t>
            </w:r>
            <w:r w:rsidRPr="00D81E51">
              <w:rPr>
                <w:lang w:val="pt-PT"/>
              </w:rPr>
              <w:t>да</w:t>
            </w:r>
            <w:r w:rsidR="009319C5" w:rsidRPr="00D81E51">
              <w:rPr>
                <w:lang w:val="pt-PT"/>
              </w:rPr>
              <w:t xml:space="preserve"> </w:t>
            </w:r>
            <w:r w:rsidRPr="00D81E51">
              <w:rPr>
                <w:lang w:val="pt-PT"/>
              </w:rPr>
              <w:t>захтев</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дозволу</w:t>
            </w:r>
            <w:r w:rsidR="009319C5" w:rsidRPr="00D81E51">
              <w:rPr>
                <w:lang w:val="pt-PT"/>
              </w:rPr>
              <w:t>/</w:t>
            </w:r>
            <w:r w:rsidRPr="00D81E51">
              <w:rPr>
                <w:lang w:val="pt-PT"/>
              </w:rPr>
              <w:t>потврду</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горе</w:t>
            </w:r>
            <w:r w:rsidR="009319C5" w:rsidRPr="00D81E51">
              <w:rPr>
                <w:lang w:val="pt-PT"/>
              </w:rPr>
              <w:t xml:space="preserve"> </w:t>
            </w:r>
            <w:r w:rsidRPr="00D81E51">
              <w:rPr>
                <w:lang w:val="pt-PT"/>
              </w:rPr>
              <w:t>наведене</w:t>
            </w:r>
            <w:r w:rsidR="009319C5" w:rsidRPr="00D81E51">
              <w:rPr>
                <w:lang w:val="pt-PT"/>
              </w:rPr>
              <w:t xml:space="preserve"> </w:t>
            </w:r>
            <w:r w:rsidRPr="00D81E51">
              <w:rPr>
                <w:lang w:val="pt-PT"/>
              </w:rPr>
              <w:t>примерке</w:t>
            </w:r>
            <w:r w:rsidR="009319C5" w:rsidRPr="00D81E51">
              <w:rPr>
                <w:lang w:val="pt-PT"/>
              </w:rPr>
              <w:t xml:space="preserve"> </w:t>
            </w:r>
            <w:r w:rsidRPr="00D81E51">
              <w:rPr>
                <w:lang w:val="pt-PT"/>
              </w:rPr>
              <w:t>није</w:t>
            </w:r>
            <w:r w:rsidR="009319C5" w:rsidRPr="00D81E51">
              <w:rPr>
                <w:lang w:val="pt-PT"/>
              </w:rPr>
              <w:t xml:space="preserve"> </w:t>
            </w:r>
            <w:r w:rsidRPr="00D81E51">
              <w:rPr>
                <w:lang w:val="pt-PT"/>
              </w:rPr>
              <w:t>раније</w:t>
            </w:r>
            <w:r w:rsidR="009319C5" w:rsidRPr="00D81E51">
              <w:rPr>
                <w:lang w:val="pt-PT"/>
              </w:rPr>
              <w:t xml:space="preserve"> </w:t>
            </w:r>
            <w:r w:rsidRPr="00D81E51">
              <w:rPr>
                <w:lang w:val="pt-PT"/>
              </w:rPr>
              <w:t>био</w:t>
            </w:r>
            <w:r w:rsidR="009319C5" w:rsidRPr="00D81E51">
              <w:rPr>
                <w:lang w:val="pt-PT"/>
              </w:rPr>
              <w:t xml:space="preserve"> </w:t>
            </w:r>
            <w:r w:rsidRPr="00D81E51">
              <w:rPr>
                <w:lang w:val="pt-PT"/>
              </w:rPr>
              <w:t>одбијен</w:t>
            </w:r>
            <w:r w:rsidR="009319C5" w:rsidRPr="00D81E51">
              <w:rPr>
                <w:lang w:val="sr-Latn-RS"/>
              </w:rPr>
              <w:t>"</w:t>
            </w:r>
          </w:p>
        </w:tc>
      </w:tr>
      <w:tr w:rsidR="00D81E51" w:rsidRPr="00D81E51" w:rsidTr="00F76CED">
        <w:trPr>
          <w:cantSplit/>
          <w:trHeight w:val="3041"/>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measures referred to in paragraph 1 shall be appropriate to the nature and gravity of the infringement and shall include provisions relating to the seizure and, where appropriate, confiscation of specimens</w:t>
            </w:r>
          </w:p>
        </w:tc>
        <w:tc>
          <w:tcPr>
            <w:tcW w:w="399" w:type="pct"/>
            <w:shd w:val="clear" w:color="auto" w:fill="FFFFFF"/>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125. </w:t>
            </w:r>
            <w:r w:rsidR="00F76CED" w:rsidRPr="00D81E51">
              <w:rPr>
                <w:lang w:val="sr-Latn-RS"/>
              </w:rPr>
              <w:t>став</w:t>
            </w:r>
            <w:r w:rsidR="009319C5" w:rsidRPr="00D81E51">
              <w:rPr>
                <w:lang w:val="sr-Latn-RS"/>
              </w:rPr>
              <w:t xml:space="preserve"> 5.</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126. </w:t>
            </w:r>
            <w:r w:rsidR="00F76CED" w:rsidRPr="00D81E51">
              <w:rPr>
                <w:lang w:val="sr-Latn-RS"/>
              </w:rPr>
              <w:t>став</w:t>
            </w:r>
            <w:r w:rsidR="009319C5" w:rsidRPr="00D81E51">
              <w:rPr>
                <w:lang w:val="sr-Latn-RS"/>
              </w:rPr>
              <w:t xml:space="preserve"> 3 </w:t>
            </w:r>
            <w:r w:rsidR="00F76CED" w:rsidRPr="00D81E51">
              <w:rPr>
                <w:lang w:val="sr-Latn-RS"/>
              </w:rPr>
              <w:t>и</w:t>
            </w:r>
            <w:r w:rsidR="009319C5" w:rsidRPr="00D81E51">
              <w:rPr>
                <w:lang w:val="sr-Latn-RS"/>
              </w:rPr>
              <w:t xml:space="preserve"> 8</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RS"/>
              </w:rPr>
            </w:pPr>
          </w:p>
        </w:tc>
        <w:tc>
          <w:tcPr>
            <w:tcW w:w="1048" w:type="pct"/>
            <w:shd w:val="clear" w:color="auto" w:fill="FFFFFF"/>
          </w:tcPr>
          <w:p w:rsidR="009319C5" w:rsidRPr="00D81E51" w:rsidRDefault="00F76CED" w:rsidP="00F76CED">
            <w:pPr>
              <w:rPr>
                <w:noProof/>
                <w:lang w:val="sr-Latn-CS"/>
              </w:rPr>
            </w:pPr>
            <w:r w:rsidRPr="00D81E51">
              <w:rPr>
                <w:noProof/>
                <w:lang w:val="sr-Latn-CS"/>
              </w:rPr>
              <w:t>За</w:t>
            </w:r>
            <w:r w:rsidR="009319C5" w:rsidRPr="00D81E51">
              <w:rPr>
                <w:noProof/>
                <w:lang w:val="sr-Latn-CS"/>
              </w:rPr>
              <w:t xml:space="preserve"> </w:t>
            </w:r>
            <w:r w:rsidRPr="00D81E51">
              <w:rPr>
                <w:noProof/>
                <w:lang w:val="sr-Latn-CS"/>
              </w:rPr>
              <w:t>привредни</w:t>
            </w:r>
            <w:r w:rsidR="009319C5" w:rsidRPr="00D81E51">
              <w:rPr>
                <w:noProof/>
                <w:lang w:val="sr-Latn-CS"/>
              </w:rPr>
              <w:t xml:space="preserve"> </w:t>
            </w:r>
            <w:r w:rsidRPr="00D81E51">
              <w:rPr>
                <w:noProof/>
                <w:lang w:val="sr-Latn-CS"/>
              </w:rPr>
              <w:t>преступ</w:t>
            </w:r>
            <w:r w:rsidR="009319C5" w:rsidRPr="00D81E51">
              <w:rPr>
                <w:noProof/>
                <w:lang w:val="sr-Latn-CS"/>
              </w:rPr>
              <w:t xml:space="preserve"> </w:t>
            </w:r>
            <w:r w:rsidRPr="00D81E51">
              <w:rPr>
                <w:noProof/>
                <w:lang w:val="sr-Latn-CS"/>
              </w:rPr>
              <w:t>из</w:t>
            </w:r>
            <w:r w:rsidR="009319C5" w:rsidRPr="00D81E51">
              <w:rPr>
                <w:noProof/>
                <w:lang w:val="sr-Latn-CS"/>
              </w:rPr>
              <w:t xml:space="preserve"> </w:t>
            </w:r>
            <w:r w:rsidRPr="00D81E51">
              <w:rPr>
                <w:noProof/>
                <w:lang w:val="sr-Latn-CS"/>
              </w:rPr>
              <w:t>става</w:t>
            </w:r>
            <w:r w:rsidR="009319C5" w:rsidRPr="00D81E51">
              <w:rPr>
                <w:noProof/>
                <w:lang w:val="sr-Latn-CS"/>
              </w:rPr>
              <w:t xml:space="preserve"> 1. </w:t>
            </w:r>
            <w:r w:rsidRPr="00D81E51">
              <w:rPr>
                <w:noProof/>
                <w:lang w:val="sr-Latn-CS"/>
              </w:rPr>
              <w:t>тач</w:t>
            </w:r>
            <w:r w:rsidR="009319C5" w:rsidRPr="00D81E51">
              <w:rPr>
                <w:noProof/>
                <w:lang w:val="sr-Latn-CS"/>
              </w:rPr>
              <w:t>. 5), 5</w:t>
            </w:r>
            <w:r w:rsidRPr="00D81E51">
              <w:rPr>
                <w:noProof/>
                <w:lang w:val="sr-Latn-CS"/>
              </w:rPr>
              <w:t>а</w:t>
            </w:r>
            <w:r w:rsidR="009319C5" w:rsidRPr="00D81E51">
              <w:rPr>
                <w:noProof/>
                <w:lang w:val="sr-Latn-CS"/>
              </w:rPr>
              <w:t>) 6), 6</w:t>
            </w:r>
            <w:r w:rsidRPr="00D81E51">
              <w:rPr>
                <w:noProof/>
                <w:lang w:val="sr-Latn-CS"/>
              </w:rPr>
              <w:t>а</w:t>
            </w:r>
            <w:r w:rsidR="009319C5" w:rsidRPr="00D81E51">
              <w:rPr>
                <w:noProof/>
                <w:lang w:val="sr-Latn-CS"/>
              </w:rPr>
              <w:t>), 6</w:t>
            </w:r>
            <w:r w:rsidRPr="00D81E51">
              <w:rPr>
                <w:noProof/>
                <w:lang w:val="sr-Latn-CS"/>
              </w:rPr>
              <w:t>б</w:t>
            </w:r>
            <w:r w:rsidR="009319C5" w:rsidRPr="00D81E51">
              <w:rPr>
                <w:noProof/>
                <w:lang w:val="sr-Latn-CS"/>
              </w:rPr>
              <w:t xml:space="preserve">) </w:t>
            </w:r>
            <w:r w:rsidRPr="00D81E51">
              <w:rPr>
                <w:noProof/>
                <w:lang w:val="sr-Latn-CS"/>
              </w:rPr>
              <w:t>и</w:t>
            </w:r>
            <w:r w:rsidR="009319C5" w:rsidRPr="00D81E51">
              <w:rPr>
                <w:noProof/>
                <w:lang w:val="sr-Latn-CS"/>
              </w:rPr>
              <w:t xml:space="preserve"> 7) </w:t>
            </w:r>
            <w:r w:rsidRPr="00D81E51">
              <w:rPr>
                <w:noProof/>
                <w:lang w:val="sr-Latn-CS"/>
              </w:rPr>
              <w:t>овог</w:t>
            </w:r>
            <w:r w:rsidR="009319C5" w:rsidRPr="00D81E51">
              <w:rPr>
                <w:noProof/>
                <w:lang w:val="sr-Latn-CS"/>
              </w:rPr>
              <w:t xml:space="preserve"> </w:t>
            </w:r>
            <w:r w:rsidRPr="00D81E51">
              <w:rPr>
                <w:noProof/>
                <w:lang w:val="sr-Latn-CS"/>
              </w:rPr>
              <w:t>члана</w:t>
            </w:r>
            <w:r w:rsidR="009319C5" w:rsidRPr="00D81E51">
              <w:rPr>
                <w:noProof/>
                <w:lang w:val="sr-Latn-CS"/>
              </w:rPr>
              <w:t xml:space="preserve"> </w:t>
            </w:r>
            <w:r w:rsidRPr="00D81E51">
              <w:rPr>
                <w:noProof/>
                <w:lang w:val="sr-Latn-CS"/>
              </w:rPr>
              <w:t>уз</w:t>
            </w:r>
            <w:r w:rsidR="009319C5" w:rsidRPr="00D81E51">
              <w:rPr>
                <w:noProof/>
                <w:lang w:val="sr-Latn-CS"/>
              </w:rPr>
              <w:t xml:space="preserve"> </w:t>
            </w:r>
            <w:r w:rsidRPr="00D81E51">
              <w:rPr>
                <w:noProof/>
                <w:lang w:val="sr-Latn-CS"/>
              </w:rPr>
              <w:t>казну</w:t>
            </w:r>
            <w:r w:rsidR="009319C5" w:rsidRPr="00D81E51">
              <w:rPr>
                <w:noProof/>
                <w:lang w:val="sr-Latn-CS"/>
              </w:rPr>
              <w:t xml:space="preserve"> </w:t>
            </w:r>
            <w:r w:rsidRPr="00D81E51">
              <w:rPr>
                <w:noProof/>
                <w:lang w:val="sr-Latn-CS"/>
              </w:rPr>
              <w:t>обавезно</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изриче</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заштитна</w:t>
            </w:r>
            <w:r w:rsidR="009319C5" w:rsidRPr="00D81E51">
              <w:rPr>
                <w:noProof/>
                <w:lang w:val="sr-Latn-CS"/>
              </w:rPr>
              <w:t xml:space="preserve"> </w:t>
            </w:r>
            <w:r w:rsidRPr="00D81E51">
              <w:rPr>
                <w:noProof/>
                <w:lang w:val="sr-Latn-CS"/>
              </w:rPr>
              <w:t>мера</w:t>
            </w:r>
            <w:r w:rsidR="009319C5" w:rsidRPr="00D81E51">
              <w:rPr>
                <w:noProof/>
                <w:lang w:val="sr-Latn-CS"/>
              </w:rPr>
              <w:t xml:space="preserve"> </w:t>
            </w:r>
            <w:r w:rsidRPr="00D81E51">
              <w:rPr>
                <w:noProof/>
                <w:lang w:val="sr-Latn-CS"/>
              </w:rPr>
              <w:t>трајног</w:t>
            </w:r>
            <w:r w:rsidR="009319C5" w:rsidRPr="00D81E51">
              <w:rPr>
                <w:noProof/>
                <w:lang w:val="sr-Latn-CS"/>
              </w:rPr>
              <w:t xml:space="preserve"> </w:t>
            </w:r>
            <w:r w:rsidRPr="00D81E51">
              <w:rPr>
                <w:noProof/>
                <w:lang w:val="sr-Latn-CS"/>
              </w:rPr>
              <w:t>одузимања</w:t>
            </w:r>
            <w:r w:rsidR="009319C5" w:rsidRPr="00D81E51">
              <w:rPr>
                <w:noProof/>
                <w:lang w:val="sr-Latn-CS"/>
              </w:rPr>
              <w:t xml:space="preserve"> </w:t>
            </w:r>
            <w:r w:rsidRPr="00D81E51">
              <w:rPr>
                <w:noProof/>
                <w:lang w:val="sr-Latn-CS"/>
              </w:rPr>
              <w:t>примерака</w:t>
            </w:r>
            <w:r w:rsidR="009319C5" w:rsidRPr="00D81E51">
              <w:rPr>
                <w:noProof/>
                <w:lang w:val="sr-Latn-CS"/>
              </w:rPr>
              <w:t xml:space="preserve"> </w:t>
            </w:r>
            <w:r w:rsidRPr="00D81E51">
              <w:rPr>
                <w:noProof/>
                <w:lang w:val="sr-Latn-CS"/>
              </w:rPr>
              <w:t>строго</w:t>
            </w:r>
            <w:r w:rsidR="009319C5" w:rsidRPr="00D81E51">
              <w:rPr>
                <w:noProof/>
                <w:lang w:val="sr-Latn-CS"/>
              </w:rPr>
              <w:t xml:space="preserve"> </w:t>
            </w:r>
            <w:r w:rsidRPr="00D81E51">
              <w:rPr>
                <w:noProof/>
                <w:lang w:val="sr-Latn-CS"/>
              </w:rPr>
              <w:t>заштићених</w:t>
            </w:r>
            <w:r w:rsidR="009319C5" w:rsidRPr="00D81E51">
              <w:rPr>
                <w:noProof/>
                <w:lang w:val="sr-Latn-CS"/>
              </w:rPr>
              <w:t xml:space="preserve">, </w:t>
            </w:r>
            <w:r w:rsidRPr="00D81E51">
              <w:rPr>
                <w:noProof/>
                <w:lang w:val="sr-Latn-CS"/>
              </w:rPr>
              <w:t>заштићених</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алохтоних</w:t>
            </w:r>
            <w:r w:rsidR="009319C5" w:rsidRPr="00D81E51">
              <w:rPr>
                <w:noProof/>
                <w:lang w:val="sr-Latn-CS"/>
              </w:rPr>
              <w:t xml:space="preserve"> </w:t>
            </w:r>
            <w:r w:rsidRPr="00D81E51">
              <w:rPr>
                <w:noProof/>
                <w:lang w:val="sr-Latn-CS"/>
              </w:rPr>
              <w:t>врста</w:t>
            </w:r>
            <w:r w:rsidR="009319C5" w:rsidRPr="00D81E51">
              <w:rPr>
                <w:noProof/>
                <w:lang w:val="sr-Latn-CS"/>
              </w:rPr>
              <w:t xml:space="preserve"> </w:t>
            </w:r>
            <w:r w:rsidRPr="00D81E51">
              <w:rPr>
                <w:noProof/>
                <w:lang w:val="sr-Latn-CS"/>
              </w:rPr>
              <w:t>који</w:t>
            </w:r>
            <w:r w:rsidR="009319C5" w:rsidRPr="00D81E51">
              <w:rPr>
                <w:noProof/>
                <w:lang w:val="sr-Latn-CS"/>
              </w:rPr>
              <w:t xml:space="preserve"> </w:t>
            </w:r>
            <w:r w:rsidRPr="00D81E51">
              <w:rPr>
                <w:noProof/>
                <w:lang w:val="sr-Latn-CS"/>
              </w:rPr>
              <w:t>су</w:t>
            </w:r>
            <w:r w:rsidR="009319C5" w:rsidRPr="00D81E51">
              <w:rPr>
                <w:noProof/>
                <w:lang w:val="sr-Latn-CS"/>
              </w:rPr>
              <w:t xml:space="preserve"> </w:t>
            </w:r>
            <w:r w:rsidRPr="00D81E51">
              <w:rPr>
                <w:noProof/>
                <w:lang w:val="sr-Latn-CS"/>
              </w:rPr>
              <w:t>наведени</w:t>
            </w:r>
            <w:r w:rsidR="009319C5" w:rsidRPr="00D81E51">
              <w:rPr>
                <w:noProof/>
                <w:lang w:val="sr-Latn-CS"/>
              </w:rPr>
              <w:t xml:space="preserve"> </w:t>
            </w:r>
            <w:r w:rsidRPr="00D81E51">
              <w:rPr>
                <w:noProof/>
                <w:lang w:val="sr-Latn-CS"/>
              </w:rPr>
              <w:t>у</w:t>
            </w:r>
            <w:r w:rsidR="009319C5" w:rsidRPr="00D81E51">
              <w:rPr>
                <w:noProof/>
                <w:lang w:val="sr-Latn-CS"/>
              </w:rPr>
              <w:t xml:space="preserve"> </w:t>
            </w:r>
            <w:r w:rsidRPr="00D81E51">
              <w:rPr>
                <w:noProof/>
                <w:lang w:val="sr-Latn-CS"/>
              </w:rPr>
              <w:t>поништеним</w:t>
            </w:r>
            <w:r w:rsidR="009319C5" w:rsidRPr="00D81E51">
              <w:rPr>
                <w:noProof/>
                <w:lang w:val="sr-Latn-CS"/>
              </w:rPr>
              <w:t xml:space="preserve"> </w:t>
            </w:r>
            <w:r w:rsidRPr="00D81E51">
              <w:rPr>
                <w:noProof/>
                <w:lang w:val="sr-Latn-CS"/>
              </w:rPr>
              <w:t>дозволама</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потврдама</w:t>
            </w:r>
            <w:r w:rsidR="009319C5" w:rsidRPr="00D81E51">
              <w:rPr>
                <w:noProof/>
                <w:lang w:val="sr-Latn-CS"/>
              </w:rPr>
              <w:t xml:space="preserve">, </w:t>
            </w:r>
            <w:r w:rsidRPr="00D81E51">
              <w:rPr>
                <w:noProof/>
                <w:lang w:val="sr-Latn-CS"/>
              </w:rPr>
              <w:t>као</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предмета</w:t>
            </w:r>
            <w:r w:rsidR="009319C5" w:rsidRPr="00D81E51">
              <w:rPr>
                <w:noProof/>
                <w:lang w:val="sr-Latn-CS"/>
              </w:rPr>
              <w:t xml:space="preserve"> </w:t>
            </w:r>
            <w:r w:rsidRPr="00D81E51">
              <w:rPr>
                <w:noProof/>
                <w:lang w:val="sr-Latn-CS"/>
              </w:rPr>
              <w:t>који</w:t>
            </w:r>
            <w:r w:rsidR="009319C5" w:rsidRPr="00D81E51">
              <w:rPr>
                <w:noProof/>
                <w:lang w:val="sr-Latn-CS"/>
              </w:rPr>
              <w:t xml:space="preserve"> </w:t>
            </w:r>
            <w:r w:rsidRPr="00D81E51">
              <w:rPr>
                <w:noProof/>
                <w:lang w:val="sr-Latn-CS"/>
              </w:rPr>
              <w:t>су</w:t>
            </w:r>
            <w:r w:rsidR="009319C5" w:rsidRPr="00D81E51">
              <w:rPr>
                <w:noProof/>
                <w:lang w:val="sr-Latn-CS"/>
              </w:rPr>
              <w:t xml:space="preserve"> </w:t>
            </w:r>
            <w:r w:rsidRPr="00D81E51">
              <w:rPr>
                <w:noProof/>
                <w:lang w:val="sr-Latn-CS"/>
              </w:rPr>
              <w:t>употребљени</w:t>
            </w:r>
            <w:r w:rsidR="009319C5" w:rsidRPr="00D81E51">
              <w:rPr>
                <w:noProof/>
                <w:lang w:val="sr-Latn-CS"/>
              </w:rPr>
              <w:t xml:space="preserve"> </w:t>
            </w:r>
            <w:r w:rsidRPr="00D81E51">
              <w:rPr>
                <w:noProof/>
                <w:lang w:val="sr-Latn-CS"/>
              </w:rPr>
              <w:t>или</w:t>
            </w:r>
            <w:r w:rsidR="009319C5" w:rsidRPr="00D81E51">
              <w:rPr>
                <w:noProof/>
                <w:lang w:val="sr-Latn-CS"/>
              </w:rPr>
              <w:t xml:space="preserve"> </w:t>
            </w:r>
            <w:r w:rsidRPr="00D81E51">
              <w:rPr>
                <w:noProof/>
                <w:lang w:val="sr-Latn-CS"/>
              </w:rPr>
              <w:t>намењени</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њихово</w:t>
            </w:r>
            <w:r w:rsidR="009319C5" w:rsidRPr="00D81E51">
              <w:rPr>
                <w:noProof/>
                <w:lang w:val="sr-Latn-CS"/>
              </w:rPr>
              <w:t xml:space="preserve"> </w:t>
            </w:r>
            <w:r w:rsidRPr="00D81E51">
              <w:rPr>
                <w:noProof/>
                <w:lang w:val="sr-Latn-CS"/>
              </w:rPr>
              <w:t>извршење</w:t>
            </w:r>
            <w:r w:rsidR="009319C5" w:rsidRPr="00D81E51">
              <w:rPr>
                <w:noProof/>
                <w:lang w:val="sr-Latn-CS"/>
              </w:rPr>
              <w:t xml:space="preserve">, </w:t>
            </w:r>
            <w:r w:rsidRPr="00D81E51">
              <w:rPr>
                <w:noProof/>
                <w:lang w:val="sr-Latn-CS"/>
              </w:rPr>
              <w:t>односно</w:t>
            </w:r>
            <w:r w:rsidR="009319C5" w:rsidRPr="00D81E51">
              <w:rPr>
                <w:noProof/>
                <w:lang w:val="sr-Latn-CS"/>
              </w:rPr>
              <w:t xml:space="preserve"> </w:t>
            </w:r>
            <w:r w:rsidRPr="00D81E51">
              <w:rPr>
                <w:noProof/>
                <w:lang w:val="sr-Latn-CS"/>
              </w:rPr>
              <w:t>који</w:t>
            </w:r>
            <w:r w:rsidR="009319C5" w:rsidRPr="00D81E51">
              <w:rPr>
                <w:noProof/>
                <w:lang w:val="sr-Latn-CS"/>
              </w:rPr>
              <w:t xml:space="preserve"> </w:t>
            </w:r>
            <w:r w:rsidRPr="00D81E51">
              <w:rPr>
                <w:noProof/>
                <w:lang w:val="sr-Latn-CS"/>
              </w:rPr>
              <w:t>су</w:t>
            </w:r>
            <w:r w:rsidR="009319C5" w:rsidRPr="00D81E51">
              <w:rPr>
                <w:noProof/>
                <w:lang w:val="sr-Latn-CS"/>
              </w:rPr>
              <w:t xml:space="preserve"> </w:t>
            </w:r>
            <w:r w:rsidRPr="00D81E51">
              <w:rPr>
                <w:noProof/>
                <w:lang w:val="sr-Latn-CS"/>
              </w:rPr>
              <w:t>настали</w:t>
            </w:r>
            <w:r w:rsidR="009319C5" w:rsidRPr="00D81E51">
              <w:rPr>
                <w:noProof/>
                <w:lang w:val="sr-Latn-CS"/>
              </w:rPr>
              <w:t xml:space="preserve"> </w:t>
            </w:r>
            <w:r w:rsidRPr="00D81E51">
              <w:rPr>
                <w:noProof/>
                <w:lang w:val="sr-Latn-CS"/>
              </w:rPr>
              <w:t>тим</w:t>
            </w:r>
            <w:r w:rsidR="009319C5" w:rsidRPr="00D81E51">
              <w:rPr>
                <w:noProof/>
                <w:lang w:val="sr-Latn-CS"/>
              </w:rPr>
              <w:t xml:space="preserve"> </w:t>
            </w:r>
            <w:r w:rsidRPr="00D81E51">
              <w:rPr>
                <w:noProof/>
                <w:lang w:val="sr-Latn-CS"/>
              </w:rPr>
              <w:t>извршењем</w:t>
            </w:r>
            <w:r w:rsidR="009319C5" w:rsidRPr="00D81E51">
              <w:rPr>
                <w:noProof/>
                <w:lang w:val="sr-Latn-CS"/>
              </w:rPr>
              <w:t xml:space="preserve"> .</w:t>
            </w:r>
          </w:p>
          <w:p w:rsidR="009319C5" w:rsidRPr="00D81E51" w:rsidRDefault="009319C5" w:rsidP="00F76CED">
            <w:pPr>
              <w:rPr>
                <w:noProof/>
                <w:lang w:val="sr-Latn-CS"/>
              </w:rPr>
            </w:pPr>
          </w:p>
          <w:p w:rsidR="009319C5" w:rsidRPr="00D81E51" w:rsidRDefault="009319C5" w:rsidP="00F76CED">
            <w:pPr>
              <w:rPr>
                <w:noProof/>
                <w:lang w:val="sr-Latn-CS"/>
              </w:rPr>
            </w:pPr>
          </w:p>
          <w:p w:rsidR="009319C5" w:rsidRPr="00D81E51" w:rsidRDefault="00F76CED" w:rsidP="00F76CED">
            <w:pPr>
              <w:rPr>
                <w:noProof/>
                <w:lang w:val="sr-Latn-CS"/>
              </w:rPr>
            </w:pPr>
            <w:r w:rsidRPr="00D81E51">
              <w:rPr>
                <w:noProof/>
                <w:lang w:val="sr-Latn-CS"/>
              </w:rPr>
              <w:t>За</w:t>
            </w:r>
            <w:r w:rsidR="009319C5" w:rsidRPr="00D81E51">
              <w:rPr>
                <w:noProof/>
                <w:lang w:val="sr-Latn-CS"/>
              </w:rPr>
              <w:t xml:space="preserve"> </w:t>
            </w:r>
            <w:r w:rsidRPr="00D81E51">
              <w:rPr>
                <w:noProof/>
                <w:lang w:val="sr-Latn-CS"/>
              </w:rPr>
              <w:t>прекршај</w:t>
            </w:r>
            <w:r w:rsidR="009319C5" w:rsidRPr="00D81E51">
              <w:rPr>
                <w:noProof/>
                <w:lang w:val="sr-Latn-CS"/>
              </w:rPr>
              <w:t xml:space="preserve"> </w:t>
            </w:r>
            <w:r w:rsidRPr="00D81E51">
              <w:rPr>
                <w:noProof/>
                <w:lang w:val="sr-Latn-CS"/>
              </w:rPr>
              <w:t>из</w:t>
            </w:r>
            <w:r w:rsidR="009319C5" w:rsidRPr="00D81E51">
              <w:rPr>
                <w:noProof/>
                <w:lang w:val="sr-Latn-CS"/>
              </w:rPr>
              <w:t xml:space="preserve"> </w:t>
            </w:r>
            <w:r w:rsidRPr="00D81E51">
              <w:rPr>
                <w:noProof/>
                <w:lang w:val="sr-Latn-CS"/>
              </w:rPr>
              <w:t>ст</w:t>
            </w:r>
            <w:r w:rsidR="009319C5" w:rsidRPr="00D81E51">
              <w:rPr>
                <w:noProof/>
                <w:lang w:val="sr-Latn-CS"/>
              </w:rPr>
              <w:t xml:space="preserve">. 5. </w:t>
            </w:r>
            <w:r w:rsidRPr="00D81E51">
              <w:rPr>
                <w:noProof/>
                <w:lang w:val="sr-Latn-CS"/>
              </w:rPr>
              <w:t>и</w:t>
            </w:r>
            <w:r w:rsidR="009319C5" w:rsidRPr="00D81E51">
              <w:rPr>
                <w:noProof/>
                <w:lang w:val="sr-Latn-CS"/>
              </w:rPr>
              <w:t xml:space="preserve"> 6 . </w:t>
            </w:r>
            <w:r w:rsidRPr="00D81E51">
              <w:rPr>
                <w:noProof/>
                <w:lang w:val="sr-Latn-CS"/>
              </w:rPr>
              <w:t>овог</w:t>
            </w:r>
            <w:r w:rsidR="009319C5" w:rsidRPr="00D81E51">
              <w:rPr>
                <w:noProof/>
                <w:lang w:val="sr-Latn-CS"/>
              </w:rPr>
              <w:t xml:space="preserve"> </w:t>
            </w:r>
            <w:r w:rsidRPr="00D81E51">
              <w:rPr>
                <w:noProof/>
                <w:lang w:val="sr-Latn-CS"/>
              </w:rPr>
              <w:t>члана</w:t>
            </w:r>
            <w:r w:rsidR="009319C5" w:rsidRPr="00D81E51">
              <w:rPr>
                <w:noProof/>
                <w:lang w:val="sr-Latn-CS"/>
              </w:rPr>
              <w:t xml:space="preserve"> </w:t>
            </w:r>
            <w:r w:rsidRPr="00D81E51">
              <w:rPr>
                <w:noProof/>
                <w:lang w:val="sr-Latn-CS"/>
              </w:rPr>
              <w:t>уз</w:t>
            </w:r>
            <w:r w:rsidR="009319C5" w:rsidRPr="00D81E51">
              <w:rPr>
                <w:noProof/>
                <w:lang w:val="sr-Latn-CS"/>
              </w:rPr>
              <w:t xml:space="preserve"> </w:t>
            </w:r>
            <w:r w:rsidRPr="00D81E51">
              <w:rPr>
                <w:noProof/>
                <w:lang w:val="sr-Latn-CS"/>
              </w:rPr>
              <w:t>казну</w:t>
            </w:r>
            <w:r w:rsidR="009319C5" w:rsidRPr="00D81E51">
              <w:rPr>
                <w:noProof/>
                <w:lang w:val="sr-Latn-CS"/>
              </w:rPr>
              <w:t xml:space="preserve"> </w:t>
            </w:r>
            <w:r w:rsidRPr="00D81E51">
              <w:rPr>
                <w:noProof/>
                <w:lang w:val="sr-Latn-CS"/>
              </w:rPr>
              <w:t>обавезно</w:t>
            </w:r>
            <w:r w:rsidR="009319C5" w:rsidRPr="00D81E51">
              <w:rPr>
                <w:noProof/>
                <w:lang w:val="sr-Latn-CS"/>
              </w:rPr>
              <w:t xml:space="preserve"> </w:t>
            </w:r>
            <w:r w:rsidRPr="00D81E51">
              <w:rPr>
                <w:noProof/>
                <w:lang w:val="sr-Latn-CS"/>
              </w:rPr>
              <w:t>се</w:t>
            </w:r>
            <w:r w:rsidR="009319C5" w:rsidRPr="00D81E51">
              <w:rPr>
                <w:noProof/>
                <w:lang w:val="sr-Latn-CS"/>
              </w:rPr>
              <w:t xml:space="preserve"> </w:t>
            </w:r>
            <w:r w:rsidRPr="00D81E51">
              <w:rPr>
                <w:noProof/>
                <w:lang w:val="sr-Latn-CS"/>
              </w:rPr>
              <w:t>изриче</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заштитна</w:t>
            </w:r>
            <w:r w:rsidR="009319C5" w:rsidRPr="00D81E51">
              <w:rPr>
                <w:noProof/>
                <w:lang w:val="sr-Latn-CS"/>
              </w:rPr>
              <w:t xml:space="preserve"> </w:t>
            </w:r>
            <w:r w:rsidRPr="00D81E51">
              <w:rPr>
                <w:noProof/>
                <w:lang w:val="sr-Latn-CS"/>
              </w:rPr>
              <w:t>мера</w:t>
            </w:r>
            <w:r w:rsidR="009319C5" w:rsidRPr="00D81E51">
              <w:rPr>
                <w:noProof/>
                <w:lang w:val="sr-Latn-CS"/>
              </w:rPr>
              <w:t xml:space="preserve"> </w:t>
            </w:r>
            <w:r w:rsidRPr="00D81E51">
              <w:rPr>
                <w:noProof/>
                <w:lang w:val="sr-Latn-CS"/>
              </w:rPr>
              <w:t>трајног</w:t>
            </w:r>
            <w:r w:rsidR="009319C5" w:rsidRPr="00D81E51">
              <w:rPr>
                <w:noProof/>
                <w:lang w:val="sr-Latn-CS"/>
              </w:rPr>
              <w:t xml:space="preserve"> </w:t>
            </w:r>
            <w:r w:rsidRPr="00D81E51">
              <w:rPr>
                <w:noProof/>
                <w:lang w:val="sr-Latn-CS"/>
              </w:rPr>
              <w:t>одузимања</w:t>
            </w:r>
            <w:r w:rsidR="009319C5" w:rsidRPr="00D81E51">
              <w:rPr>
                <w:noProof/>
                <w:lang w:val="sr-Latn-CS"/>
              </w:rPr>
              <w:t xml:space="preserve"> </w:t>
            </w:r>
            <w:r w:rsidRPr="00D81E51">
              <w:rPr>
                <w:noProof/>
                <w:lang w:val="sr-Latn-CS"/>
              </w:rPr>
              <w:t>примерака</w:t>
            </w:r>
            <w:r w:rsidR="009319C5" w:rsidRPr="00D81E51">
              <w:rPr>
                <w:noProof/>
                <w:lang w:val="sr-Latn-CS"/>
              </w:rPr>
              <w:t xml:space="preserve"> </w:t>
            </w:r>
            <w:r w:rsidRPr="00D81E51">
              <w:rPr>
                <w:noProof/>
                <w:lang w:val="sr-Latn-CS"/>
              </w:rPr>
              <w:t>строго</w:t>
            </w:r>
            <w:r w:rsidR="009319C5" w:rsidRPr="00D81E51">
              <w:rPr>
                <w:noProof/>
                <w:lang w:val="sr-Latn-CS"/>
              </w:rPr>
              <w:t xml:space="preserve"> </w:t>
            </w:r>
            <w:r w:rsidRPr="00D81E51">
              <w:rPr>
                <w:noProof/>
                <w:lang w:val="sr-Latn-CS"/>
              </w:rPr>
              <w:t>заштићених</w:t>
            </w:r>
            <w:r w:rsidR="009319C5" w:rsidRPr="00D81E51">
              <w:rPr>
                <w:noProof/>
                <w:lang w:val="sr-Latn-CS"/>
              </w:rPr>
              <w:t xml:space="preserve">, </w:t>
            </w:r>
            <w:r w:rsidRPr="00D81E51">
              <w:rPr>
                <w:noProof/>
                <w:lang w:val="sr-Latn-CS"/>
              </w:rPr>
              <w:t>заштићених</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алохтоних</w:t>
            </w:r>
            <w:r w:rsidR="009319C5" w:rsidRPr="00D81E51">
              <w:rPr>
                <w:noProof/>
                <w:lang w:val="sr-Latn-CS"/>
              </w:rPr>
              <w:t xml:space="preserve"> </w:t>
            </w:r>
            <w:r w:rsidRPr="00D81E51">
              <w:rPr>
                <w:noProof/>
                <w:lang w:val="sr-Latn-CS"/>
              </w:rPr>
              <w:t>врста</w:t>
            </w:r>
            <w:r w:rsidR="009319C5" w:rsidRPr="00D81E51">
              <w:rPr>
                <w:noProof/>
                <w:lang w:val="sr-Latn-CS"/>
              </w:rPr>
              <w:t xml:space="preserve"> </w:t>
            </w:r>
            <w:r w:rsidRPr="00D81E51">
              <w:rPr>
                <w:noProof/>
                <w:lang w:val="sr-Latn-CS"/>
              </w:rPr>
              <w:t>који</w:t>
            </w:r>
            <w:r w:rsidR="009319C5" w:rsidRPr="00D81E51">
              <w:rPr>
                <w:noProof/>
                <w:lang w:val="sr-Latn-CS"/>
              </w:rPr>
              <w:t xml:space="preserve"> </w:t>
            </w:r>
            <w:r w:rsidRPr="00D81E51">
              <w:rPr>
                <w:noProof/>
                <w:lang w:val="sr-Latn-CS"/>
              </w:rPr>
              <w:t>су</w:t>
            </w:r>
            <w:r w:rsidR="009319C5" w:rsidRPr="00D81E51">
              <w:rPr>
                <w:noProof/>
                <w:lang w:val="sr-Latn-CS"/>
              </w:rPr>
              <w:t xml:space="preserve"> </w:t>
            </w:r>
            <w:r w:rsidRPr="00D81E51">
              <w:rPr>
                <w:noProof/>
                <w:lang w:val="sr-Latn-CS"/>
              </w:rPr>
              <w:t>наведени</w:t>
            </w:r>
            <w:r w:rsidR="009319C5" w:rsidRPr="00D81E51">
              <w:rPr>
                <w:noProof/>
                <w:lang w:val="sr-Latn-CS"/>
              </w:rPr>
              <w:t xml:space="preserve"> </w:t>
            </w:r>
            <w:r w:rsidRPr="00D81E51">
              <w:rPr>
                <w:noProof/>
                <w:lang w:val="sr-Latn-CS"/>
              </w:rPr>
              <w:t>у</w:t>
            </w:r>
            <w:r w:rsidR="009319C5" w:rsidRPr="00D81E51">
              <w:rPr>
                <w:noProof/>
                <w:lang w:val="sr-Latn-CS"/>
              </w:rPr>
              <w:t xml:space="preserve"> </w:t>
            </w:r>
            <w:r w:rsidRPr="00D81E51">
              <w:rPr>
                <w:noProof/>
                <w:lang w:val="sr-Latn-CS"/>
              </w:rPr>
              <w:t>поништеним</w:t>
            </w:r>
            <w:r w:rsidR="009319C5" w:rsidRPr="00D81E51">
              <w:rPr>
                <w:noProof/>
                <w:lang w:val="sr-Latn-CS"/>
              </w:rPr>
              <w:t xml:space="preserve"> </w:t>
            </w:r>
            <w:r w:rsidRPr="00D81E51">
              <w:rPr>
                <w:noProof/>
                <w:lang w:val="sr-Latn-CS"/>
              </w:rPr>
              <w:t>дозволама</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потврдама</w:t>
            </w:r>
            <w:r w:rsidR="009319C5" w:rsidRPr="00D81E51">
              <w:rPr>
                <w:noProof/>
                <w:lang w:val="sr-Latn-CS"/>
              </w:rPr>
              <w:t xml:space="preserve"> , </w:t>
            </w:r>
            <w:r w:rsidRPr="00D81E51">
              <w:rPr>
                <w:noProof/>
                <w:lang w:val="sr-Latn-CS"/>
              </w:rPr>
              <w:t>као</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предмета</w:t>
            </w:r>
            <w:r w:rsidR="009319C5" w:rsidRPr="00D81E51">
              <w:rPr>
                <w:noProof/>
                <w:lang w:val="sr-Latn-CS"/>
              </w:rPr>
              <w:t xml:space="preserve"> </w:t>
            </w:r>
            <w:r w:rsidRPr="00D81E51">
              <w:rPr>
                <w:noProof/>
                <w:lang w:val="sr-Latn-CS"/>
              </w:rPr>
              <w:t>који</w:t>
            </w:r>
            <w:r w:rsidR="009319C5" w:rsidRPr="00D81E51">
              <w:rPr>
                <w:noProof/>
                <w:lang w:val="sr-Latn-CS"/>
              </w:rPr>
              <w:t xml:space="preserve"> </w:t>
            </w:r>
            <w:r w:rsidRPr="00D81E51">
              <w:rPr>
                <w:noProof/>
                <w:lang w:val="sr-Latn-CS"/>
              </w:rPr>
              <w:t>су</w:t>
            </w:r>
            <w:r w:rsidR="009319C5" w:rsidRPr="00D81E51">
              <w:rPr>
                <w:noProof/>
                <w:lang w:val="sr-Latn-CS"/>
              </w:rPr>
              <w:t xml:space="preserve"> </w:t>
            </w:r>
            <w:r w:rsidRPr="00D81E51">
              <w:rPr>
                <w:noProof/>
                <w:lang w:val="sr-Latn-CS"/>
              </w:rPr>
              <w:t>употребљени</w:t>
            </w:r>
            <w:r w:rsidR="009319C5" w:rsidRPr="00D81E51">
              <w:rPr>
                <w:noProof/>
                <w:lang w:val="sr-Latn-CS"/>
              </w:rPr>
              <w:t xml:space="preserve"> </w:t>
            </w:r>
            <w:r w:rsidRPr="00D81E51">
              <w:rPr>
                <w:noProof/>
                <w:lang w:val="sr-Latn-CS"/>
              </w:rPr>
              <w:t>или</w:t>
            </w:r>
            <w:r w:rsidR="009319C5" w:rsidRPr="00D81E51">
              <w:rPr>
                <w:noProof/>
                <w:lang w:val="sr-Latn-CS"/>
              </w:rPr>
              <w:t xml:space="preserve"> </w:t>
            </w:r>
            <w:r w:rsidRPr="00D81E51">
              <w:rPr>
                <w:noProof/>
                <w:lang w:val="sr-Latn-CS"/>
              </w:rPr>
              <w:t>намењени</w:t>
            </w:r>
            <w:r w:rsidR="009319C5" w:rsidRPr="00D81E51">
              <w:rPr>
                <w:noProof/>
                <w:lang w:val="sr-Latn-CS"/>
              </w:rPr>
              <w:t xml:space="preserve"> </w:t>
            </w:r>
            <w:r w:rsidRPr="00D81E51">
              <w:rPr>
                <w:noProof/>
                <w:lang w:val="sr-Latn-CS"/>
              </w:rPr>
              <w:t>за</w:t>
            </w:r>
            <w:r w:rsidR="009319C5" w:rsidRPr="00D81E51">
              <w:rPr>
                <w:noProof/>
                <w:lang w:val="sr-Latn-CS"/>
              </w:rPr>
              <w:t xml:space="preserve"> </w:t>
            </w:r>
            <w:r w:rsidRPr="00D81E51">
              <w:rPr>
                <w:noProof/>
                <w:lang w:val="sr-Latn-CS"/>
              </w:rPr>
              <w:t>њихово</w:t>
            </w:r>
            <w:r w:rsidR="009319C5" w:rsidRPr="00D81E51">
              <w:rPr>
                <w:noProof/>
                <w:lang w:val="sr-Latn-CS"/>
              </w:rPr>
              <w:t xml:space="preserve"> </w:t>
            </w:r>
            <w:r w:rsidRPr="00D81E51">
              <w:rPr>
                <w:noProof/>
                <w:lang w:val="sr-Latn-CS"/>
              </w:rPr>
              <w:t>извршење</w:t>
            </w:r>
            <w:r w:rsidR="009319C5" w:rsidRPr="00D81E51">
              <w:rPr>
                <w:noProof/>
                <w:lang w:val="sr-Latn-CS"/>
              </w:rPr>
              <w:t xml:space="preserve">, </w:t>
            </w:r>
            <w:r w:rsidRPr="00D81E51">
              <w:rPr>
                <w:noProof/>
                <w:lang w:val="sr-Latn-CS"/>
              </w:rPr>
              <w:t>односно</w:t>
            </w:r>
            <w:r w:rsidR="009319C5" w:rsidRPr="00D81E51">
              <w:rPr>
                <w:noProof/>
                <w:lang w:val="sr-Latn-CS"/>
              </w:rPr>
              <w:t xml:space="preserve"> </w:t>
            </w:r>
            <w:r w:rsidRPr="00D81E51">
              <w:rPr>
                <w:noProof/>
                <w:lang w:val="sr-Latn-CS"/>
              </w:rPr>
              <w:t>који</w:t>
            </w:r>
            <w:r w:rsidR="009319C5" w:rsidRPr="00D81E51">
              <w:rPr>
                <w:noProof/>
                <w:lang w:val="sr-Latn-CS"/>
              </w:rPr>
              <w:t xml:space="preserve"> </w:t>
            </w:r>
            <w:r w:rsidRPr="00D81E51">
              <w:rPr>
                <w:noProof/>
                <w:lang w:val="sr-Latn-CS"/>
              </w:rPr>
              <w:t>су</w:t>
            </w:r>
            <w:r w:rsidR="009319C5" w:rsidRPr="00D81E51">
              <w:rPr>
                <w:noProof/>
                <w:lang w:val="sr-Latn-CS"/>
              </w:rPr>
              <w:t xml:space="preserve"> </w:t>
            </w:r>
            <w:r w:rsidRPr="00D81E51">
              <w:rPr>
                <w:noProof/>
                <w:lang w:val="sr-Latn-CS"/>
              </w:rPr>
              <w:t>настали</w:t>
            </w:r>
            <w:r w:rsidR="009319C5" w:rsidRPr="00D81E51">
              <w:rPr>
                <w:noProof/>
                <w:lang w:val="sr-Latn-CS"/>
              </w:rPr>
              <w:t xml:space="preserve"> </w:t>
            </w:r>
            <w:r w:rsidRPr="00D81E51">
              <w:rPr>
                <w:noProof/>
                <w:lang w:val="sr-Latn-CS"/>
              </w:rPr>
              <w:t>тим</w:t>
            </w:r>
            <w:r w:rsidR="009319C5" w:rsidRPr="00D81E51">
              <w:rPr>
                <w:noProof/>
                <w:lang w:val="sr-Latn-CS"/>
              </w:rPr>
              <w:t xml:space="preserve"> </w:t>
            </w:r>
            <w:r w:rsidRPr="00D81E51">
              <w:rPr>
                <w:noProof/>
                <w:lang w:val="sr-Latn-CS"/>
              </w:rPr>
              <w:t>извршењем</w:t>
            </w:r>
            <w:r w:rsidR="009319C5" w:rsidRPr="00D81E51">
              <w:rPr>
                <w:noProof/>
                <w:lang w:val="sr-Latn-CS"/>
              </w:rPr>
              <w:t xml:space="preserve">.   </w:t>
            </w:r>
          </w:p>
          <w:p w:rsidR="009319C5" w:rsidRPr="00D81E51" w:rsidRDefault="009319C5" w:rsidP="00F76CED">
            <w:pPr>
              <w:rPr>
                <w:noProof/>
                <w:lang w:val="sr-Latn-CS"/>
              </w:rPr>
            </w:pPr>
          </w:p>
          <w:p w:rsidR="009319C5" w:rsidRPr="00D81E51" w:rsidRDefault="009319C5" w:rsidP="00F76CED">
            <w:pPr>
              <w:rPr>
                <w:noProof/>
                <w:lang w:val="sr-Latn-CS"/>
              </w:rPr>
            </w:pPr>
          </w:p>
          <w:p w:rsidR="009319C5" w:rsidRPr="00D81E51" w:rsidRDefault="00F76CED" w:rsidP="00F76CED">
            <w:pPr>
              <w:rPr>
                <w:lang w:val="sr-Cyrl-CS"/>
              </w:rPr>
            </w:pPr>
            <w:r w:rsidRPr="00D81E51">
              <w:rPr>
                <w:noProof/>
                <w:lang w:val="sr-Latn-CS"/>
              </w:rPr>
              <w:t>При</w:t>
            </w:r>
            <w:r w:rsidR="009319C5" w:rsidRPr="00D81E51">
              <w:rPr>
                <w:noProof/>
                <w:lang w:val="sr-Latn-CS"/>
              </w:rPr>
              <w:t xml:space="preserve"> </w:t>
            </w:r>
            <w:r w:rsidRPr="00D81E51">
              <w:rPr>
                <w:noProof/>
                <w:lang w:val="sr-Latn-CS"/>
              </w:rPr>
              <w:t>одмеравању</w:t>
            </w:r>
            <w:r w:rsidR="009319C5" w:rsidRPr="00D81E51">
              <w:rPr>
                <w:noProof/>
                <w:lang w:val="sr-Latn-CS"/>
              </w:rPr>
              <w:t xml:space="preserve"> </w:t>
            </w:r>
            <w:r w:rsidRPr="00D81E51">
              <w:rPr>
                <w:noProof/>
                <w:lang w:val="sr-Latn-CS"/>
              </w:rPr>
              <w:t>новчане</w:t>
            </w:r>
            <w:r w:rsidR="009319C5" w:rsidRPr="00D81E51">
              <w:rPr>
                <w:noProof/>
                <w:lang w:val="sr-Latn-CS"/>
              </w:rPr>
              <w:t xml:space="preserve"> </w:t>
            </w:r>
            <w:r w:rsidRPr="00D81E51">
              <w:rPr>
                <w:noProof/>
                <w:lang w:val="sr-Latn-CS"/>
              </w:rPr>
              <w:t>казне</w:t>
            </w:r>
            <w:r w:rsidR="009319C5" w:rsidRPr="00D81E51">
              <w:rPr>
                <w:noProof/>
                <w:lang w:val="sr-Latn-CS"/>
              </w:rPr>
              <w:t xml:space="preserve"> </w:t>
            </w:r>
            <w:r w:rsidRPr="00D81E51">
              <w:rPr>
                <w:noProof/>
                <w:lang w:val="sr-Latn-CS"/>
              </w:rPr>
              <w:t>суд</w:t>
            </w:r>
            <w:r w:rsidR="009319C5" w:rsidRPr="00D81E51">
              <w:rPr>
                <w:noProof/>
                <w:lang w:val="sr-Latn-CS"/>
              </w:rPr>
              <w:t xml:space="preserve"> </w:t>
            </w:r>
            <w:r w:rsidRPr="00D81E51">
              <w:rPr>
                <w:noProof/>
                <w:lang w:val="sr-Latn-CS"/>
              </w:rPr>
              <w:t>узима</w:t>
            </w:r>
            <w:r w:rsidR="009319C5" w:rsidRPr="00D81E51">
              <w:rPr>
                <w:noProof/>
                <w:lang w:val="sr-Latn-CS"/>
              </w:rPr>
              <w:t xml:space="preserve"> </w:t>
            </w:r>
            <w:r w:rsidRPr="00D81E51">
              <w:rPr>
                <w:noProof/>
                <w:lang w:val="sr-Latn-CS"/>
              </w:rPr>
              <w:t>у</w:t>
            </w:r>
            <w:r w:rsidR="009319C5" w:rsidRPr="00D81E51">
              <w:rPr>
                <w:noProof/>
                <w:lang w:val="sr-Latn-CS"/>
              </w:rPr>
              <w:t xml:space="preserve"> </w:t>
            </w:r>
            <w:r w:rsidRPr="00D81E51">
              <w:rPr>
                <w:noProof/>
                <w:lang w:val="sr-Latn-CS"/>
              </w:rPr>
              <w:t>обзир</w:t>
            </w:r>
            <w:r w:rsidR="009319C5" w:rsidRPr="00D81E51">
              <w:rPr>
                <w:noProof/>
                <w:lang w:val="sr-Latn-CS"/>
              </w:rPr>
              <w:t xml:space="preserve"> </w:t>
            </w:r>
            <w:r w:rsidRPr="00D81E51">
              <w:rPr>
                <w:noProof/>
                <w:lang w:val="sr-Latn-CS"/>
              </w:rPr>
              <w:t>вредност</w:t>
            </w:r>
            <w:r w:rsidR="009319C5" w:rsidRPr="00D81E51">
              <w:rPr>
                <w:noProof/>
                <w:lang w:val="sr-Latn-CS"/>
              </w:rPr>
              <w:t xml:space="preserve">, </w:t>
            </w:r>
            <w:r w:rsidRPr="00D81E51">
              <w:rPr>
                <w:noProof/>
                <w:lang w:val="sr-Latn-CS"/>
              </w:rPr>
              <w:t>статус</w:t>
            </w:r>
            <w:r w:rsidR="009319C5" w:rsidRPr="00D81E51">
              <w:rPr>
                <w:noProof/>
                <w:lang w:val="sr-Latn-CS"/>
              </w:rPr>
              <w:t xml:space="preserve"> </w:t>
            </w:r>
            <w:r w:rsidRPr="00D81E51">
              <w:rPr>
                <w:noProof/>
                <w:lang w:val="sr-Latn-CS"/>
              </w:rPr>
              <w:t>заштите</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број</w:t>
            </w:r>
            <w:r w:rsidR="009319C5" w:rsidRPr="00D81E51">
              <w:rPr>
                <w:noProof/>
                <w:lang w:val="sr-Latn-CS"/>
              </w:rPr>
              <w:t xml:space="preserve"> </w:t>
            </w:r>
            <w:r w:rsidRPr="00D81E51">
              <w:rPr>
                <w:noProof/>
                <w:lang w:val="sr-Latn-CS"/>
              </w:rPr>
              <w:t>примерака</w:t>
            </w:r>
            <w:r w:rsidR="009319C5" w:rsidRPr="00D81E51">
              <w:rPr>
                <w:noProof/>
                <w:lang w:val="sr-Latn-CS"/>
              </w:rPr>
              <w:t xml:space="preserve"> </w:t>
            </w:r>
            <w:r w:rsidRPr="00D81E51">
              <w:rPr>
                <w:noProof/>
                <w:lang w:val="sr-Latn-CS"/>
              </w:rPr>
              <w:t>дивље</w:t>
            </w:r>
            <w:r w:rsidR="009319C5" w:rsidRPr="00D81E51">
              <w:rPr>
                <w:noProof/>
                <w:lang w:val="sr-Latn-CS"/>
              </w:rPr>
              <w:t xml:space="preserve"> </w:t>
            </w:r>
            <w:r w:rsidRPr="00D81E51">
              <w:rPr>
                <w:noProof/>
                <w:lang w:val="sr-Latn-CS"/>
              </w:rPr>
              <w:t>врсте</w:t>
            </w:r>
            <w:r w:rsidR="009319C5" w:rsidRPr="00D81E51">
              <w:rPr>
                <w:noProof/>
                <w:lang w:val="sr-Latn-CS"/>
              </w:rPr>
              <w:t xml:space="preserve"> </w:t>
            </w:r>
            <w:r w:rsidRPr="00D81E51">
              <w:rPr>
                <w:noProof/>
                <w:lang w:val="sr-Latn-CS"/>
              </w:rPr>
              <w:t>која</w:t>
            </w:r>
            <w:r w:rsidR="009319C5" w:rsidRPr="00D81E51">
              <w:rPr>
                <w:noProof/>
                <w:lang w:val="sr-Latn-CS"/>
              </w:rPr>
              <w:t xml:space="preserve"> </w:t>
            </w:r>
            <w:r w:rsidRPr="00D81E51">
              <w:rPr>
                <w:noProof/>
                <w:lang w:val="sr-Latn-CS"/>
              </w:rPr>
              <w:t>је</w:t>
            </w:r>
            <w:r w:rsidR="009319C5" w:rsidRPr="00D81E51">
              <w:rPr>
                <w:noProof/>
                <w:lang w:val="sr-Latn-CS"/>
              </w:rPr>
              <w:t xml:space="preserve"> </w:t>
            </w:r>
            <w:r w:rsidRPr="00D81E51">
              <w:rPr>
                <w:noProof/>
                <w:lang w:val="sr-Latn-CS"/>
              </w:rPr>
              <w:t>предмет</w:t>
            </w:r>
            <w:r w:rsidR="009319C5" w:rsidRPr="00D81E51">
              <w:rPr>
                <w:noProof/>
                <w:lang w:val="sr-Latn-CS"/>
              </w:rPr>
              <w:t xml:space="preserve"> </w:t>
            </w:r>
            <w:r w:rsidRPr="00D81E51">
              <w:rPr>
                <w:noProof/>
                <w:lang w:val="sr-Latn-CS"/>
              </w:rPr>
              <w:t>прекршаја</w:t>
            </w:r>
            <w:r w:rsidR="009319C5" w:rsidRPr="00D81E51">
              <w:rPr>
                <w:noProof/>
                <w:lang w:val="sr-Latn-CS"/>
              </w:rPr>
              <w:t xml:space="preserve"> </w:t>
            </w:r>
            <w:r w:rsidRPr="00D81E51">
              <w:rPr>
                <w:noProof/>
                <w:lang w:val="sr-Latn-CS"/>
              </w:rPr>
              <w:t>и</w:t>
            </w:r>
            <w:r w:rsidR="009319C5" w:rsidRPr="00D81E51">
              <w:rPr>
                <w:noProof/>
                <w:lang w:val="sr-Latn-CS"/>
              </w:rPr>
              <w:t>/</w:t>
            </w:r>
            <w:r w:rsidRPr="00D81E51">
              <w:rPr>
                <w:noProof/>
                <w:lang w:val="sr-Latn-CS"/>
              </w:rPr>
              <w:t>или</w:t>
            </w:r>
            <w:r w:rsidR="009319C5" w:rsidRPr="00D81E51">
              <w:rPr>
                <w:noProof/>
                <w:lang w:val="sr-Latn-CS"/>
              </w:rPr>
              <w:t xml:space="preserve"> </w:t>
            </w:r>
            <w:r w:rsidRPr="00D81E51">
              <w:rPr>
                <w:noProof/>
                <w:lang w:val="sr-Latn-CS"/>
              </w:rPr>
              <w:t>мишљење</w:t>
            </w:r>
            <w:r w:rsidR="009319C5" w:rsidRPr="00D81E51">
              <w:rPr>
                <w:noProof/>
                <w:lang w:val="sr-Latn-CS"/>
              </w:rPr>
              <w:t xml:space="preserve"> </w:t>
            </w:r>
            <w:r w:rsidRPr="00D81E51">
              <w:rPr>
                <w:noProof/>
                <w:lang w:val="sr-Latn-CS"/>
              </w:rPr>
              <w:t>Министарства</w:t>
            </w:r>
            <w:r w:rsidR="009319C5" w:rsidRPr="00D81E51">
              <w:rPr>
                <w:noProof/>
                <w:lang w:val="sr-Latn-CS"/>
              </w:rPr>
              <w:t xml:space="preserve">, </w:t>
            </w:r>
            <w:r w:rsidRPr="00D81E51">
              <w:rPr>
                <w:noProof/>
                <w:lang w:val="sr-Latn-CS"/>
              </w:rPr>
              <w:t>овлашћене</w:t>
            </w:r>
            <w:r w:rsidR="009319C5" w:rsidRPr="00D81E51">
              <w:rPr>
                <w:noProof/>
                <w:lang w:val="sr-Latn-CS"/>
              </w:rPr>
              <w:t xml:space="preserve"> </w:t>
            </w:r>
            <w:r w:rsidRPr="00D81E51">
              <w:rPr>
                <w:noProof/>
                <w:lang w:val="sr-Latn-CS"/>
              </w:rPr>
              <w:t>научне</w:t>
            </w:r>
            <w:r w:rsidR="009319C5" w:rsidRPr="00D81E51">
              <w:rPr>
                <w:noProof/>
                <w:lang w:val="sr-Latn-CS"/>
              </w:rPr>
              <w:t xml:space="preserve"> </w:t>
            </w:r>
            <w:r w:rsidRPr="00D81E51">
              <w:rPr>
                <w:noProof/>
                <w:lang w:val="sr-Latn-CS"/>
              </w:rPr>
              <w:t>и</w:t>
            </w:r>
            <w:r w:rsidR="009319C5" w:rsidRPr="00D81E51">
              <w:rPr>
                <w:noProof/>
                <w:lang w:val="sr-Latn-CS"/>
              </w:rPr>
              <w:t xml:space="preserve"> </w:t>
            </w:r>
            <w:r w:rsidRPr="00D81E51">
              <w:rPr>
                <w:noProof/>
                <w:lang w:val="sr-Latn-CS"/>
              </w:rPr>
              <w:t>стручне</w:t>
            </w:r>
            <w:r w:rsidR="009319C5" w:rsidRPr="00D81E51">
              <w:rPr>
                <w:noProof/>
                <w:lang w:val="sr-Latn-CS"/>
              </w:rPr>
              <w:t xml:space="preserve"> </w:t>
            </w:r>
            <w:r w:rsidRPr="00D81E51">
              <w:rPr>
                <w:noProof/>
                <w:lang w:val="sr-Latn-CS"/>
              </w:rPr>
              <w:t>организације</w:t>
            </w:r>
            <w:r w:rsidR="009319C5" w:rsidRPr="00D81E51">
              <w:rPr>
                <w:noProof/>
                <w:lang w:val="sr-Latn-CS"/>
              </w:rPr>
              <w:t>.</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16.3.a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Where a specimen is confiscated, it shall be entrusted to a competent authority of the Member State of confiscation which following consultation with a scientific authority of that Member State, shall place or otherwise dispose of the specimen under conditions which it deems to be appropriate and consistent with the purposes and provisions of the Convention and this Regulation</w:t>
            </w:r>
          </w:p>
        </w:tc>
        <w:tc>
          <w:tcPr>
            <w:tcW w:w="399" w:type="pct"/>
            <w:shd w:val="clear" w:color="auto" w:fill="FFFFFF"/>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92. </w:t>
            </w:r>
            <w:r w:rsidRPr="00D81E51">
              <w:rPr>
                <w:lang w:val="sr-Latn-RS"/>
              </w:rPr>
              <w:t>с</w:t>
            </w:r>
            <w:r w:rsidR="00F76CED" w:rsidRPr="00D81E51">
              <w:rPr>
                <w:lang w:val="sr-Latn-RS"/>
              </w:rPr>
              <w:t>т</w:t>
            </w:r>
            <w:r w:rsidR="009319C5" w:rsidRPr="00D81E51">
              <w:rPr>
                <w:lang w:val="sr-Latn-RS"/>
              </w:rPr>
              <w:t xml:space="preserve">.2 </w:t>
            </w:r>
            <w:r w:rsidR="00F76CED" w:rsidRPr="00D81E51">
              <w:rPr>
                <w:lang w:val="sr-Latn-RS"/>
              </w:rPr>
              <w:t>и</w:t>
            </w:r>
            <w:r w:rsidR="009319C5" w:rsidRPr="00D81E51">
              <w:rPr>
                <w:lang w:val="sr-Latn-RS"/>
              </w:rPr>
              <w:t xml:space="preserve"> 3.</w:t>
            </w:r>
          </w:p>
          <w:p w:rsidR="009319C5" w:rsidRPr="00D81E51" w:rsidRDefault="009319C5" w:rsidP="00F76CED">
            <w:pPr>
              <w:spacing w:before="120" w:after="120"/>
              <w:ind w:firstLine="5"/>
              <w:rPr>
                <w:lang w:val="sr-Latn-RS"/>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spacing w:before="120" w:after="120"/>
              <w:ind w:firstLine="5"/>
              <w:rPr>
                <w:lang w:val="sr-Latn-BA"/>
              </w:rPr>
            </w:pPr>
          </w:p>
          <w:p w:rsidR="009319C5" w:rsidRPr="00D81E51" w:rsidRDefault="009319C5" w:rsidP="00F76CED">
            <w:pPr>
              <w:rPr>
                <w:lang w:val="sr-Latn-BA"/>
              </w:rPr>
            </w:pPr>
          </w:p>
          <w:p w:rsidR="009319C5" w:rsidRPr="00D81E51" w:rsidRDefault="006F78CE" w:rsidP="00F76CED">
            <w:pPr>
              <w:rPr>
                <w:lang w:val="sr-Latn-BA"/>
              </w:rPr>
            </w:pPr>
            <w:r w:rsidRPr="00D81E51">
              <w:rPr>
                <w:lang w:val="sr-Latn-BA"/>
              </w:rPr>
              <w:t>ч</w:t>
            </w:r>
            <w:r w:rsidR="00F76CED" w:rsidRPr="00D81E51">
              <w:rPr>
                <w:lang w:val="sr-Latn-BA"/>
              </w:rPr>
              <w:t>лан</w:t>
            </w:r>
            <w:r w:rsidR="009319C5" w:rsidRPr="00D81E51">
              <w:rPr>
                <w:lang w:val="sr-Latn-BA"/>
              </w:rPr>
              <w:t xml:space="preserve"> 28. </w:t>
            </w:r>
            <w:r w:rsidR="00F76CED" w:rsidRPr="00D81E51">
              <w:rPr>
                <w:lang w:val="sr-Latn-BA"/>
              </w:rPr>
              <w:t>став</w:t>
            </w:r>
            <w:r w:rsidR="009319C5" w:rsidRPr="00D81E51">
              <w:rPr>
                <w:lang w:val="sr-Latn-BA"/>
              </w:rPr>
              <w:t xml:space="preserve"> 6. </w:t>
            </w:r>
          </w:p>
          <w:p w:rsidR="009319C5" w:rsidRPr="00D81E51" w:rsidRDefault="00F76CED" w:rsidP="00F76CED">
            <w:pPr>
              <w:rPr>
                <w:lang w:val="sr-Latn-RS"/>
              </w:rPr>
            </w:pPr>
            <w:r w:rsidRPr="00D81E51">
              <w:rPr>
                <w:lang w:val="sr-Latn-BA"/>
              </w:rPr>
              <w:t>тачка</w:t>
            </w:r>
            <w:r w:rsidR="009319C5" w:rsidRPr="00D81E51">
              <w:rPr>
                <w:lang w:val="sr-Latn-BA"/>
              </w:rPr>
              <w:t xml:space="preserve"> 2. </w:t>
            </w:r>
            <w:r w:rsidRPr="00D81E51">
              <w:rPr>
                <w:lang w:val="sr-Latn-BA"/>
              </w:rPr>
              <w:t>Закон</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заштити</w:t>
            </w:r>
            <w:r w:rsidR="009319C5" w:rsidRPr="00D81E51">
              <w:rPr>
                <w:lang w:val="sr-Latn-BA"/>
              </w:rPr>
              <w:t xml:space="preserve"> </w:t>
            </w:r>
            <w:r w:rsidRPr="00D81E51">
              <w:rPr>
                <w:lang w:val="sr-Latn-BA"/>
              </w:rPr>
              <w:t>животне</w:t>
            </w:r>
            <w:r w:rsidR="009319C5" w:rsidRPr="00D81E51">
              <w:rPr>
                <w:lang w:val="sr-Latn-BA"/>
              </w:rPr>
              <w:t xml:space="preserve"> </w:t>
            </w:r>
            <w:r w:rsidRPr="00D81E51">
              <w:rPr>
                <w:lang w:val="sr-Latn-BA"/>
              </w:rPr>
              <w:t>средине</w:t>
            </w:r>
          </w:p>
        </w:tc>
        <w:tc>
          <w:tcPr>
            <w:tcW w:w="1048" w:type="pct"/>
            <w:shd w:val="clear" w:color="auto" w:fill="FFFFFF"/>
          </w:tcPr>
          <w:p w:rsidR="009319C5" w:rsidRPr="00D81E51" w:rsidRDefault="00F76CED" w:rsidP="00F76CED">
            <w:pPr>
              <w:pStyle w:val="Normal7"/>
              <w:jc w:val="both"/>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Са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привремено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трајно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одузетим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примерцима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из</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става</w:t>
            </w:r>
            <w:r w:rsidR="009319C5" w:rsidRPr="00D81E51">
              <w:rPr>
                <w:rFonts w:ascii="Times New Roman" w:hAnsi="Times New Roman" w:cs="Times New Roman"/>
                <w:noProof/>
                <w:sz w:val="24"/>
                <w:szCs w:val="24"/>
                <w:lang w:val="sr-Latn-CS"/>
              </w:rPr>
              <w:t xml:space="preserve"> 1. </w:t>
            </w:r>
            <w:r w:rsidRPr="00D81E51">
              <w:rPr>
                <w:rFonts w:ascii="Times New Roman" w:hAnsi="Times New Roman" w:cs="Times New Roman"/>
                <w:noProof/>
                <w:sz w:val="24"/>
                <w:szCs w:val="24"/>
                <w:lang w:val="sr-Latn-CS"/>
              </w:rPr>
              <w:t>овог</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члана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поступа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складу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прописом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којим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уређује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прекогранични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промет</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трговина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врстама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дивље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флоре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фауне</w:t>
            </w:r>
            <w:r w:rsidR="009319C5" w:rsidRPr="00D81E51">
              <w:rPr>
                <w:rFonts w:ascii="Times New Roman" w:hAnsi="Times New Roman" w:cs="Times New Roman"/>
                <w:noProof/>
                <w:sz w:val="24"/>
                <w:szCs w:val="24"/>
                <w:lang w:val="sr-Latn-CS"/>
              </w:rPr>
              <w:t>.</w:t>
            </w:r>
          </w:p>
          <w:p w:rsidR="009319C5" w:rsidRPr="00D81E51" w:rsidRDefault="00F76CED" w:rsidP="00F76CED">
            <w:pPr>
              <w:pStyle w:val="Normal7"/>
              <w:jc w:val="both"/>
              <w:rPr>
                <w:rFonts w:ascii="Times New Roman" w:hAnsi="Times New Roman" w:cs="Times New Roman"/>
                <w:sz w:val="24"/>
                <w:szCs w:val="24"/>
                <w:lang w:val="sr-Latn-BA"/>
              </w:rPr>
            </w:pPr>
            <w:r w:rsidRPr="00D81E51">
              <w:rPr>
                <w:rFonts w:ascii="Times New Roman" w:hAnsi="Times New Roman" w:cs="Times New Roman"/>
                <w:noProof/>
                <w:sz w:val="24"/>
                <w:szCs w:val="24"/>
                <w:lang w:val="sr-Latn-CS"/>
              </w:rPr>
              <w:t>Привремено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трајно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одузете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живе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примерке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дивљих</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животиња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ради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даљег</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збрињавања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преузима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Министарство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инспектор</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надлежан</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за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послове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заштите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животне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средине</w:t>
            </w:r>
            <w:r w:rsidR="009319C5" w:rsidRPr="00D81E51">
              <w:rPr>
                <w:rFonts w:ascii="Times New Roman" w:hAnsi="Times New Roman" w:cs="Times New Roman"/>
                <w:noProof/>
                <w:sz w:val="24"/>
                <w:szCs w:val="24"/>
                <w:lang w:val="sr-Latn-CS"/>
              </w:rPr>
              <w:t xml:space="preserve"> - (</w:t>
            </w:r>
            <w:r w:rsidRPr="00D81E51">
              <w:rPr>
                <w:rFonts w:ascii="Times New Roman" w:hAnsi="Times New Roman" w:cs="Times New Roman"/>
                <w:noProof/>
                <w:sz w:val="24"/>
                <w:szCs w:val="24"/>
                <w:lang w:val="sr-Latn-CS"/>
              </w:rPr>
              <w:t>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даљем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тексту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инспектор</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овлашћена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научна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стручна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организација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зоолошки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врт</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односно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прихватилиште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које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одреди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Министарство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уколико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орган</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који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извршио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одузимање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заплену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истих</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није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могућности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изврши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њихов</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транспорт</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места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збрињавања</w:t>
            </w:r>
            <w:r w:rsidR="009319C5" w:rsidRPr="00D81E51">
              <w:rPr>
                <w:rFonts w:ascii="Times New Roman" w:hAnsi="Times New Roman" w:cs="Times New Roman"/>
                <w:noProof/>
                <w:sz w:val="24"/>
                <w:szCs w:val="24"/>
                <w:lang w:val="sr-Latn-CS"/>
              </w:rPr>
              <w:t>.</w:t>
            </w:r>
          </w:p>
          <w:p w:rsidR="009319C5" w:rsidRPr="00D81E51" w:rsidRDefault="00F76CED" w:rsidP="00F76CED">
            <w:pPr>
              <w:autoSpaceDE w:val="0"/>
              <w:autoSpaceDN w:val="0"/>
              <w:adjustRightInd w:val="0"/>
              <w:rPr>
                <w:lang w:val="sr-Latn-BA"/>
              </w:rPr>
            </w:pPr>
            <w:r w:rsidRPr="00D81E51">
              <w:rPr>
                <w:lang w:val="sr-Latn-BA"/>
              </w:rPr>
              <w:t>Научне</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организације</w:t>
            </w:r>
            <w:r w:rsidR="009319C5" w:rsidRPr="00D81E51">
              <w:rPr>
                <w:lang w:val="sr-Latn-BA"/>
              </w:rPr>
              <w:t xml:space="preserve"> </w:t>
            </w:r>
            <w:r w:rsidRPr="00D81E51">
              <w:rPr>
                <w:lang w:val="sr-Latn-BA"/>
              </w:rPr>
              <w:t>из</w:t>
            </w:r>
            <w:r w:rsidR="009319C5" w:rsidRPr="00D81E51">
              <w:rPr>
                <w:lang w:val="sr-Latn-BA"/>
              </w:rPr>
              <w:t xml:space="preserve"> </w:t>
            </w:r>
            <w:r w:rsidRPr="00D81E51">
              <w:rPr>
                <w:lang w:val="sr-Latn-BA"/>
              </w:rPr>
              <w:t>става</w:t>
            </w:r>
            <w:r w:rsidR="009319C5" w:rsidRPr="00D81E51">
              <w:rPr>
                <w:lang w:val="sr-Latn-BA"/>
              </w:rPr>
              <w:t xml:space="preserve"> 5. </w:t>
            </w:r>
            <w:r w:rsidRPr="00D81E51">
              <w:rPr>
                <w:lang w:val="sr-Latn-BA"/>
              </w:rPr>
              <w:t>овог</w:t>
            </w:r>
            <w:r w:rsidR="009319C5" w:rsidRPr="00D81E51">
              <w:rPr>
                <w:lang w:val="sr-Latn-BA"/>
              </w:rPr>
              <w:t xml:space="preserve"> </w:t>
            </w:r>
            <w:r w:rsidRPr="00D81E51">
              <w:rPr>
                <w:lang w:val="sr-Latn-BA"/>
              </w:rPr>
              <w:t>члана</w:t>
            </w:r>
            <w:r w:rsidR="009319C5" w:rsidRPr="00D81E51">
              <w:rPr>
                <w:lang w:val="sr-Latn-BA"/>
              </w:rPr>
              <w:t xml:space="preserve"> </w:t>
            </w:r>
            <w:r w:rsidRPr="00D81E51">
              <w:rPr>
                <w:lang w:val="sr-Latn-BA"/>
              </w:rPr>
              <w:t>обављају</w:t>
            </w:r>
            <w:r w:rsidR="009319C5" w:rsidRPr="00D81E51">
              <w:rPr>
                <w:lang w:val="sr-Latn-BA"/>
              </w:rPr>
              <w:t xml:space="preserve"> </w:t>
            </w:r>
            <w:r w:rsidRPr="00D81E51">
              <w:rPr>
                <w:lang w:val="sr-Latn-BA"/>
              </w:rPr>
              <w:t>стручне</w:t>
            </w:r>
            <w:r w:rsidR="009319C5" w:rsidRPr="00D81E51">
              <w:rPr>
                <w:lang w:val="sr-Latn-BA"/>
              </w:rPr>
              <w:t xml:space="preserve"> </w:t>
            </w:r>
            <w:r w:rsidRPr="00D81E51">
              <w:rPr>
                <w:lang w:val="sr-Latn-BA"/>
              </w:rPr>
              <w:t>послове</w:t>
            </w:r>
            <w:r w:rsidR="009319C5" w:rsidRPr="00D81E51">
              <w:rPr>
                <w:lang w:val="sr-Latn-BA"/>
              </w:rPr>
              <w:t xml:space="preserve"> </w:t>
            </w:r>
            <w:r w:rsidRPr="00D81E51">
              <w:rPr>
                <w:lang w:val="sr-Latn-BA"/>
              </w:rPr>
              <w:t>који</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w:t>
            </w:r>
          </w:p>
          <w:p w:rsidR="009319C5" w:rsidRPr="00D81E51" w:rsidRDefault="009319C5" w:rsidP="00F76CED">
            <w:pPr>
              <w:autoSpaceDE w:val="0"/>
              <w:autoSpaceDN w:val="0"/>
              <w:adjustRightInd w:val="0"/>
              <w:rPr>
                <w:lang w:val="sr-Latn-BA"/>
              </w:rPr>
            </w:pPr>
          </w:p>
          <w:p w:rsidR="009319C5" w:rsidRPr="00D81E51" w:rsidRDefault="009319C5" w:rsidP="00F76CED">
            <w:pPr>
              <w:autoSpaceDE w:val="0"/>
              <w:autoSpaceDN w:val="0"/>
              <w:adjustRightInd w:val="0"/>
              <w:rPr>
                <w:lang w:val="sr-Latn-BA"/>
              </w:rPr>
            </w:pPr>
            <w:r w:rsidRPr="00D81E51">
              <w:rPr>
                <w:lang w:val="sr-Latn-BA"/>
              </w:rPr>
              <w:t xml:space="preserve">2) </w:t>
            </w:r>
            <w:r w:rsidR="00F76CED" w:rsidRPr="00D81E51">
              <w:rPr>
                <w:lang w:val="sr-Latn-BA"/>
              </w:rPr>
              <w:t>поступање</w:t>
            </w:r>
            <w:r w:rsidRPr="00D81E51">
              <w:rPr>
                <w:lang w:val="sr-Latn-BA"/>
              </w:rPr>
              <w:t xml:space="preserve"> </w:t>
            </w:r>
            <w:r w:rsidR="00F76CED" w:rsidRPr="00D81E51">
              <w:rPr>
                <w:lang w:val="sr-Latn-BA"/>
              </w:rPr>
              <w:t>са</w:t>
            </w:r>
            <w:r w:rsidRPr="00D81E51">
              <w:rPr>
                <w:lang w:val="sr-Latn-BA"/>
              </w:rPr>
              <w:t xml:space="preserve"> </w:t>
            </w:r>
            <w:r w:rsidR="00F76CED" w:rsidRPr="00D81E51">
              <w:rPr>
                <w:lang w:val="sr-Latn-BA"/>
              </w:rPr>
              <w:t>заплењеним</w:t>
            </w:r>
            <w:r w:rsidRPr="00D81E51">
              <w:rPr>
                <w:lang w:val="sr-Latn-BA"/>
              </w:rPr>
              <w:t xml:space="preserve"> </w:t>
            </w:r>
            <w:r w:rsidR="00F76CED" w:rsidRPr="00D81E51">
              <w:rPr>
                <w:lang w:val="sr-Latn-BA"/>
              </w:rPr>
              <w:t>и</w:t>
            </w:r>
            <w:r w:rsidRPr="00D81E51">
              <w:rPr>
                <w:lang w:val="sr-Latn-BA"/>
              </w:rPr>
              <w:t xml:space="preserve"> </w:t>
            </w:r>
            <w:r w:rsidR="00F76CED" w:rsidRPr="00D81E51">
              <w:rPr>
                <w:lang w:val="sr-Latn-BA"/>
              </w:rPr>
              <w:t>одузетим</w:t>
            </w:r>
            <w:r w:rsidRPr="00D81E51">
              <w:rPr>
                <w:lang w:val="sr-Latn-BA"/>
              </w:rPr>
              <w:t xml:space="preserve"> </w:t>
            </w:r>
            <w:r w:rsidR="00F76CED" w:rsidRPr="00D81E51">
              <w:rPr>
                <w:lang w:val="sr-Latn-BA"/>
              </w:rPr>
              <w:t>примерцима</w:t>
            </w:r>
            <w:r w:rsidRPr="00D81E51">
              <w:rPr>
                <w:lang w:val="sr-Latn-BA"/>
              </w:rPr>
              <w:t xml:space="preserve"> </w:t>
            </w:r>
            <w:r w:rsidR="00F76CED" w:rsidRPr="00D81E51">
              <w:rPr>
                <w:lang w:val="sr-Latn-BA"/>
              </w:rPr>
              <w:t>дивљих</w:t>
            </w:r>
            <w:r w:rsidRPr="00D81E51">
              <w:rPr>
                <w:lang w:val="sr-Latn-BA"/>
              </w:rPr>
              <w:t xml:space="preserve"> </w:t>
            </w:r>
            <w:r w:rsidR="00F76CED" w:rsidRPr="00D81E51">
              <w:rPr>
                <w:lang w:val="sr-Latn-BA"/>
              </w:rPr>
              <w:t>врста</w:t>
            </w:r>
            <w:r w:rsidRPr="00D81E51">
              <w:rPr>
                <w:lang w:val="sr-Latn-BA"/>
              </w:rPr>
              <w:t>;</w:t>
            </w:r>
          </w:p>
          <w:p w:rsidR="009319C5" w:rsidRPr="00D81E51" w:rsidRDefault="009319C5" w:rsidP="00F76CED">
            <w:pPr>
              <w:autoSpaceDE w:val="0"/>
              <w:autoSpaceDN w:val="0"/>
              <w:adjustRightInd w:val="0"/>
              <w:rPr>
                <w:lang w:val="sr-Latn-CS"/>
              </w:rPr>
            </w:pPr>
          </w:p>
        </w:tc>
        <w:tc>
          <w:tcPr>
            <w:tcW w:w="482" w:type="pct"/>
            <w:shd w:val="clear" w:color="auto" w:fill="FFFFFF"/>
          </w:tcPr>
          <w:p w:rsidR="009319C5" w:rsidRPr="00D81E51" w:rsidRDefault="00F76CED" w:rsidP="00F76CED">
            <w:pPr>
              <w:spacing w:before="120" w:after="120"/>
              <w:rPr>
                <w:lang w:val="ru-RU"/>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6F78CE"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6F78CE" w:rsidRPr="00D81E51">
              <w:rPr>
                <w:iCs/>
                <w:lang w:val="sr-Cyrl-CS"/>
              </w:rPr>
              <w:t xml:space="preserve">”, бр. </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p>
          <w:p w:rsidR="009319C5" w:rsidRPr="00D81E51" w:rsidRDefault="006F78CE" w:rsidP="00F76CED">
            <w:pPr>
              <w:spacing w:before="120" w:after="120"/>
              <w:rPr>
                <w:lang w:val="sr-Latn-BA"/>
              </w:rPr>
            </w:pPr>
            <w:r w:rsidRPr="00D81E51">
              <w:rPr>
                <w:lang w:val="sr-Latn-RS"/>
              </w:rPr>
              <w:t>ч</w:t>
            </w:r>
            <w:r w:rsidR="00F76CED" w:rsidRPr="00D81E51">
              <w:rPr>
                <w:lang w:val="sr-Latn-RS"/>
              </w:rPr>
              <w:t>лан</w:t>
            </w:r>
            <w:r w:rsidR="009319C5" w:rsidRPr="00D81E51">
              <w:rPr>
                <w:lang w:val="sr-Latn-RS"/>
              </w:rPr>
              <w:t xml:space="preserve"> </w:t>
            </w:r>
            <w:r w:rsidR="009319C5" w:rsidRPr="00D81E51">
              <w:rPr>
                <w:lang w:val="sr-Latn-BA"/>
              </w:rPr>
              <w:t xml:space="preserve">47. </w:t>
            </w:r>
            <w:r w:rsidRPr="00D81E51">
              <w:rPr>
                <w:lang w:val="en-GB"/>
              </w:rPr>
              <w:t>с</w:t>
            </w:r>
            <w:r w:rsidR="00F76CED" w:rsidRPr="00D81E51">
              <w:rPr>
                <w:lang w:val="en-GB"/>
              </w:rPr>
              <w:t>тав</w:t>
            </w:r>
            <w:r w:rsidR="009319C5" w:rsidRPr="00D81E51">
              <w:rPr>
                <w:lang w:val="sr-Latn-BA"/>
              </w:rPr>
              <w:t xml:space="preserve"> 3.</w:t>
            </w:r>
          </w:p>
          <w:p w:rsidR="009319C5" w:rsidRPr="00D81E51" w:rsidRDefault="00F76CED" w:rsidP="00F76CED">
            <w:pPr>
              <w:spacing w:before="120" w:after="120"/>
              <w:rPr>
                <w:lang w:val="sr-Cyrl-CS"/>
              </w:rPr>
            </w:pPr>
            <w:r w:rsidRPr="00D81E51">
              <w:t>Министарство</w:t>
            </w:r>
            <w:r w:rsidR="009319C5" w:rsidRPr="00D81E51">
              <w:rPr>
                <w:lang w:val="sr-Latn-BA"/>
              </w:rPr>
              <w:t xml:space="preserve"> </w:t>
            </w:r>
            <w:r w:rsidRPr="00D81E51">
              <w:t>доноси</w:t>
            </w:r>
            <w:r w:rsidR="009319C5" w:rsidRPr="00D81E51">
              <w:rPr>
                <w:lang w:val="sr-Latn-BA"/>
              </w:rPr>
              <w:t xml:space="preserve"> </w:t>
            </w:r>
            <w:r w:rsidRPr="00D81E51">
              <w:t>одлуку</w:t>
            </w:r>
            <w:r w:rsidR="009319C5" w:rsidRPr="00D81E51">
              <w:rPr>
                <w:lang w:val="sr-Latn-BA"/>
              </w:rPr>
              <w:t xml:space="preserve"> </w:t>
            </w:r>
            <w:r w:rsidRPr="00D81E51">
              <w:t>о</w:t>
            </w:r>
            <w:r w:rsidR="009319C5" w:rsidRPr="00D81E51">
              <w:rPr>
                <w:lang w:val="sr-Latn-BA"/>
              </w:rPr>
              <w:t xml:space="preserve"> </w:t>
            </w:r>
            <w:r w:rsidRPr="00D81E51">
              <w:t>поступању</w:t>
            </w:r>
            <w:r w:rsidR="009319C5" w:rsidRPr="00D81E51">
              <w:rPr>
                <w:lang w:val="sr-Latn-BA"/>
              </w:rPr>
              <w:t xml:space="preserve"> </w:t>
            </w:r>
            <w:r w:rsidRPr="00D81E51">
              <w:t>са</w:t>
            </w:r>
            <w:r w:rsidR="009319C5" w:rsidRPr="00D81E51">
              <w:rPr>
                <w:lang w:val="sr-Latn-BA"/>
              </w:rPr>
              <w:t xml:space="preserve"> </w:t>
            </w:r>
            <w:r w:rsidRPr="00D81E51">
              <w:t>трајно</w:t>
            </w:r>
            <w:r w:rsidR="009319C5" w:rsidRPr="00D81E51">
              <w:rPr>
                <w:lang w:val="sr-Latn-BA"/>
              </w:rPr>
              <w:t xml:space="preserve"> </w:t>
            </w:r>
            <w:r w:rsidRPr="00D81E51">
              <w:t>одузетим</w:t>
            </w:r>
            <w:r w:rsidR="009319C5" w:rsidRPr="00D81E51">
              <w:rPr>
                <w:lang w:val="sr-Latn-BA"/>
              </w:rPr>
              <w:t xml:space="preserve"> </w:t>
            </w:r>
            <w:r w:rsidRPr="00D81E51">
              <w:t>примерцима</w:t>
            </w:r>
            <w:r w:rsidR="009319C5" w:rsidRPr="00D81E51">
              <w:rPr>
                <w:lang w:val="sr-Latn-BA"/>
              </w:rPr>
              <w:t xml:space="preserve"> </w:t>
            </w:r>
            <w:r w:rsidRPr="00D81E51">
              <w:rPr>
                <w:lang w:val="sr-Latn-BA"/>
              </w:rPr>
              <w:t>ж</w:t>
            </w:r>
            <w:r w:rsidRPr="00D81E51">
              <w:t>ивих</w:t>
            </w:r>
            <w:r w:rsidR="009319C5" w:rsidRPr="00D81E51">
              <w:rPr>
                <w:lang w:val="sr-Latn-BA"/>
              </w:rPr>
              <w:t xml:space="preserve"> </w:t>
            </w:r>
            <w:r w:rsidRPr="00D81E51">
              <w:rPr>
                <w:lang w:val="sr-Latn-BA"/>
              </w:rPr>
              <w:t>ж</w:t>
            </w:r>
            <w:r w:rsidRPr="00D81E51">
              <w:t>ивотиња</w:t>
            </w:r>
            <w:r w:rsidR="009319C5" w:rsidRPr="00D81E51">
              <w:rPr>
                <w:lang w:val="sr-Latn-BA"/>
              </w:rPr>
              <w:t xml:space="preserve"> </w:t>
            </w:r>
            <w:r w:rsidRPr="00D81E51">
              <w:t>из</w:t>
            </w:r>
            <w:r w:rsidR="009319C5" w:rsidRPr="00D81E51">
              <w:rPr>
                <w:lang w:val="sr-Latn-BA"/>
              </w:rPr>
              <w:t xml:space="preserve"> </w:t>
            </w:r>
            <w:r w:rsidRPr="00D81E51">
              <w:t>ст</w:t>
            </w:r>
            <w:r w:rsidR="009319C5" w:rsidRPr="00D81E51">
              <w:rPr>
                <w:lang w:val="sr-Latn-BA"/>
              </w:rPr>
              <w:t xml:space="preserve">. 1. </w:t>
            </w:r>
            <w:r w:rsidRPr="00D81E51">
              <w:t>и</w:t>
            </w:r>
            <w:r w:rsidR="009319C5" w:rsidRPr="00D81E51">
              <w:rPr>
                <w:lang w:val="sr-Latn-BA"/>
              </w:rPr>
              <w:t xml:space="preserve"> 2. </w:t>
            </w:r>
            <w:r w:rsidRPr="00D81E51">
              <w:t>овог</w:t>
            </w:r>
            <w:r w:rsidR="009319C5" w:rsidRPr="00D81E51">
              <w:rPr>
                <w:lang w:val="sr-Latn-BA"/>
              </w:rPr>
              <w:t xml:space="preserve"> </w:t>
            </w:r>
            <w:r w:rsidRPr="00D81E51">
              <w:rPr>
                <w:lang w:val="sr-Latn-BA"/>
              </w:rPr>
              <w:t>ч</w:t>
            </w:r>
            <w:r w:rsidRPr="00D81E51">
              <w:t>лана</w:t>
            </w:r>
            <w:r w:rsidR="009319C5" w:rsidRPr="00D81E51">
              <w:rPr>
                <w:lang w:val="sr-Latn-BA"/>
              </w:rPr>
              <w:t xml:space="preserve"> </w:t>
            </w:r>
            <w:r w:rsidRPr="00D81E51">
              <w:t>на</w:t>
            </w:r>
            <w:r w:rsidR="009319C5" w:rsidRPr="00D81E51">
              <w:rPr>
                <w:lang w:val="sr-Latn-BA"/>
              </w:rPr>
              <w:t xml:space="preserve"> </w:t>
            </w:r>
            <w:r w:rsidRPr="00D81E51">
              <w:t>основу</w:t>
            </w:r>
            <w:r w:rsidR="009319C5" w:rsidRPr="00D81E51">
              <w:rPr>
                <w:lang w:val="sr-Latn-BA"/>
              </w:rPr>
              <w:t xml:space="preserve"> </w:t>
            </w:r>
            <w:r w:rsidRPr="00D81E51">
              <w:t>писаног</w:t>
            </w:r>
            <w:r w:rsidR="009319C5" w:rsidRPr="00D81E51">
              <w:rPr>
                <w:lang w:val="sr-Latn-BA"/>
              </w:rPr>
              <w:t xml:space="preserve"> </w:t>
            </w:r>
            <w:r w:rsidRPr="00D81E51">
              <w:t>стру</w:t>
            </w:r>
            <w:r w:rsidRPr="00D81E51">
              <w:rPr>
                <w:lang w:val="sr-Latn-BA"/>
              </w:rPr>
              <w:t>ч</w:t>
            </w:r>
            <w:r w:rsidRPr="00D81E51">
              <w:t>ног</w:t>
            </w:r>
            <w:r w:rsidR="009319C5" w:rsidRPr="00D81E51">
              <w:rPr>
                <w:lang w:val="sr-Latn-BA"/>
              </w:rPr>
              <w:t xml:space="preserve"> </w:t>
            </w:r>
            <w:r w:rsidRPr="00D81E51">
              <w:t>ми</w:t>
            </w:r>
            <w:r w:rsidRPr="00D81E51">
              <w:rPr>
                <w:lang w:val="sr-Latn-BA"/>
              </w:rPr>
              <w:t>ш</w:t>
            </w:r>
            <w:r w:rsidRPr="00D81E51">
              <w:t>љења</w:t>
            </w:r>
            <w:r w:rsidR="009319C5" w:rsidRPr="00D81E51">
              <w:rPr>
                <w:lang w:val="sr-Latn-BA"/>
              </w:rPr>
              <w:t xml:space="preserve"> </w:t>
            </w:r>
            <w:r w:rsidRPr="00D81E51">
              <w:t>овла</w:t>
            </w:r>
            <w:r w:rsidRPr="00D81E51">
              <w:rPr>
                <w:lang w:val="sr-Latn-BA"/>
              </w:rPr>
              <w:t>шћ</w:t>
            </w:r>
            <w:r w:rsidRPr="00D81E51">
              <w:t>ене</w:t>
            </w:r>
            <w:r w:rsidR="009319C5" w:rsidRPr="00D81E51">
              <w:rPr>
                <w:lang w:val="sr-Latn-BA"/>
              </w:rPr>
              <w:t xml:space="preserve"> </w:t>
            </w:r>
            <w:r w:rsidRPr="00D81E51">
              <w:t>нау</w:t>
            </w:r>
            <w:r w:rsidRPr="00D81E51">
              <w:rPr>
                <w:lang w:val="sr-Latn-BA"/>
              </w:rPr>
              <w:t>ч</w:t>
            </w:r>
            <w:r w:rsidRPr="00D81E51">
              <w:t>не</w:t>
            </w:r>
            <w:r w:rsidR="009319C5" w:rsidRPr="00D81E51">
              <w:rPr>
                <w:lang w:val="sr-Latn-BA"/>
              </w:rPr>
              <w:t xml:space="preserve"> </w:t>
            </w:r>
            <w:r w:rsidRPr="00D81E51">
              <w:t>и</w:t>
            </w:r>
            <w:r w:rsidR="009319C5" w:rsidRPr="00D81E51">
              <w:rPr>
                <w:lang w:val="sr-Latn-BA"/>
              </w:rPr>
              <w:t xml:space="preserve"> </w:t>
            </w:r>
            <w:r w:rsidRPr="00D81E51">
              <w:t>стру</w:t>
            </w:r>
            <w:r w:rsidRPr="00D81E51">
              <w:rPr>
                <w:lang w:val="sr-Latn-BA"/>
              </w:rPr>
              <w:t>ч</w:t>
            </w:r>
            <w:r w:rsidRPr="00D81E51">
              <w:t>не</w:t>
            </w:r>
            <w:r w:rsidR="009319C5" w:rsidRPr="00D81E51">
              <w:rPr>
                <w:lang w:val="sr-Latn-BA"/>
              </w:rPr>
              <w:t xml:space="preserve"> </w:t>
            </w:r>
            <w:r w:rsidRPr="00D81E51">
              <w:t>организације</w:t>
            </w:r>
            <w:r w:rsidR="009319C5" w:rsidRPr="00D81E51">
              <w:rPr>
                <w:lang w:val="sr-Latn-BA"/>
              </w:rPr>
              <w:t>.</w:t>
            </w:r>
          </w:p>
        </w:tc>
      </w:tr>
      <w:tr w:rsidR="00D81E51" w:rsidRPr="00D81E51" w:rsidTr="00F76CED">
        <w:trPr>
          <w:cantSplit/>
          <w:trHeight w:val="8231"/>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in the case of a live specimen which has been introduced into the Community, may, after consultation with the State of export, return the specimen to that State at the expense of the convicted person</w:t>
            </w:r>
          </w:p>
        </w:tc>
        <w:tc>
          <w:tcPr>
            <w:tcW w:w="399" w:type="pct"/>
            <w:shd w:val="clear" w:color="auto" w:fill="FFFFFF"/>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92. </w:t>
            </w:r>
            <w:r w:rsidRPr="00D81E51">
              <w:rPr>
                <w:lang w:val="sr-Latn-RS"/>
              </w:rPr>
              <w:t>с</w:t>
            </w:r>
            <w:r w:rsidR="00F76CED" w:rsidRPr="00D81E51">
              <w:rPr>
                <w:lang w:val="sr-Latn-RS"/>
              </w:rPr>
              <w:t>т</w:t>
            </w:r>
            <w:r w:rsidR="009319C5" w:rsidRPr="00D81E51">
              <w:rPr>
                <w:lang w:val="sr-Latn-RS"/>
              </w:rPr>
              <w:t xml:space="preserve"> 2., 4., 5., 6., </w:t>
            </w:r>
          </w:p>
        </w:tc>
        <w:tc>
          <w:tcPr>
            <w:tcW w:w="1048" w:type="pct"/>
            <w:shd w:val="clear" w:color="auto" w:fill="FFFFFF"/>
          </w:tcPr>
          <w:p w:rsidR="009319C5" w:rsidRPr="00D81E51" w:rsidRDefault="00F76CED" w:rsidP="00F76CED">
            <w:pPr>
              <w:pStyle w:val="Normal7"/>
              <w:jc w:val="both"/>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Са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привремено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трајно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одузетим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примерцима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из</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става</w:t>
            </w:r>
            <w:r w:rsidR="009319C5" w:rsidRPr="00D81E51">
              <w:rPr>
                <w:rFonts w:ascii="Times New Roman" w:hAnsi="Times New Roman" w:cs="Times New Roman"/>
                <w:noProof/>
                <w:sz w:val="24"/>
                <w:szCs w:val="24"/>
                <w:lang w:val="sr-Latn-CS"/>
              </w:rPr>
              <w:t xml:space="preserve"> 1. </w:t>
            </w:r>
            <w:r w:rsidRPr="00D81E51">
              <w:rPr>
                <w:rFonts w:ascii="Times New Roman" w:hAnsi="Times New Roman" w:cs="Times New Roman"/>
                <w:noProof/>
                <w:sz w:val="24"/>
                <w:szCs w:val="24"/>
                <w:lang w:val="sr-Latn-CS"/>
              </w:rPr>
              <w:t>овог</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члана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поступа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складу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прописом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којим</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уређује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прекогранични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промет</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трговина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врстама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дивље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флоре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фауне</w:t>
            </w:r>
            <w:r w:rsidR="009319C5" w:rsidRPr="00D81E51">
              <w:rPr>
                <w:rFonts w:ascii="Times New Roman" w:hAnsi="Times New Roman" w:cs="Times New Roman"/>
                <w:noProof/>
                <w:sz w:val="24"/>
                <w:szCs w:val="24"/>
                <w:lang w:val="sr-Latn-CS"/>
              </w:rPr>
              <w:t>.</w:t>
            </w:r>
          </w:p>
          <w:p w:rsidR="009319C5" w:rsidRPr="00D81E51" w:rsidRDefault="00F76CED" w:rsidP="00F76CED">
            <w:pPr>
              <w:pStyle w:val="Normal7"/>
              <w:jc w:val="both"/>
              <w:rPr>
                <w:rFonts w:ascii="Times New Roman" w:hAnsi="Times New Roman" w:cs="Times New Roman"/>
                <w:noProof/>
                <w:sz w:val="24"/>
                <w:szCs w:val="24"/>
                <w:lang w:val="sr-Latn-CS"/>
              </w:rPr>
            </w:pPr>
            <w:r w:rsidRPr="00D81E51">
              <w:rPr>
                <w:rFonts w:ascii="Times New Roman" w:hAnsi="Times New Roman" w:cs="Times New Roman"/>
                <w:noProof/>
                <w:sz w:val="24"/>
                <w:szCs w:val="24"/>
                <w:lang w:val="sr-Latn-CS"/>
              </w:rPr>
              <w:t>Трошкове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таксономског</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одређивања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врсте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w:t>
            </w:r>
            <w:r w:rsidR="009319C5" w:rsidRPr="00D81E51">
              <w:rPr>
                <w:rFonts w:ascii="Times New Roman" w:hAnsi="Times New Roman" w:cs="Times New Roman"/>
                <w:noProof/>
                <w:sz w:val="24"/>
                <w:szCs w:val="24"/>
                <w:lang w:val="sr-Latn-CS"/>
              </w:rPr>
              <w:t>/</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утврђивања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врсте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које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део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дериват</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потиче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узорковања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анализа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нешкодљивог</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уклањања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транспорта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лечења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неге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враћања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природу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збрињавања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одузетих</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примерака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из</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става</w:t>
            </w:r>
            <w:r w:rsidR="009319C5" w:rsidRPr="00D81E51">
              <w:rPr>
                <w:rFonts w:ascii="Times New Roman" w:hAnsi="Times New Roman" w:cs="Times New Roman"/>
                <w:noProof/>
                <w:sz w:val="24"/>
                <w:szCs w:val="24"/>
                <w:lang w:val="sr-Latn-CS"/>
              </w:rPr>
              <w:t xml:space="preserve"> 1. </w:t>
            </w:r>
            <w:r w:rsidRPr="00D81E51">
              <w:rPr>
                <w:rFonts w:ascii="Times New Roman" w:hAnsi="Times New Roman" w:cs="Times New Roman"/>
                <w:noProof/>
                <w:sz w:val="24"/>
                <w:szCs w:val="24"/>
                <w:lang w:val="sr-Latn-CS"/>
              </w:rPr>
              <w:t>овог</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члана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сноси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правно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лице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предузетник</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или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физичко</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лице</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кога</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су</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примерци</w:t>
            </w:r>
            <w:r w:rsidR="009319C5" w:rsidRPr="00D81E51">
              <w:rPr>
                <w:rFonts w:ascii="Times New Roman" w:hAnsi="Times New Roman" w:cs="Times New Roman"/>
                <w:noProof/>
                <w:sz w:val="24"/>
                <w:szCs w:val="24"/>
                <w:lang w:val="sr-Latn-CS"/>
              </w:rPr>
              <w:t xml:space="preserve"> </w:t>
            </w:r>
            <w:r w:rsidRPr="00D81E51">
              <w:rPr>
                <w:rFonts w:ascii="Times New Roman" w:hAnsi="Times New Roman" w:cs="Times New Roman"/>
                <w:noProof/>
                <w:sz w:val="24"/>
                <w:szCs w:val="24"/>
                <w:lang w:val="sr-Latn-CS"/>
              </w:rPr>
              <w:t>одузети</w:t>
            </w:r>
            <w:r w:rsidR="009319C5" w:rsidRPr="00D81E51">
              <w:rPr>
                <w:rFonts w:ascii="Times New Roman" w:hAnsi="Times New Roman" w:cs="Times New Roman"/>
                <w:noProof/>
                <w:sz w:val="24"/>
                <w:szCs w:val="24"/>
                <w:lang w:val="sr-Latn-CS"/>
              </w:rPr>
              <w:t>.</w:t>
            </w:r>
          </w:p>
          <w:p w:rsidR="009319C5" w:rsidRPr="00D81E51" w:rsidRDefault="00F76CED" w:rsidP="00F76CED">
            <w:pPr>
              <w:pStyle w:val="Normal7"/>
              <w:jc w:val="both"/>
              <w:rPr>
                <w:rFonts w:ascii="Times New Roman" w:hAnsi="Times New Roman" w:cs="Times New Roman"/>
                <w:sz w:val="24"/>
                <w:szCs w:val="24"/>
                <w:lang w:val="sr-Latn-BA"/>
              </w:rPr>
            </w:pPr>
            <w:r w:rsidRPr="00D81E51">
              <w:rPr>
                <w:rFonts w:ascii="Times New Roman" w:hAnsi="Times New Roman" w:cs="Times New Roman"/>
                <w:sz w:val="24"/>
                <w:szCs w:val="24"/>
                <w:lang w:val="sr-Latn-BA"/>
              </w:rPr>
              <w:t>У</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случају</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када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прекогранични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промет</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врши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супротно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прописима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није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утврђен</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прималац</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све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трошкове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из</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става</w:t>
            </w:r>
            <w:r w:rsidR="009319C5" w:rsidRPr="00D81E51">
              <w:rPr>
                <w:rFonts w:ascii="Times New Roman" w:hAnsi="Times New Roman" w:cs="Times New Roman"/>
                <w:sz w:val="24"/>
                <w:szCs w:val="24"/>
                <w:lang w:val="sr-Latn-BA"/>
              </w:rPr>
              <w:t xml:space="preserve"> 5. </w:t>
            </w:r>
            <w:r w:rsidRPr="00D81E51">
              <w:rPr>
                <w:rFonts w:ascii="Times New Roman" w:hAnsi="Times New Roman" w:cs="Times New Roman"/>
                <w:sz w:val="24"/>
                <w:szCs w:val="24"/>
                <w:lang w:val="sr-Latn-BA"/>
              </w:rPr>
              <w:t>овог</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члана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дужан</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је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да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подмири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пошиљац</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превозник</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или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наручилац</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односно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држава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уколико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напред</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наведена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лица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нису</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утврђена</w:t>
            </w:r>
            <w:r w:rsidR="009319C5" w:rsidRPr="00D81E51">
              <w:rPr>
                <w:rFonts w:ascii="Times New Roman" w:hAnsi="Times New Roman" w:cs="Times New Roman"/>
                <w:sz w:val="24"/>
                <w:szCs w:val="24"/>
                <w:lang w:val="sr-Latn-BA"/>
              </w:rPr>
              <w:t>.</w:t>
            </w:r>
          </w:p>
          <w:p w:rsidR="009319C5" w:rsidRPr="00D81E51" w:rsidRDefault="00F76CED" w:rsidP="00F76CED">
            <w:pPr>
              <w:pStyle w:val="Normal7"/>
              <w:jc w:val="both"/>
              <w:rPr>
                <w:rFonts w:ascii="Times New Roman" w:hAnsi="Times New Roman" w:cs="Times New Roman"/>
                <w:sz w:val="24"/>
                <w:szCs w:val="24"/>
                <w:lang w:val="sr-Latn-BA"/>
              </w:rPr>
            </w:pPr>
            <w:r w:rsidRPr="00D81E51">
              <w:rPr>
                <w:rFonts w:ascii="Times New Roman" w:hAnsi="Times New Roman" w:cs="Times New Roman"/>
                <w:sz w:val="24"/>
                <w:szCs w:val="24"/>
                <w:lang w:val="sr-Latn-BA"/>
              </w:rPr>
              <w:t>Укупан</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износ</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трошкова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утврђује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министарство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основу</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извештаја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утрошеним</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средствима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за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потребе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збрињавања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примерака</w:t>
            </w:r>
            <w:r w:rsidR="009319C5" w:rsidRPr="00D81E51">
              <w:rPr>
                <w:rFonts w:ascii="Times New Roman" w:hAnsi="Times New Roman" w:cs="Times New Roman"/>
                <w:sz w:val="24"/>
                <w:szCs w:val="24"/>
                <w:lang w:val="sr-Latn-BA"/>
              </w:rPr>
              <w:t>.</w:t>
            </w:r>
          </w:p>
          <w:p w:rsidR="009319C5" w:rsidRPr="00D81E51" w:rsidRDefault="009319C5" w:rsidP="00F76CED">
            <w:pPr>
              <w:spacing w:before="120" w:after="120"/>
              <w:rPr>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ind w:firstLine="21"/>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6F78CE"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6F78CE"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ru-RU"/>
              </w:rPr>
              <w:t>)</w:t>
            </w:r>
            <w:r w:rsidR="006F78CE" w:rsidRPr="00D81E51">
              <w:rPr>
                <w:iCs/>
                <w:lang w:val="sr-Cyrl-CS"/>
              </w:rPr>
              <w:t xml:space="preserve"> </w:t>
            </w:r>
          </w:p>
          <w:p w:rsidR="009319C5" w:rsidRPr="00D81E51" w:rsidRDefault="009319C5" w:rsidP="00F76CED">
            <w:pPr>
              <w:spacing w:before="120" w:after="120"/>
              <w:rPr>
                <w:lang w:val="sr-Latn-BA"/>
              </w:rPr>
            </w:pPr>
            <w:r w:rsidRPr="00D81E51">
              <w:rPr>
                <w:lang w:val="sr-Latn-BA"/>
              </w:rPr>
              <w:t>47.1.</w:t>
            </w:r>
          </w:p>
          <w:p w:rsidR="009319C5" w:rsidRPr="00D81E51" w:rsidRDefault="00F76CED" w:rsidP="00F76CED">
            <w:pPr>
              <w:pStyle w:val="Default"/>
              <w:rPr>
                <w:color w:val="auto"/>
                <w:lang w:val="ru-RU"/>
              </w:rPr>
            </w:pPr>
            <w:r w:rsidRPr="00D81E51">
              <w:rPr>
                <w:color w:val="auto"/>
                <w:lang w:val="ru-RU"/>
              </w:rPr>
              <w:t>У</w:t>
            </w:r>
            <w:r w:rsidR="009319C5" w:rsidRPr="00D81E51">
              <w:rPr>
                <w:color w:val="auto"/>
                <w:lang w:val="ru-RU"/>
              </w:rPr>
              <w:t xml:space="preserve"> </w:t>
            </w:r>
            <w:r w:rsidRPr="00D81E51">
              <w:rPr>
                <w:color w:val="auto"/>
                <w:lang w:val="ru-RU"/>
              </w:rPr>
              <w:t>случају</w:t>
            </w:r>
            <w:r w:rsidR="009319C5" w:rsidRPr="00D81E51">
              <w:rPr>
                <w:color w:val="auto"/>
                <w:lang w:val="ru-RU"/>
              </w:rPr>
              <w:t xml:space="preserve"> </w:t>
            </w:r>
            <w:r w:rsidRPr="00D81E51">
              <w:rPr>
                <w:color w:val="auto"/>
                <w:lang w:val="ru-RU"/>
              </w:rPr>
              <w:t>када</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r w:rsidR="009319C5" w:rsidRPr="00D81E51">
              <w:rPr>
                <w:color w:val="auto"/>
                <w:lang w:val="sr-Latn-BA"/>
              </w:rPr>
              <w:t xml:space="preserve"> </w:t>
            </w:r>
            <w:r w:rsidRPr="00D81E51">
              <w:rPr>
                <w:color w:val="auto"/>
                <w:lang w:val="ru-RU"/>
              </w:rPr>
              <w:t>ради</w:t>
            </w:r>
            <w:r w:rsidR="009319C5" w:rsidRPr="00D81E51">
              <w:rPr>
                <w:color w:val="auto"/>
                <w:lang w:val="ru-RU"/>
              </w:rPr>
              <w:t xml:space="preserve"> </w:t>
            </w:r>
            <w:r w:rsidRPr="00D81E51">
              <w:rPr>
                <w:color w:val="auto"/>
                <w:lang w:val="ru-RU"/>
              </w:rPr>
              <w:t>о</w:t>
            </w:r>
            <w:r w:rsidR="009319C5" w:rsidRPr="00D81E51">
              <w:rPr>
                <w:color w:val="auto"/>
                <w:lang w:val="ru-RU"/>
              </w:rPr>
              <w:t xml:space="preserve"> </w:t>
            </w:r>
            <w:r w:rsidRPr="00D81E51">
              <w:rPr>
                <w:color w:val="auto"/>
                <w:lang w:val="ru-RU"/>
              </w:rPr>
              <w:t>примерцима</w:t>
            </w:r>
            <w:r w:rsidR="009319C5" w:rsidRPr="00D81E51">
              <w:rPr>
                <w:color w:val="auto"/>
                <w:lang w:val="ru-RU"/>
              </w:rPr>
              <w:t xml:space="preserve"> </w:t>
            </w:r>
            <w:r w:rsidRPr="00D81E51">
              <w:rPr>
                <w:color w:val="auto"/>
                <w:lang w:val="ru-RU"/>
              </w:rPr>
              <w:t>живих</w:t>
            </w:r>
            <w:r w:rsidR="009319C5" w:rsidRPr="00D81E51">
              <w:rPr>
                <w:color w:val="auto"/>
                <w:lang w:val="ru-RU"/>
              </w:rPr>
              <w:t xml:space="preserve"> </w:t>
            </w:r>
            <w:r w:rsidRPr="00D81E51">
              <w:rPr>
                <w:color w:val="auto"/>
                <w:lang w:val="ru-RU"/>
              </w:rPr>
              <w:t>животиња</w:t>
            </w:r>
            <w:r w:rsidR="009319C5" w:rsidRPr="00D81E51">
              <w:rPr>
                <w:color w:val="auto"/>
                <w:lang w:val="ru-RU"/>
              </w:rPr>
              <w:t xml:space="preserve">, </w:t>
            </w:r>
            <w:r w:rsidRPr="00D81E51">
              <w:rPr>
                <w:color w:val="auto"/>
                <w:lang w:val="ru-RU"/>
              </w:rPr>
              <w:t>који</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трајно</w:t>
            </w:r>
            <w:r w:rsidR="009319C5" w:rsidRPr="00D81E51">
              <w:rPr>
                <w:color w:val="auto"/>
                <w:lang w:val="ru-RU"/>
              </w:rPr>
              <w:t xml:space="preserve"> </w:t>
            </w:r>
            <w:r w:rsidRPr="00D81E51">
              <w:rPr>
                <w:color w:val="auto"/>
                <w:lang w:val="ru-RU"/>
              </w:rPr>
              <w:t>одузети</w:t>
            </w:r>
            <w:r w:rsidR="009319C5" w:rsidRPr="00D81E51">
              <w:rPr>
                <w:color w:val="auto"/>
                <w:lang w:val="ru-RU"/>
              </w:rPr>
              <w:t xml:space="preserve"> </w:t>
            </w:r>
            <w:r w:rsidRPr="00D81E51">
              <w:rPr>
                <w:color w:val="auto"/>
                <w:lang w:val="ru-RU"/>
              </w:rPr>
              <w:t>при</w:t>
            </w:r>
            <w:r w:rsidR="009319C5" w:rsidRPr="00D81E51">
              <w:rPr>
                <w:color w:val="auto"/>
                <w:lang w:val="ru-RU"/>
              </w:rPr>
              <w:t xml:space="preserve"> </w:t>
            </w:r>
            <w:r w:rsidRPr="00D81E51">
              <w:rPr>
                <w:color w:val="auto"/>
                <w:lang w:val="ru-RU"/>
              </w:rPr>
              <w:t>увозу</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уносу</w:t>
            </w:r>
            <w:r w:rsidR="009319C5" w:rsidRPr="00D81E51">
              <w:rPr>
                <w:color w:val="auto"/>
                <w:lang w:val="ru-RU"/>
              </w:rPr>
              <w:t xml:space="preserve"> </w:t>
            </w:r>
            <w:r w:rsidRPr="00D81E51">
              <w:rPr>
                <w:color w:val="auto"/>
                <w:lang w:val="ru-RU"/>
              </w:rPr>
              <w:t>у</w:t>
            </w:r>
            <w:r w:rsidR="009319C5" w:rsidRPr="00D81E51">
              <w:rPr>
                <w:color w:val="auto"/>
                <w:lang w:val="ru-RU"/>
              </w:rPr>
              <w:t xml:space="preserve"> </w:t>
            </w:r>
            <w:r w:rsidRPr="00D81E51">
              <w:rPr>
                <w:color w:val="auto"/>
                <w:lang w:val="ru-RU"/>
              </w:rPr>
              <w:t>Републику</w:t>
            </w:r>
            <w:r w:rsidR="009319C5" w:rsidRPr="00D81E51">
              <w:rPr>
                <w:color w:val="auto"/>
                <w:lang w:val="ru-RU"/>
              </w:rPr>
              <w:t xml:space="preserve"> </w:t>
            </w:r>
            <w:r w:rsidRPr="00D81E51">
              <w:rPr>
                <w:color w:val="auto"/>
                <w:lang w:val="ru-RU"/>
              </w:rPr>
              <w:t>Србију</w:t>
            </w:r>
            <w:r w:rsidR="009319C5" w:rsidRPr="00D81E51">
              <w:rPr>
                <w:color w:val="auto"/>
                <w:lang w:val="ru-RU"/>
              </w:rPr>
              <w:t xml:space="preserve">, </w:t>
            </w:r>
            <w:r w:rsidRPr="00D81E51">
              <w:rPr>
                <w:color w:val="auto"/>
                <w:lang w:val="ru-RU"/>
              </w:rPr>
              <w:t>а</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које</w:t>
            </w:r>
            <w:r w:rsidR="009319C5" w:rsidRPr="00D81E51">
              <w:rPr>
                <w:color w:val="auto"/>
                <w:lang w:val="ru-RU"/>
              </w:rPr>
              <w:t xml:space="preserve"> </w:t>
            </w:r>
            <w:r w:rsidRPr="00D81E51">
              <w:rPr>
                <w:color w:val="auto"/>
                <w:lang w:val="ru-RU"/>
              </w:rPr>
              <w:t>Министарство</w:t>
            </w:r>
            <w:r w:rsidR="009319C5" w:rsidRPr="00D81E51">
              <w:rPr>
                <w:color w:val="auto"/>
                <w:lang w:val="ru-RU"/>
              </w:rPr>
              <w:t xml:space="preserve"> </w:t>
            </w:r>
            <w:r w:rsidRPr="00D81E51">
              <w:rPr>
                <w:color w:val="auto"/>
                <w:lang w:val="ru-RU"/>
              </w:rPr>
              <w:t>утврди</w:t>
            </w:r>
            <w:r w:rsidR="009319C5" w:rsidRPr="00D81E51">
              <w:rPr>
                <w:color w:val="auto"/>
                <w:lang w:val="ru-RU"/>
              </w:rPr>
              <w:t xml:space="preserve"> </w:t>
            </w:r>
            <w:r w:rsidRPr="00D81E51">
              <w:rPr>
                <w:color w:val="auto"/>
                <w:lang w:val="ru-RU"/>
              </w:rPr>
              <w:t>државу</w:t>
            </w:r>
            <w:r w:rsidR="009319C5" w:rsidRPr="00D81E51">
              <w:rPr>
                <w:color w:val="auto"/>
                <w:lang w:val="ru-RU"/>
              </w:rPr>
              <w:t xml:space="preserve"> </w:t>
            </w:r>
            <w:r w:rsidRPr="00D81E51">
              <w:rPr>
                <w:color w:val="auto"/>
                <w:lang w:val="ru-RU"/>
              </w:rPr>
              <w:t>порекла</w:t>
            </w:r>
            <w:r w:rsidR="009319C5" w:rsidRPr="00D81E51">
              <w:rPr>
                <w:color w:val="auto"/>
                <w:lang w:val="ru-RU"/>
              </w:rPr>
              <w:t xml:space="preserve">, </w:t>
            </w:r>
            <w:r w:rsidRPr="00D81E51">
              <w:rPr>
                <w:color w:val="auto"/>
                <w:lang w:val="ru-RU"/>
              </w:rPr>
              <w:t>односно</w:t>
            </w:r>
            <w:r w:rsidR="009319C5" w:rsidRPr="00D81E51">
              <w:rPr>
                <w:color w:val="auto"/>
                <w:lang w:val="ru-RU"/>
              </w:rPr>
              <w:t xml:space="preserve"> </w:t>
            </w:r>
            <w:r w:rsidRPr="00D81E51">
              <w:rPr>
                <w:color w:val="auto"/>
                <w:lang w:val="ru-RU"/>
              </w:rPr>
              <w:t>који</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одузети</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заплењени</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други</w:t>
            </w:r>
            <w:r w:rsidR="009319C5" w:rsidRPr="00D81E51">
              <w:rPr>
                <w:color w:val="auto"/>
                <w:lang w:val="ru-RU"/>
              </w:rPr>
              <w:t xml:space="preserve"> </w:t>
            </w:r>
            <w:r w:rsidRPr="00D81E51">
              <w:rPr>
                <w:color w:val="auto"/>
                <w:lang w:val="ru-RU"/>
              </w:rPr>
              <w:t>начин</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подручју</w:t>
            </w:r>
            <w:r w:rsidR="009319C5" w:rsidRPr="00D81E51">
              <w:rPr>
                <w:color w:val="auto"/>
                <w:lang w:val="ru-RU"/>
              </w:rPr>
              <w:t xml:space="preserve"> </w:t>
            </w:r>
            <w:r w:rsidRPr="00D81E51">
              <w:rPr>
                <w:color w:val="auto"/>
                <w:lang w:val="ru-RU"/>
              </w:rPr>
              <w:t>Републике</w:t>
            </w:r>
            <w:r w:rsidR="009319C5" w:rsidRPr="00D81E51">
              <w:rPr>
                <w:color w:val="auto"/>
                <w:lang w:val="ru-RU"/>
              </w:rPr>
              <w:t xml:space="preserve"> </w:t>
            </w:r>
            <w:r w:rsidRPr="00D81E51">
              <w:rPr>
                <w:color w:val="auto"/>
                <w:lang w:val="ru-RU"/>
              </w:rPr>
              <w:t>Србије</w:t>
            </w:r>
            <w:r w:rsidR="009319C5" w:rsidRPr="00D81E51">
              <w:rPr>
                <w:color w:val="auto"/>
                <w:lang w:val="ru-RU"/>
              </w:rPr>
              <w:t xml:space="preserve">, </w:t>
            </w:r>
            <w:r w:rsidRPr="00D81E51">
              <w:rPr>
                <w:color w:val="auto"/>
                <w:lang w:val="ru-RU"/>
              </w:rPr>
              <w:t>а</w:t>
            </w:r>
            <w:r w:rsidR="009319C5" w:rsidRPr="00D81E51">
              <w:rPr>
                <w:color w:val="auto"/>
                <w:lang w:val="ru-RU"/>
              </w:rPr>
              <w:t xml:space="preserve"> </w:t>
            </w:r>
            <w:r w:rsidRPr="00D81E51">
              <w:rPr>
                <w:color w:val="auto"/>
                <w:lang w:val="ru-RU"/>
              </w:rPr>
              <w:t>позната</w:t>
            </w:r>
            <w:r w:rsidR="009319C5" w:rsidRPr="00D81E51">
              <w:rPr>
                <w:color w:val="auto"/>
                <w:lang w:val="ru-RU"/>
              </w:rPr>
              <w:t xml:space="preserve"> </w:t>
            </w:r>
            <w:r w:rsidRPr="00D81E51">
              <w:rPr>
                <w:color w:val="auto"/>
                <w:lang w:val="ru-RU"/>
              </w:rPr>
              <w:t>је</w:t>
            </w:r>
            <w:r w:rsidR="009319C5" w:rsidRPr="00D81E51">
              <w:rPr>
                <w:color w:val="auto"/>
                <w:lang w:val="ru-RU"/>
              </w:rPr>
              <w:t xml:space="preserve"> </w:t>
            </w:r>
            <w:r w:rsidRPr="00D81E51">
              <w:rPr>
                <w:color w:val="auto"/>
                <w:lang w:val="ru-RU"/>
              </w:rPr>
              <w:t>локација</w:t>
            </w:r>
            <w:r w:rsidR="009319C5" w:rsidRPr="00D81E51">
              <w:rPr>
                <w:color w:val="auto"/>
                <w:lang w:val="ru-RU"/>
              </w:rPr>
              <w:t xml:space="preserve"> </w:t>
            </w:r>
            <w:r w:rsidRPr="00D81E51">
              <w:rPr>
                <w:color w:val="auto"/>
                <w:lang w:val="ru-RU"/>
              </w:rPr>
              <w:t>са</w:t>
            </w:r>
            <w:r w:rsidR="009319C5" w:rsidRPr="00D81E51">
              <w:rPr>
                <w:color w:val="auto"/>
                <w:lang w:val="ru-RU"/>
              </w:rPr>
              <w:t xml:space="preserve"> </w:t>
            </w:r>
            <w:r w:rsidRPr="00D81E51">
              <w:rPr>
                <w:color w:val="auto"/>
                <w:lang w:val="ru-RU"/>
              </w:rPr>
              <w:t>које</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примерци</w:t>
            </w:r>
            <w:r w:rsidR="009319C5" w:rsidRPr="00D81E51">
              <w:rPr>
                <w:color w:val="auto"/>
                <w:lang w:val="ru-RU"/>
              </w:rPr>
              <w:t xml:space="preserve"> </w:t>
            </w:r>
            <w:r w:rsidRPr="00D81E51">
              <w:rPr>
                <w:color w:val="auto"/>
                <w:lang w:val="ru-RU"/>
              </w:rPr>
              <w:t>узети</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природе</w:t>
            </w:r>
            <w:r w:rsidR="009319C5" w:rsidRPr="00D81E51">
              <w:rPr>
                <w:color w:val="auto"/>
                <w:lang w:val="ru-RU"/>
              </w:rPr>
              <w:t xml:space="preserve">, </w:t>
            </w:r>
            <w:r w:rsidRPr="00D81E51">
              <w:rPr>
                <w:color w:val="auto"/>
                <w:lang w:val="ru-RU"/>
              </w:rPr>
              <w:t>они</w:t>
            </w:r>
            <w:r w:rsidR="009319C5" w:rsidRPr="00D81E51">
              <w:rPr>
                <w:color w:val="auto"/>
                <w:lang w:val="ru-RU"/>
              </w:rPr>
              <w:t xml:space="preserve"> </w:t>
            </w:r>
            <w:r w:rsidRPr="00D81E51">
              <w:rPr>
                <w:color w:val="auto"/>
                <w:lang w:val="ru-RU"/>
              </w:rPr>
              <w:t>могу</w:t>
            </w:r>
            <w:r w:rsidR="009319C5" w:rsidRPr="00D81E51">
              <w:rPr>
                <w:color w:val="auto"/>
                <w:lang w:val="ru-RU"/>
              </w:rPr>
              <w:t xml:space="preserve"> </w:t>
            </w:r>
            <w:r w:rsidRPr="00D81E51">
              <w:rPr>
                <w:color w:val="auto"/>
                <w:lang w:val="ru-RU"/>
              </w:rPr>
              <w:t>бити</w:t>
            </w:r>
            <w:r w:rsidR="009319C5" w:rsidRPr="00D81E51">
              <w:rPr>
                <w:color w:val="auto"/>
                <w:lang w:val="ru-RU"/>
              </w:rPr>
              <w:t xml:space="preserve"> </w:t>
            </w:r>
            <w:r w:rsidRPr="00D81E51">
              <w:rPr>
                <w:bCs/>
                <w:color w:val="auto"/>
                <w:lang w:val="ru-RU"/>
              </w:rPr>
              <w:t>враћени</w:t>
            </w:r>
            <w:r w:rsidR="009319C5" w:rsidRPr="00D81E51">
              <w:rPr>
                <w:bCs/>
                <w:color w:val="auto"/>
                <w:lang w:val="ru-RU"/>
              </w:rPr>
              <w:t xml:space="preserve"> </w:t>
            </w:r>
            <w:r w:rsidRPr="00D81E51">
              <w:rPr>
                <w:bCs/>
                <w:color w:val="auto"/>
                <w:lang w:val="ru-RU"/>
              </w:rPr>
              <w:t>држави</w:t>
            </w:r>
            <w:r w:rsidR="009319C5" w:rsidRPr="00D81E51">
              <w:rPr>
                <w:bCs/>
                <w:color w:val="auto"/>
                <w:lang w:val="ru-RU"/>
              </w:rPr>
              <w:t xml:space="preserve"> </w:t>
            </w:r>
            <w:r w:rsidRPr="00D81E51">
              <w:rPr>
                <w:bCs/>
                <w:color w:val="auto"/>
                <w:lang w:val="ru-RU"/>
              </w:rPr>
              <w:t>порекла</w:t>
            </w:r>
            <w:r w:rsidR="009319C5" w:rsidRPr="00D81E51">
              <w:rPr>
                <w:b/>
                <w:bCs/>
                <w:color w:val="auto"/>
                <w:lang w:val="ru-RU"/>
              </w:rPr>
              <w:t xml:space="preserve"> </w:t>
            </w:r>
            <w:r w:rsidRPr="00D81E51">
              <w:rPr>
                <w:color w:val="auto"/>
              </w:rPr>
              <w:t>о</w:t>
            </w:r>
            <w:r w:rsidR="009319C5" w:rsidRPr="00D81E51">
              <w:rPr>
                <w:color w:val="auto"/>
                <w:lang w:val="ru-RU"/>
              </w:rPr>
              <w:t xml:space="preserve"> </w:t>
            </w:r>
            <w:r w:rsidRPr="00D81E51">
              <w:rPr>
                <w:color w:val="auto"/>
                <w:lang w:val="ru-RU"/>
              </w:rPr>
              <w:t>њеном</w:t>
            </w:r>
            <w:r w:rsidR="009319C5" w:rsidRPr="00D81E51">
              <w:rPr>
                <w:color w:val="auto"/>
                <w:lang w:val="ru-RU"/>
              </w:rPr>
              <w:t xml:space="preserve"> </w:t>
            </w:r>
            <w:r w:rsidRPr="00D81E51">
              <w:rPr>
                <w:color w:val="auto"/>
                <w:lang w:val="ru-RU"/>
              </w:rPr>
              <w:t>трошку</w:t>
            </w:r>
            <w:r w:rsidR="009319C5" w:rsidRPr="00D81E51">
              <w:rPr>
                <w:color w:val="auto"/>
                <w:lang w:val="ru-RU"/>
              </w:rPr>
              <w:t xml:space="preserve"> </w:t>
            </w:r>
            <w:r w:rsidRPr="00D81E51">
              <w:rPr>
                <w:color w:val="auto"/>
                <w:lang w:val="ru-RU"/>
              </w:rPr>
              <w:t>уз</w:t>
            </w:r>
            <w:r w:rsidR="009319C5" w:rsidRPr="00D81E51">
              <w:rPr>
                <w:color w:val="auto"/>
                <w:lang w:val="ru-RU"/>
              </w:rPr>
              <w:t xml:space="preserve"> </w:t>
            </w:r>
            <w:r w:rsidRPr="00D81E51">
              <w:rPr>
                <w:color w:val="auto"/>
                <w:lang w:val="ru-RU"/>
              </w:rPr>
              <w:t>њену</w:t>
            </w:r>
            <w:r w:rsidR="009319C5" w:rsidRPr="00D81E51">
              <w:rPr>
                <w:color w:val="auto"/>
                <w:lang w:val="ru-RU"/>
              </w:rPr>
              <w:t xml:space="preserve"> </w:t>
            </w:r>
            <w:r w:rsidRPr="00D81E51">
              <w:rPr>
                <w:color w:val="auto"/>
                <w:lang w:val="ru-RU"/>
              </w:rPr>
              <w:t>претходну</w:t>
            </w:r>
            <w:r w:rsidR="009319C5" w:rsidRPr="00D81E51">
              <w:rPr>
                <w:color w:val="auto"/>
                <w:lang w:val="ru-RU"/>
              </w:rPr>
              <w:t xml:space="preserve"> </w:t>
            </w:r>
            <w:r w:rsidRPr="00D81E51">
              <w:rPr>
                <w:color w:val="auto"/>
                <w:lang w:val="ru-RU"/>
              </w:rPr>
              <w:t>сагласност</w:t>
            </w:r>
            <w:r w:rsidR="009319C5" w:rsidRPr="00D81E51">
              <w:rPr>
                <w:color w:val="auto"/>
                <w:lang w:val="ru-RU"/>
              </w:rPr>
              <w:t xml:space="preserve">, </w:t>
            </w:r>
            <w:r w:rsidRPr="00D81E51">
              <w:rPr>
                <w:color w:val="auto"/>
                <w:lang w:val="ru-RU"/>
              </w:rPr>
              <w:t>односно</w:t>
            </w:r>
            <w:r w:rsidR="009319C5" w:rsidRPr="00D81E51">
              <w:rPr>
                <w:color w:val="auto"/>
                <w:lang w:val="ru-RU"/>
              </w:rPr>
              <w:t xml:space="preserve"> </w:t>
            </w:r>
            <w:r w:rsidRPr="00D81E51">
              <w:rPr>
                <w:color w:val="auto"/>
                <w:lang w:val="ru-RU"/>
              </w:rPr>
              <w:t>враћени</w:t>
            </w:r>
            <w:r w:rsidR="009319C5" w:rsidRPr="00D81E51">
              <w:rPr>
                <w:color w:val="auto"/>
                <w:lang w:val="ru-RU"/>
              </w:rPr>
              <w:t xml:space="preserve"> </w:t>
            </w:r>
            <w:r w:rsidRPr="00D81E51">
              <w:rPr>
                <w:color w:val="auto"/>
                <w:lang w:val="ru-RU"/>
              </w:rPr>
              <w:t>на</w:t>
            </w:r>
            <w:r w:rsidR="009319C5" w:rsidRPr="00D81E51">
              <w:rPr>
                <w:color w:val="auto"/>
                <w:lang w:val="ru-RU"/>
              </w:rPr>
              <w:t xml:space="preserve"> </w:t>
            </w:r>
            <w:r w:rsidRPr="00D81E51">
              <w:rPr>
                <w:color w:val="auto"/>
                <w:lang w:val="ru-RU"/>
              </w:rPr>
              <w:t>локацију</w:t>
            </w:r>
            <w:r w:rsidR="009319C5" w:rsidRPr="00D81E51">
              <w:rPr>
                <w:color w:val="auto"/>
                <w:lang w:val="ru-RU"/>
              </w:rPr>
              <w:t xml:space="preserve"> </w:t>
            </w:r>
            <w:r w:rsidRPr="00D81E51">
              <w:rPr>
                <w:color w:val="auto"/>
                <w:lang w:val="ru-RU"/>
              </w:rPr>
              <w:t>са</w:t>
            </w:r>
            <w:r w:rsidR="009319C5" w:rsidRPr="00D81E51">
              <w:rPr>
                <w:color w:val="auto"/>
                <w:lang w:val="ru-RU"/>
              </w:rPr>
              <w:t xml:space="preserve"> </w:t>
            </w:r>
            <w:r w:rsidRPr="00D81E51">
              <w:rPr>
                <w:color w:val="auto"/>
                <w:lang w:val="ru-RU"/>
              </w:rPr>
              <w:t>које</w:t>
            </w:r>
            <w:r w:rsidR="009319C5" w:rsidRPr="00D81E51">
              <w:rPr>
                <w:color w:val="auto"/>
                <w:lang w:val="ru-RU"/>
              </w:rPr>
              <w:t xml:space="preserve"> </w:t>
            </w:r>
            <w:r w:rsidRPr="00D81E51">
              <w:rPr>
                <w:color w:val="auto"/>
                <w:lang w:val="ru-RU"/>
              </w:rPr>
              <w:t>су</w:t>
            </w:r>
            <w:r w:rsidR="009319C5" w:rsidRPr="00D81E51">
              <w:rPr>
                <w:color w:val="auto"/>
                <w:lang w:val="ru-RU"/>
              </w:rPr>
              <w:t xml:space="preserve"> </w:t>
            </w:r>
            <w:r w:rsidRPr="00D81E51">
              <w:rPr>
                <w:color w:val="auto"/>
                <w:lang w:val="ru-RU"/>
              </w:rPr>
              <w:t>узети</w:t>
            </w:r>
            <w:r w:rsidR="009319C5" w:rsidRPr="00D81E51">
              <w:rPr>
                <w:color w:val="auto"/>
                <w:lang w:val="ru-RU"/>
              </w:rPr>
              <w:t xml:space="preserve"> </w:t>
            </w:r>
            <w:r w:rsidRPr="00D81E51">
              <w:rPr>
                <w:color w:val="auto"/>
                <w:lang w:val="ru-RU"/>
              </w:rPr>
              <w:t>из</w:t>
            </w:r>
            <w:r w:rsidR="009319C5" w:rsidRPr="00D81E51">
              <w:rPr>
                <w:color w:val="auto"/>
                <w:lang w:val="ru-RU"/>
              </w:rPr>
              <w:t xml:space="preserve"> </w:t>
            </w:r>
            <w:r w:rsidRPr="00D81E51">
              <w:rPr>
                <w:color w:val="auto"/>
                <w:lang w:val="ru-RU"/>
              </w:rPr>
              <w:t>природе</w:t>
            </w:r>
            <w:r w:rsidR="009319C5" w:rsidRPr="00D81E51">
              <w:rPr>
                <w:color w:val="auto"/>
                <w:lang w:val="ru-RU"/>
              </w:rPr>
              <w:t xml:space="preserve">, </w:t>
            </w:r>
            <w:r w:rsidRPr="00D81E51">
              <w:rPr>
                <w:color w:val="auto"/>
                <w:lang w:val="ru-RU"/>
              </w:rPr>
              <w:t>под</w:t>
            </w:r>
            <w:r w:rsidR="009319C5" w:rsidRPr="00D81E51">
              <w:rPr>
                <w:color w:val="auto"/>
                <w:lang w:val="ru-RU"/>
              </w:rPr>
              <w:t xml:space="preserve"> </w:t>
            </w:r>
            <w:r w:rsidRPr="00D81E51">
              <w:rPr>
                <w:color w:val="auto"/>
                <w:lang w:val="ru-RU"/>
              </w:rPr>
              <w:t>условом</w:t>
            </w:r>
            <w:r w:rsidR="009319C5" w:rsidRPr="00D81E51">
              <w:rPr>
                <w:color w:val="auto"/>
                <w:lang w:val="ru-RU"/>
              </w:rPr>
              <w:t xml:space="preserve"> : </w:t>
            </w:r>
          </w:p>
          <w:p w:rsidR="009319C5" w:rsidRPr="00D81E51" w:rsidRDefault="009319C5" w:rsidP="00F76CED">
            <w:pPr>
              <w:pStyle w:val="Default"/>
              <w:rPr>
                <w:color w:val="auto"/>
                <w:lang w:val="ru-RU"/>
              </w:rPr>
            </w:pPr>
            <w:r w:rsidRPr="00D81E51">
              <w:rPr>
                <w:color w:val="auto"/>
                <w:lang w:val="ru-RU"/>
              </w:rPr>
              <w:t xml:space="preserve">1) </w:t>
            </w:r>
            <w:r w:rsidR="00F76CED" w:rsidRPr="00D81E51">
              <w:rPr>
                <w:color w:val="auto"/>
                <w:lang w:val="ru-RU"/>
              </w:rPr>
              <w:t>да</w:t>
            </w:r>
            <w:r w:rsidRPr="00D81E51">
              <w:rPr>
                <w:color w:val="auto"/>
                <w:lang w:val="ru-RU"/>
              </w:rPr>
              <w:t xml:space="preserve"> </w:t>
            </w:r>
            <w:r w:rsidR="00F76CED" w:rsidRPr="00D81E51">
              <w:rPr>
                <w:color w:val="auto"/>
                <w:lang w:val="ru-RU"/>
              </w:rPr>
              <w:t>су</w:t>
            </w:r>
            <w:r w:rsidRPr="00D81E51">
              <w:rPr>
                <w:color w:val="auto"/>
                <w:lang w:val="ru-RU"/>
              </w:rPr>
              <w:t xml:space="preserve"> </w:t>
            </w:r>
            <w:r w:rsidR="00F76CED" w:rsidRPr="00D81E51">
              <w:rPr>
                <w:color w:val="auto"/>
                <w:lang w:val="ru-RU"/>
              </w:rPr>
              <w:t>животиње</w:t>
            </w:r>
            <w:r w:rsidRPr="00D81E51">
              <w:rPr>
                <w:color w:val="auto"/>
                <w:lang w:val="ru-RU"/>
              </w:rPr>
              <w:t xml:space="preserve"> </w:t>
            </w:r>
            <w:r w:rsidR="00F76CED" w:rsidRPr="00D81E51">
              <w:rPr>
                <w:color w:val="auto"/>
                <w:lang w:val="ru-RU"/>
              </w:rPr>
              <w:t>боравиле</w:t>
            </w:r>
            <w:r w:rsidRPr="00D81E51">
              <w:rPr>
                <w:color w:val="auto"/>
                <w:lang w:val="ru-RU"/>
              </w:rPr>
              <w:t xml:space="preserve"> </w:t>
            </w:r>
            <w:r w:rsidR="00F76CED" w:rsidRPr="00D81E51">
              <w:rPr>
                <w:color w:val="auto"/>
                <w:lang w:val="ru-RU"/>
              </w:rPr>
              <w:t>у</w:t>
            </w:r>
            <w:r w:rsidRPr="00D81E51">
              <w:rPr>
                <w:color w:val="auto"/>
                <w:lang w:val="ru-RU"/>
              </w:rPr>
              <w:t xml:space="preserve"> </w:t>
            </w:r>
            <w:r w:rsidR="00F76CED" w:rsidRPr="00D81E51">
              <w:rPr>
                <w:color w:val="auto"/>
                <w:lang w:val="ru-RU"/>
              </w:rPr>
              <w:t>карантину</w:t>
            </w:r>
            <w:r w:rsidRPr="00D81E51">
              <w:rPr>
                <w:color w:val="auto"/>
                <w:lang w:val="ru-RU"/>
              </w:rPr>
              <w:t xml:space="preserve"> </w:t>
            </w:r>
            <w:r w:rsidR="00F76CED" w:rsidRPr="00D81E51">
              <w:rPr>
                <w:color w:val="auto"/>
                <w:lang w:val="ru-RU"/>
              </w:rPr>
              <w:t>и</w:t>
            </w:r>
            <w:r w:rsidRPr="00D81E51">
              <w:rPr>
                <w:color w:val="auto"/>
                <w:lang w:val="ru-RU"/>
              </w:rPr>
              <w:t xml:space="preserve"> </w:t>
            </w:r>
            <w:r w:rsidR="00F76CED" w:rsidRPr="00D81E51">
              <w:rPr>
                <w:color w:val="auto"/>
                <w:lang w:val="ru-RU"/>
              </w:rPr>
              <w:t>да</w:t>
            </w:r>
            <w:r w:rsidRPr="00D81E51">
              <w:rPr>
                <w:color w:val="auto"/>
                <w:lang w:val="ru-RU"/>
              </w:rPr>
              <w:t xml:space="preserve"> </w:t>
            </w:r>
            <w:r w:rsidR="00F76CED" w:rsidRPr="00D81E51">
              <w:rPr>
                <w:color w:val="auto"/>
                <w:lang w:val="ru-RU"/>
              </w:rPr>
              <w:t>нису</w:t>
            </w:r>
            <w:r w:rsidRPr="00D81E51">
              <w:rPr>
                <w:color w:val="auto"/>
                <w:lang w:val="ru-RU"/>
              </w:rPr>
              <w:t xml:space="preserve"> </w:t>
            </w:r>
            <w:r w:rsidR="00F76CED" w:rsidRPr="00D81E51">
              <w:rPr>
                <w:color w:val="auto"/>
                <w:lang w:val="ru-RU"/>
              </w:rPr>
              <w:t>носиоци</w:t>
            </w:r>
            <w:r w:rsidRPr="00D81E51">
              <w:rPr>
                <w:color w:val="auto"/>
                <w:lang w:val="ru-RU"/>
              </w:rPr>
              <w:t xml:space="preserve"> </w:t>
            </w:r>
            <w:r w:rsidR="00F76CED" w:rsidRPr="00D81E51">
              <w:rPr>
                <w:color w:val="auto"/>
                <w:lang w:val="ru-RU"/>
              </w:rPr>
              <w:t>болести</w:t>
            </w:r>
            <w:r w:rsidRPr="00D81E51">
              <w:rPr>
                <w:color w:val="auto"/>
                <w:lang w:val="ru-RU"/>
              </w:rPr>
              <w:t xml:space="preserve"> </w:t>
            </w:r>
            <w:r w:rsidR="00F76CED" w:rsidRPr="00D81E51">
              <w:rPr>
                <w:color w:val="auto"/>
                <w:lang w:val="ru-RU"/>
              </w:rPr>
              <w:t>или</w:t>
            </w:r>
            <w:r w:rsidRPr="00D81E51">
              <w:rPr>
                <w:color w:val="auto"/>
                <w:lang w:val="ru-RU"/>
              </w:rPr>
              <w:t xml:space="preserve"> </w:t>
            </w:r>
            <w:r w:rsidR="00F76CED" w:rsidRPr="00D81E51">
              <w:rPr>
                <w:color w:val="auto"/>
                <w:lang w:val="ru-RU"/>
              </w:rPr>
              <w:t>паразита</w:t>
            </w:r>
            <w:r w:rsidRPr="00D81E51">
              <w:rPr>
                <w:color w:val="auto"/>
                <w:lang w:val="ru-RU"/>
              </w:rPr>
              <w:t xml:space="preserve">; </w:t>
            </w:r>
          </w:p>
          <w:p w:rsidR="009319C5" w:rsidRPr="00D81E51" w:rsidRDefault="009319C5" w:rsidP="00F76CED">
            <w:pPr>
              <w:spacing w:before="120" w:after="120"/>
              <w:ind w:firstLine="21"/>
              <w:rPr>
                <w:lang w:val="sr-Latn-BA"/>
              </w:rPr>
            </w:pPr>
            <w:r w:rsidRPr="00D81E51">
              <w:rPr>
                <w:lang w:val="ru-RU"/>
              </w:rPr>
              <w:t xml:space="preserve">2) </w:t>
            </w:r>
            <w:r w:rsidR="00F76CED" w:rsidRPr="00D81E51">
              <w:rPr>
                <w:lang w:val="ru-RU"/>
              </w:rPr>
              <w:t>да</w:t>
            </w:r>
            <w:r w:rsidRPr="00D81E51">
              <w:rPr>
                <w:lang w:val="ru-RU"/>
              </w:rPr>
              <w:t xml:space="preserve"> </w:t>
            </w:r>
            <w:r w:rsidR="00F76CED" w:rsidRPr="00D81E51">
              <w:rPr>
                <w:lang w:val="ru-RU"/>
              </w:rPr>
              <w:t>ће</w:t>
            </w:r>
            <w:r w:rsidRPr="00D81E51">
              <w:rPr>
                <w:lang w:val="ru-RU"/>
              </w:rPr>
              <w:t xml:space="preserve"> </w:t>
            </w:r>
            <w:r w:rsidR="00F76CED" w:rsidRPr="00D81E51">
              <w:rPr>
                <w:lang w:val="ru-RU"/>
              </w:rPr>
              <w:t>животиње</w:t>
            </w:r>
            <w:r w:rsidRPr="00D81E51">
              <w:rPr>
                <w:lang w:val="ru-RU"/>
              </w:rPr>
              <w:t xml:space="preserve"> </w:t>
            </w:r>
            <w:r w:rsidR="00F76CED" w:rsidRPr="00D81E51">
              <w:rPr>
                <w:lang w:val="ru-RU"/>
              </w:rPr>
              <w:t>бити</w:t>
            </w:r>
            <w:r w:rsidRPr="00D81E51">
              <w:rPr>
                <w:lang w:val="ru-RU"/>
              </w:rPr>
              <w:t xml:space="preserve"> </w:t>
            </w:r>
            <w:r w:rsidR="00F76CED" w:rsidRPr="00D81E51">
              <w:rPr>
                <w:lang w:val="ru-RU"/>
              </w:rPr>
              <w:t>припремљене</w:t>
            </w:r>
            <w:r w:rsidRPr="00D81E51">
              <w:rPr>
                <w:lang w:val="ru-RU"/>
              </w:rPr>
              <w:t xml:space="preserve"> </w:t>
            </w:r>
            <w:r w:rsidR="00F76CED" w:rsidRPr="00D81E51">
              <w:rPr>
                <w:lang w:val="ru-RU"/>
              </w:rPr>
              <w:t>за</w:t>
            </w:r>
            <w:r w:rsidRPr="00D81E51">
              <w:rPr>
                <w:lang w:val="ru-RU"/>
              </w:rPr>
              <w:t xml:space="preserve"> </w:t>
            </w:r>
            <w:r w:rsidR="00F76CED" w:rsidRPr="00D81E51">
              <w:rPr>
                <w:lang w:val="ru-RU"/>
              </w:rPr>
              <w:t>превоз</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превезене</w:t>
            </w:r>
            <w:r w:rsidRPr="00D81E51">
              <w:rPr>
                <w:lang w:val="ru-RU"/>
              </w:rPr>
              <w:t xml:space="preserve"> </w:t>
            </w:r>
            <w:r w:rsidR="00F76CED" w:rsidRPr="00D81E51">
              <w:rPr>
                <w:lang w:val="ru-RU"/>
              </w:rPr>
              <w:t>на</w:t>
            </w:r>
            <w:r w:rsidRPr="00D81E51">
              <w:rPr>
                <w:lang w:val="ru-RU"/>
              </w:rPr>
              <w:t xml:space="preserve"> </w:t>
            </w:r>
            <w:r w:rsidR="00F76CED" w:rsidRPr="00D81E51">
              <w:rPr>
                <w:lang w:val="ru-RU"/>
              </w:rPr>
              <w:t>начин</w:t>
            </w:r>
            <w:r w:rsidRPr="00D81E51">
              <w:rPr>
                <w:lang w:val="ru-RU"/>
              </w:rPr>
              <w:t xml:space="preserve"> </w:t>
            </w:r>
            <w:r w:rsidR="00F76CED" w:rsidRPr="00D81E51">
              <w:rPr>
                <w:lang w:val="ru-RU"/>
              </w:rPr>
              <w:t>који</w:t>
            </w:r>
            <w:r w:rsidRPr="00D81E51">
              <w:rPr>
                <w:lang w:val="ru-RU"/>
              </w:rPr>
              <w:t xml:space="preserve"> </w:t>
            </w:r>
            <w:r w:rsidR="00F76CED" w:rsidRPr="00D81E51">
              <w:rPr>
                <w:lang w:val="ru-RU"/>
              </w:rPr>
              <w:t>на</w:t>
            </w:r>
            <w:r w:rsidRPr="00D81E51">
              <w:rPr>
                <w:lang w:val="ru-RU"/>
              </w:rPr>
              <w:t xml:space="preserve"> </w:t>
            </w:r>
            <w:r w:rsidR="00F76CED" w:rsidRPr="00D81E51">
              <w:rPr>
                <w:lang w:val="ru-RU"/>
              </w:rPr>
              <w:t>најмању</w:t>
            </w:r>
            <w:r w:rsidRPr="00D81E51">
              <w:rPr>
                <w:lang w:val="ru-RU"/>
              </w:rPr>
              <w:t xml:space="preserve"> </w:t>
            </w:r>
            <w:r w:rsidR="00F76CED" w:rsidRPr="00D81E51">
              <w:rPr>
                <w:lang w:val="ru-RU"/>
              </w:rPr>
              <w:t>могућу</w:t>
            </w:r>
            <w:r w:rsidRPr="00D81E51">
              <w:rPr>
                <w:lang w:val="ru-RU"/>
              </w:rPr>
              <w:t xml:space="preserve"> </w:t>
            </w:r>
            <w:r w:rsidR="00F76CED" w:rsidRPr="00D81E51">
              <w:rPr>
                <w:lang w:val="ru-RU"/>
              </w:rPr>
              <w:t>меру</w:t>
            </w:r>
            <w:r w:rsidRPr="00D81E51">
              <w:rPr>
                <w:lang w:val="ru-RU"/>
              </w:rPr>
              <w:t xml:space="preserve"> </w:t>
            </w:r>
            <w:r w:rsidR="00F76CED" w:rsidRPr="00D81E51">
              <w:rPr>
                <w:lang w:val="ru-RU"/>
              </w:rPr>
              <w:t>смањује</w:t>
            </w:r>
            <w:r w:rsidRPr="00D81E51">
              <w:rPr>
                <w:lang w:val="ru-RU"/>
              </w:rPr>
              <w:t xml:space="preserve"> </w:t>
            </w:r>
            <w:r w:rsidR="00F76CED" w:rsidRPr="00D81E51">
              <w:rPr>
                <w:lang w:val="ru-RU"/>
              </w:rPr>
              <w:t>ризик</w:t>
            </w:r>
            <w:r w:rsidRPr="00D81E51">
              <w:rPr>
                <w:lang w:val="ru-RU"/>
              </w:rPr>
              <w:t xml:space="preserve"> </w:t>
            </w:r>
            <w:r w:rsidR="00F76CED" w:rsidRPr="00D81E51">
              <w:rPr>
                <w:lang w:val="ru-RU"/>
              </w:rPr>
              <w:t>повреде</w:t>
            </w:r>
            <w:r w:rsidRPr="00D81E51">
              <w:rPr>
                <w:lang w:val="ru-RU"/>
              </w:rPr>
              <w:t xml:space="preserve">, </w:t>
            </w:r>
            <w:r w:rsidR="00F76CED" w:rsidRPr="00D81E51">
              <w:rPr>
                <w:lang w:val="ru-RU"/>
              </w:rPr>
              <w:t>нарушавања</w:t>
            </w:r>
            <w:r w:rsidRPr="00D81E51">
              <w:rPr>
                <w:lang w:val="ru-RU"/>
              </w:rPr>
              <w:t xml:space="preserve"> </w:t>
            </w:r>
            <w:r w:rsidR="00F76CED" w:rsidRPr="00D81E51">
              <w:rPr>
                <w:lang w:val="ru-RU"/>
              </w:rPr>
              <w:t>здравља</w:t>
            </w:r>
            <w:r w:rsidRPr="00D81E51">
              <w:rPr>
                <w:lang w:val="ru-RU"/>
              </w:rPr>
              <w:t xml:space="preserve"> </w:t>
            </w:r>
            <w:r w:rsidR="00F76CED" w:rsidRPr="00D81E51">
              <w:rPr>
                <w:lang w:val="ru-RU"/>
              </w:rPr>
              <w:t>или</w:t>
            </w:r>
            <w:r w:rsidRPr="00D81E51">
              <w:rPr>
                <w:lang w:val="ru-RU"/>
              </w:rPr>
              <w:t xml:space="preserve"> </w:t>
            </w:r>
            <w:r w:rsidR="00F76CED" w:rsidRPr="00D81E51">
              <w:rPr>
                <w:lang w:val="ru-RU"/>
              </w:rPr>
              <w:t>окрутног</w:t>
            </w:r>
            <w:r w:rsidRPr="00D81E51">
              <w:rPr>
                <w:lang w:val="ru-RU"/>
              </w:rPr>
              <w:t xml:space="preserve"> </w:t>
            </w:r>
            <w:r w:rsidR="00F76CED" w:rsidRPr="00D81E51">
              <w:rPr>
                <w:lang w:val="ru-RU"/>
              </w:rPr>
              <w:t>поступања</w:t>
            </w:r>
            <w:r w:rsidRPr="00D81E51">
              <w:rPr>
                <w:lang w:val="ru-RU"/>
              </w:rPr>
              <w:t xml:space="preserve">; </w:t>
            </w:r>
          </w:p>
          <w:p w:rsidR="009319C5" w:rsidRPr="00D81E51" w:rsidRDefault="009319C5" w:rsidP="00F76CED">
            <w:pPr>
              <w:spacing w:before="120" w:after="120"/>
              <w:rPr>
                <w:lang w:val="sr-Latn-BA"/>
              </w:rPr>
            </w:pPr>
            <w:r w:rsidRPr="00D81E51">
              <w:rPr>
                <w:lang w:val="ru-RU"/>
              </w:rPr>
              <w:t xml:space="preserve">3) </w:t>
            </w:r>
            <w:r w:rsidR="00F76CED" w:rsidRPr="00D81E51">
              <w:rPr>
                <w:lang w:val="ru-RU"/>
              </w:rPr>
              <w:t>да</w:t>
            </w:r>
            <w:r w:rsidRPr="00D81E51">
              <w:rPr>
                <w:lang w:val="ru-RU"/>
              </w:rPr>
              <w:t xml:space="preserve"> </w:t>
            </w:r>
            <w:r w:rsidR="00F76CED" w:rsidRPr="00D81E51">
              <w:rPr>
                <w:lang w:val="ru-RU"/>
              </w:rPr>
              <w:t>је</w:t>
            </w:r>
            <w:r w:rsidRPr="00D81E51">
              <w:rPr>
                <w:lang w:val="ru-RU"/>
              </w:rPr>
              <w:t xml:space="preserve"> </w:t>
            </w:r>
            <w:r w:rsidR="00F76CED" w:rsidRPr="00D81E51">
              <w:rPr>
                <w:lang w:val="ru-RU"/>
              </w:rPr>
              <w:t>повратак</w:t>
            </w:r>
            <w:r w:rsidRPr="00D81E51">
              <w:rPr>
                <w:lang w:val="ru-RU"/>
              </w:rPr>
              <w:t xml:space="preserve"> </w:t>
            </w:r>
            <w:r w:rsidR="00F76CED" w:rsidRPr="00D81E51">
              <w:rPr>
                <w:lang w:val="ru-RU"/>
              </w:rPr>
              <w:t>оправдан</w:t>
            </w:r>
            <w:r w:rsidRPr="00D81E51">
              <w:rPr>
                <w:lang w:val="ru-RU"/>
              </w:rPr>
              <w:t xml:space="preserve"> </w:t>
            </w:r>
            <w:r w:rsidR="00F76CED" w:rsidRPr="00D81E51">
              <w:rPr>
                <w:lang w:val="ru-RU"/>
              </w:rPr>
              <w:t>и</w:t>
            </w:r>
            <w:r w:rsidRPr="00D81E51">
              <w:rPr>
                <w:lang w:val="ru-RU"/>
              </w:rPr>
              <w:t xml:space="preserve"> </w:t>
            </w:r>
            <w:r w:rsidR="00F76CED" w:rsidRPr="00D81E51">
              <w:rPr>
                <w:lang w:val="ru-RU"/>
              </w:rPr>
              <w:t>користан</w:t>
            </w:r>
            <w:r w:rsidRPr="00D81E51">
              <w:rPr>
                <w:lang w:val="ru-RU"/>
              </w:rPr>
              <w:t xml:space="preserve"> </w:t>
            </w:r>
            <w:r w:rsidR="00F76CED" w:rsidRPr="00D81E51">
              <w:rPr>
                <w:lang w:val="ru-RU"/>
              </w:rPr>
              <w:t>са</w:t>
            </w:r>
            <w:r w:rsidRPr="00D81E51">
              <w:rPr>
                <w:lang w:val="ru-RU"/>
              </w:rPr>
              <w:t xml:space="preserve"> </w:t>
            </w:r>
            <w:r w:rsidR="00F76CED" w:rsidRPr="00D81E51">
              <w:rPr>
                <w:lang w:val="ru-RU"/>
              </w:rPr>
              <w:t>становишта</w:t>
            </w:r>
            <w:r w:rsidRPr="00D81E51">
              <w:rPr>
                <w:lang w:val="ru-RU"/>
              </w:rPr>
              <w:t xml:space="preserve"> </w:t>
            </w:r>
            <w:r w:rsidR="00F76CED" w:rsidRPr="00D81E51">
              <w:rPr>
                <w:lang w:val="ru-RU"/>
              </w:rPr>
              <w:t>заштите</w:t>
            </w:r>
            <w:r w:rsidRPr="00D81E51">
              <w:rPr>
                <w:lang w:val="ru-RU"/>
              </w:rPr>
              <w:t xml:space="preserve"> </w:t>
            </w:r>
            <w:r w:rsidR="00F76CED" w:rsidRPr="00D81E51">
              <w:rPr>
                <w:lang w:val="ru-RU"/>
              </w:rPr>
              <w:t>те</w:t>
            </w:r>
            <w:r w:rsidRPr="00D81E51">
              <w:rPr>
                <w:lang w:val="ru-RU"/>
              </w:rPr>
              <w:t xml:space="preserve"> </w:t>
            </w:r>
            <w:r w:rsidR="00F76CED" w:rsidRPr="00D81E51">
              <w:rPr>
                <w:lang w:val="ru-RU"/>
              </w:rPr>
              <w:t>врсте</w:t>
            </w:r>
            <w:r w:rsidRPr="00D81E51">
              <w:rPr>
                <w:lang w:val="ru-RU"/>
              </w:rPr>
              <w:t>.</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Where a live specimen of a species listed in Annex B or C arrives at a point of introduction into the Community without the appropriate valid permit or certificate, the specimen must be seized and may be confiscated or, if the consignee refuses to acknowledge the specimen, the competent authorities of the Member State responsible for the point of introduction may, if appropriate, refuse to accept the shipment and require the carrier to return the specimen to its place of departure</w:t>
            </w:r>
          </w:p>
        </w:tc>
        <w:tc>
          <w:tcPr>
            <w:tcW w:w="399" w:type="pct"/>
            <w:shd w:val="clear" w:color="auto" w:fill="FFFFFF"/>
          </w:tcPr>
          <w:p w:rsidR="009319C5" w:rsidRPr="00D81E51" w:rsidRDefault="006F78CE" w:rsidP="00F76CED">
            <w:pPr>
              <w:spacing w:before="120" w:after="120"/>
              <w:ind w:firstLine="5"/>
              <w:rPr>
                <w:lang w:val="sr-Latn-RS"/>
              </w:rPr>
            </w:pPr>
            <w:r w:rsidRPr="00D81E51">
              <w:rPr>
                <w:lang w:val="sr-Latn-RS"/>
              </w:rPr>
              <w:t>ч</w:t>
            </w:r>
            <w:r w:rsidR="00F76CED" w:rsidRPr="00D81E51">
              <w:rPr>
                <w:lang w:val="sr-Latn-RS"/>
              </w:rPr>
              <w:t>лан</w:t>
            </w:r>
            <w:r w:rsidR="009319C5" w:rsidRPr="00D81E51">
              <w:rPr>
                <w:lang w:val="sr-Latn-RS"/>
              </w:rPr>
              <w:t xml:space="preserve"> 92. </w:t>
            </w:r>
            <w:r w:rsidRPr="00D81E51">
              <w:rPr>
                <w:lang w:val="sr-Latn-RS"/>
              </w:rPr>
              <w:t>с</w:t>
            </w:r>
            <w:r w:rsidR="00F76CED" w:rsidRPr="00D81E51">
              <w:rPr>
                <w:lang w:val="sr-Latn-RS"/>
              </w:rPr>
              <w:t>т</w:t>
            </w:r>
            <w:r w:rsidR="009319C5" w:rsidRPr="00D81E51">
              <w:rPr>
                <w:lang w:val="sr-Latn-RS"/>
              </w:rPr>
              <w:t xml:space="preserve">. 1. </w:t>
            </w:r>
            <w:r w:rsidR="00F76CED" w:rsidRPr="00D81E51">
              <w:rPr>
                <w:lang w:val="sr-Latn-RS"/>
              </w:rPr>
              <w:t>и</w:t>
            </w:r>
            <w:r w:rsidR="009319C5" w:rsidRPr="00D81E51">
              <w:rPr>
                <w:lang w:val="sr-Latn-RS"/>
              </w:rPr>
              <w:t xml:space="preserve"> 5.</w:t>
            </w:r>
          </w:p>
        </w:tc>
        <w:tc>
          <w:tcPr>
            <w:tcW w:w="1048" w:type="pct"/>
            <w:shd w:val="clear" w:color="auto" w:fill="FFFFFF"/>
          </w:tcPr>
          <w:p w:rsidR="009319C5" w:rsidRPr="00D81E51" w:rsidRDefault="00F76CED" w:rsidP="00F76CED">
            <w:pPr>
              <w:spacing w:before="120" w:after="120"/>
              <w:rPr>
                <w:noProof/>
                <w:lang w:val="sr-Latn-RS"/>
              </w:rPr>
            </w:pPr>
            <w:r w:rsidRPr="00D81E51">
              <w:rPr>
                <w:noProof/>
                <w:lang w:val="sr-Cyrl-RS"/>
              </w:rPr>
              <w:t>Примерци</w:t>
            </w:r>
            <w:r w:rsidR="009319C5" w:rsidRPr="00D81E51">
              <w:rPr>
                <w:noProof/>
                <w:lang w:val="sr-Cyrl-RS"/>
              </w:rPr>
              <w:t xml:space="preserve"> </w:t>
            </w:r>
            <w:r w:rsidRPr="00D81E51">
              <w:rPr>
                <w:noProof/>
                <w:lang w:val="sr-Cyrl-RS"/>
              </w:rPr>
              <w:t>строго</w:t>
            </w:r>
            <w:r w:rsidR="009319C5" w:rsidRPr="00D81E51">
              <w:rPr>
                <w:noProof/>
                <w:lang w:val="sr-Cyrl-RS"/>
              </w:rPr>
              <w:t xml:space="preserve"> </w:t>
            </w:r>
            <w:r w:rsidRPr="00D81E51">
              <w:rPr>
                <w:noProof/>
                <w:lang w:val="sr-Cyrl-RS"/>
              </w:rPr>
              <w:t>заштићених</w:t>
            </w:r>
            <w:r w:rsidR="009319C5" w:rsidRPr="00D81E51">
              <w:rPr>
                <w:noProof/>
                <w:lang w:val="sr-Cyrl-RS"/>
              </w:rPr>
              <w:t xml:space="preserve">, </w:t>
            </w:r>
            <w:r w:rsidRPr="00D81E51">
              <w:rPr>
                <w:noProof/>
                <w:lang w:val="sr-Cyrl-RS"/>
              </w:rPr>
              <w:t>заштићених</w:t>
            </w:r>
            <w:r w:rsidR="009319C5" w:rsidRPr="00D81E51">
              <w:rPr>
                <w:noProof/>
                <w:lang w:val="sr-Cyrl-RS"/>
              </w:rPr>
              <w:t xml:space="preserve"> </w:t>
            </w:r>
            <w:r w:rsidRPr="00D81E51">
              <w:rPr>
                <w:noProof/>
                <w:lang w:val="sr-Cyrl-RS"/>
              </w:rPr>
              <w:t>и</w:t>
            </w:r>
            <w:r w:rsidR="009319C5" w:rsidRPr="00D81E51">
              <w:rPr>
                <w:noProof/>
                <w:lang w:val="sr-Cyrl-RS"/>
              </w:rPr>
              <w:t xml:space="preserve"> </w:t>
            </w:r>
            <w:r w:rsidRPr="00D81E51">
              <w:rPr>
                <w:noProof/>
                <w:lang w:val="sr-Cyrl-RS"/>
              </w:rPr>
              <w:t>алохтоних</w:t>
            </w:r>
            <w:r w:rsidR="009319C5" w:rsidRPr="00D81E51">
              <w:rPr>
                <w:noProof/>
                <w:lang w:val="sr-Cyrl-RS"/>
              </w:rPr>
              <w:t xml:space="preserve"> </w:t>
            </w:r>
            <w:r w:rsidRPr="00D81E51">
              <w:rPr>
                <w:noProof/>
                <w:lang w:val="sr-Cyrl-RS"/>
              </w:rPr>
              <w:t>дивљих</w:t>
            </w:r>
            <w:r w:rsidR="009319C5" w:rsidRPr="00D81E51">
              <w:rPr>
                <w:noProof/>
                <w:lang w:val="sr-Cyrl-RS"/>
              </w:rPr>
              <w:t xml:space="preserve"> </w:t>
            </w:r>
            <w:r w:rsidRPr="00D81E51">
              <w:rPr>
                <w:noProof/>
                <w:lang w:val="sr-Cyrl-RS"/>
              </w:rPr>
              <w:t>врста</w:t>
            </w:r>
            <w:r w:rsidR="009319C5" w:rsidRPr="00D81E51">
              <w:rPr>
                <w:noProof/>
                <w:lang w:val="sr-Cyrl-RS"/>
              </w:rPr>
              <w:t xml:space="preserve"> </w:t>
            </w:r>
            <w:r w:rsidRPr="00D81E51">
              <w:rPr>
                <w:noProof/>
                <w:lang w:val="sr-Cyrl-RS"/>
              </w:rPr>
              <w:t>са</w:t>
            </w:r>
            <w:r w:rsidR="009319C5" w:rsidRPr="00D81E51">
              <w:rPr>
                <w:noProof/>
                <w:lang w:val="sr-Cyrl-RS"/>
              </w:rPr>
              <w:t xml:space="preserve"> </w:t>
            </w:r>
            <w:r w:rsidRPr="00D81E51">
              <w:rPr>
                <w:noProof/>
                <w:lang w:val="sr-Cyrl-RS"/>
              </w:rPr>
              <w:t>којима</w:t>
            </w:r>
            <w:r w:rsidR="009319C5" w:rsidRPr="00D81E51">
              <w:rPr>
                <w:noProof/>
                <w:lang w:val="sr-Cyrl-RS"/>
              </w:rPr>
              <w:t xml:space="preserve"> </w:t>
            </w:r>
            <w:r w:rsidRPr="00D81E51">
              <w:rPr>
                <w:noProof/>
                <w:lang w:val="sr-Cyrl-RS"/>
              </w:rPr>
              <w:t>се</w:t>
            </w:r>
            <w:r w:rsidR="009319C5" w:rsidRPr="00D81E51">
              <w:rPr>
                <w:noProof/>
                <w:lang w:val="sr-Cyrl-RS"/>
              </w:rPr>
              <w:t xml:space="preserve"> </w:t>
            </w:r>
            <w:r w:rsidRPr="00D81E51">
              <w:rPr>
                <w:noProof/>
                <w:lang w:val="sr-Cyrl-RS"/>
              </w:rPr>
              <w:t>поступа</w:t>
            </w:r>
            <w:r w:rsidR="009319C5" w:rsidRPr="00D81E51">
              <w:rPr>
                <w:noProof/>
                <w:lang w:val="sr-Cyrl-RS"/>
              </w:rPr>
              <w:t xml:space="preserve"> </w:t>
            </w:r>
            <w:r w:rsidRPr="00D81E51">
              <w:rPr>
                <w:noProof/>
                <w:lang w:val="sr-Cyrl-RS"/>
              </w:rPr>
              <w:t>супротно</w:t>
            </w:r>
            <w:r w:rsidR="009319C5" w:rsidRPr="00D81E51">
              <w:rPr>
                <w:noProof/>
                <w:lang w:val="sr-Cyrl-RS"/>
              </w:rPr>
              <w:t xml:space="preserve"> </w:t>
            </w:r>
            <w:r w:rsidRPr="00D81E51">
              <w:rPr>
                <w:noProof/>
                <w:lang w:val="sr-Cyrl-RS"/>
              </w:rPr>
              <w:t>одредбама</w:t>
            </w:r>
            <w:r w:rsidR="009319C5" w:rsidRPr="00D81E51">
              <w:rPr>
                <w:noProof/>
                <w:lang w:val="sr-Cyrl-RS"/>
              </w:rPr>
              <w:t xml:space="preserve"> </w:t>
            </w:r>
            <w:r w:rsidRPr="00D81E51">
              <w:rPr>
                <w:noProof/>
                <w:lang w:val="sr-Cyrl-RS"/>
              </w:rPr>
              <w:t>овог</w:t>
            </w:r>
            <w:r w:rsidR="009319C5" w:rsidRPr="00D81E51">
              <w:rPr>
                <w:noProof/>
                <w:lang w:val="sr-Cyrl-RS"/>
              </w:rPr>
              <w:t xml:space="preserve"> </w:t>
            </w:r>
            <w:r w:rsidRPr="00D81E51">
              <w:rPr>
                <w:noProof/>
                <w:lang w:val="sr-Cyrl-RS"/>
              </w:rPr>
              <w:t>закона</w:t>
            </w:r>
            <w:r w:rsidR="009319C5" w:rsidRPr="00D81E51">
              <w:rPr>
                <w:noProof/>
                <w:lang w:val="sr-Cyrl-RS"/>
              </w:rPr>
              <w:t xml:space="preserve">, </w:t>
            </w:r>
            <w:r w:rsidRPr="00D81E51">
              <w:rPr>
                <w:noProof/>
                <w:lang w:val="sr-Cyrl-RS"/>
              </w:rPr>
              <w:t>одузимају</w:t>
            </w:r>
            <w:r w:rsidR="009319C5" w:rsidRPr="00D81E51">
              <w:rPr>
                <w:noProof/>
                <w:lang w:val="sr-Cyrl-RS"/>
              </w:rPr>
              <w:t xml:space="preserve"> </w:t>
            </w:r>
            <w:r w:rsidRPr="00D81E51">
              <w:rPr>
                <w:noProof/>
                <w:lang w:val="sr-Cyrl-RS"/>
              </w:rPr>
              <w:t>се</w:t>
            </w:r>
            <w:r w:rsidR="009319C5" w:rsidRPr="00D81E51">
              <w:rPr>
                <w:noProof/>
                <w:lang w:val="sr-Cyrl-RS"/>
              </w:rPr>
              <w:t xml:space="preserve"> </w:t>
            </w:r>
            <w:r w:rsidRPr="00D81E51">
              <w:rPr>
                <w:noProof/>
                <w:lang w:val="sr-Cyrl-RS"/>
              </w:rPr>
              <w:t>на</w:t>
            </w:r>
            <w:r w:rsidR="009319C5" w:rsidRPr="00D81E51">
              <w:rPr>
                <w:noProof/>
                <w:lang w:val="sr-Cyrl-RS"/>
              </w:rPr>
              <w:t xml:space="preserve"> </w:t>
            </w:r>
            <w:r w:rsidRPr="00D81E51">
              <w:rPr>
                <w:noProof/>
                <w:lang w:val="sr-Cyrl-RS"/>
              </w:rPr>
              <w:t>прописан</w:t>
            </w:r>
            <w:r w:rsidR="009319C5" w:rsidRPr="00D81E51">
              <w:rPr>
                <w:noProof/>
                <w:lang w:val="sr-Cyrl-RS"/>
              </w:rPr>
              <w:t xml:space="preserve"> </w:t>
            </w:r>
            <w:r w:rsidRPr="00D81E51">
              <w:rPr>
                <w:noProof/>
                <w:lang w:val="sr-Cyrl-RS"/>
              </w:rPr>
              <w:t>начин</w:t>
            </w:r>
            <w:r w:rsidR="009319C5" w:rsidRPr="00D81E51">
              <w:rPr>
                <w:noProof/>
                <w:lang w:val="sr-Cyrl-RS"/>
              </w:rPr>
              <w:t xml:space="preserve"> </w:t>
            </w:r>
            <w:r w:rsidRPr="00D81E51">
              <w:rPr>
                <w:noProof/>
                <w:lang w:val="sr-Cyrl-RS"/>
              </w:rPr>
              <w:t>у</w:t>
            </w:r>
            <w:r w:rsidR="009319C5" w:rsidRPr="00D81E51">
              <w:rPr>
                <w:noProof/>
                <w:lang w:val="sr-Cyrl-RS"/>
              </w:rPr>
              <w:t xml:space="preserve"> </w:t>
            </w:r>
            <w:r w:rsidRPr="00D81E51">
              <w:rPr>
                <w:noProof/>
                <w:lang w:val="sr-Cyrl-RS"/>
              </w:rPr>
              <w:t>складу</w:t>
            </w:r>
            <w:r w:rsidR="009319C5" w:rsidRPr="00D81E51">
              <w:rPr>
                <w:noProof/>
                <w:lang w:val="sr-Cyrl-RS"/>
              </w:rPr>
              <w:t xml:space="preserve"> </w:t>
            </w:r>
            <w:r w:rsidRPr="00D81E51">
              <w:rPr>
                <w:noProof/>
                <w:lang w:val="sr-Cyrl-RS"/>
              </w:rPr>
              <w:t>са</w:t>
            </w:r>
            <w:r w:rsidR="009319C5" w:rsidRPr="00D81E51">
              <w:rPr>
                <w:noProof/>
                <w:lang w:val="sr-Cyrl-RS"/>
              </w:rPr>
              <w:t xml:space="preserve"> </w:t>
            </w:r>
            <w:r w:rsidRPr="00D81E51">
              <w:rPr>
                <w:noProof/>
                <w:lang w:val="sr-Cyrl-RS"/>
              </w:rPr>
              <w:t>овим</w:t>
            </w:r>
            <w:r w:rsidR="009319C5" w:rsidRPr="00D81E51">
              <w:rPr>
                <w:noProof/>
                <w:lang w:val="sr-Cyrl-RS"/>
              </w:rPr>
              <w:t xml:space="preserve"> </w:t>
            </w:r>
            <w:r w:rsidRPr="00D81E51">
              <w:rPr>
                <w:noProof/>
                <w:lang w:val="sr-Cyrl-RS"/>
              </w:rPr>
              <w:t>законом</w:t>
            </w:r>
            <w:r w:rsidR="009319C5" w:rsidRPr="00D81E51">
              <w:rPr>
                <w:noProof/>
                <w:lang w:val="sr-Cyrl-RS"/>
              </w:rPr>
              <w:t xml:space="preserve">, </w:t>
            </w:r>
            <w:r w:rsidRPr="00D81E51">
              <w:rPr>
                <w:noProof/>
                <w:lang w:val="sr-Cyrl-RS"/>
              </w:rPr>
              <w:t>уз</w:t>
            </w:r>
            <w:r w:rsidR="009319C5" w:rsidRPr="00D81E51">
              <w:rPr>
                <w:noProof/>
                <w:lang w:val="sr-Cyrl-RS"/>
              </w:rPr>
              <w:t xml:space="preserve"> </w:t>
            </w:r>
            <w:r w:rsidRPr="00D81E51">
              <w:rPr>
                <w:noProof/>
                <w:lang w:val="sr-Cyrl-RS"/>
              </w:rPr>
              <w:t>издавање</w:t>
            </w:r>
            <w:r w:rsidR="009319C5" w:rsidRPr="00D81E51">
              <w:rPr>
                <w:noProof/>
                <w:lang w:val="sr-Cyrl-RS"/>
              </w:rPr>
              <w:t xml:space="preserve"> </w:t>
            </w:r>
            <w:r w:rsidRPr="00D81E51">
              <w:rPr>
                <w:noProof/>
                <w:lang w:val="sr-Cyrl-RS"/>
              </w:rPr>
              <w:t>потврде</w:t>
            </w:r>
            <w:r w:rsidR="009319C5" w:rsidRPr="00D81E51">
              <w:rPr>
                <w:noProof/>
                <w:lang w:val="sr-Cyrl-RS"/>
              </w:rPr>
              <w:t xml:space="preserve"> </w:t>
            </w:r>
            <w:r w:rsidRPr="00D81E51">
              <w:rPr>
                <w:noProof/>
                <w:lang w:val="sr-Cyrl-RS"/>
              </w:rPr>
              <w:t>о</w:t>
            </w:r>
            <w:r w:rsidR="009319C5" w:rsidRPr="00D81E51">
              <w:rPr>
                <w:noProof/>
                <w:lang w:val="sr-Cyrl-RS"/>
              </w:rPr>
              <w:t xml:space="preserve"> </w:t>
            </w:r>
            <w:r w:rsidRPr="00D81E51">
              <w:rPr>
                <w:noProof/>
                <w:lang w:val="sr-Cyrl-RS"/>
              </w:rPr>
              <w:t>одузимању</w:t>
            </w:r>
            <w:r w:rsidR="009319C5" w:rsidRPr="00D81E51">
              <w:rPr>
                <w:noProof/>
                <w:lang w:val="sr-Cyrl-RS"/>
              </w:rPr>
              <w:t xml:space="preserve"> </w:t>
            </w:r>
            <w:r w:rsidRPr="00D81E51">
              <w:rPr>
                <w:noProof/>
                <w:lang w:val="sr-Cyrl-RS"/>
              </w:rPr>
              <w:t>која</w:t>
            </w:r>
            <w:r w:rsidR="009319C5" w:rsidRPr="00D81E51">
              <w:rPr>
                <w:noProof/>
                <w:lang w:val="sr-Cyrl-RS"/>
              </w:rPr>
              <w:t xml:space="preserve"> </w:t>
            </w:r>
            <w:r w:rsidRPr="00D81E51">
              <w:rPr>
                <w:noProof/>
                <w:lang w:val="sr-Cyrl-RS"/>
              </w:rPr>
              <w:t>садржи</w:t>
            </w:r>
            <w:r w:rsidR="009319C5" w:rsidRPr="00D81E51">
              <w:rPr>
                <w:noProof/>
                <w:lang w:val="sr-Cyrl-RS"/>
              </w:rPr>
              <w:t xml:space="preserve"> </w:t>
            </w:r>
            <w:r w:rsidRPr="00D81E51">
              <w:rPr>
                <w:noProof/>
                <w:lang w:val="sr-Cyrl-RS"/>
              </w:rPr>
              <w:t>податке</w:t>
            </w:r>
            <w:r w:rsidR="009319C5" w:rsidRPr="00D81E51">
              <w:rPr>
                <w:noProof/>
                <w:lang w:val="sr-Cyrl-RS"/>
              </w:rPr>
              <w:t xml:space="preserve"> </w:t>
            </w:r>
            <w:r w:rsidRPr="00D81E51">
              <w:rPr>
                <w:noProof/>
                <w:lang w:val="sr-Cyrl-RS"/>
              </w:rPr>
              <w:t>о</w:t>
            </w:r>
            <w:r w:rsidR="009319C5" w:rsidRPr="00D81E51">
              <w:rPr>
                <w:noProof/>
                <w:lang w:val="sr-Cyrl-RS"/>
              </w:rPr>
              <w:t xml:space="preserve"> </w:t>
            </w:r>
            <w:r w:rsidRPr="00D81E51">
              <w:rPr>
                <w:noProof/>
                <w:lang w:val="sr-Cyrl-RS"/>
              </w:rPr>
              <w:t>одузетим</w:t>
            </w:r>
            <w:r w:rsidR="009319C5" w:rsidRPr="00D81E51">
              <w:rPr>
                <w:noProof/>
                <w:lang w:val="sr-Cyrl-RS"/>
              </w:rPr>
              <w:t xml:space="preserve"> </w:t>
            </w:r>
            <w:r w:rsidRPr="00D81E51">
              <w:rPr>
                <w:noProof/>
                <w:lang w:val="sr-Cyrl-RS"/>
              </w:rPr>
              <w:t>примерцима</w:t>
            </w:r>
            <w:r w:rsidR="009319C5" w:rsidRPr="00D81E51">
              <w:rPr>
                <w:noProof/>
                <w:lang w:val="sr-Cyrl-RS"/>
              </w:rPr>
              <w:t>.</w:t>
            </w:r>
          </w:p>
          <w:p w:rsidR="009319C5" w:rsidRPr="00D81E51" w:rsidRDefault="00F76CED" w:rsidP="00F76CED">
            <w:pPr>
              <w:pStyle w:val="Normal7"/>
              <w:jc w:val="both"/>
              <w:rPr>
                <w:rFonts w:ascii="Times New Roman" w:hAnsi="Times New Roman" w:cs="Times New Roman"/>
                <w:sz w:val="24"/>
                <w:szCs w:val="24"/>
                <w:lang w:val="sr-Latn-BA"/>
              </w:rPr>
            </w:pPr>
            <w:r w:rsidRPr="00D81E51">
              <w:rPr>
                <w:rFonts w:ascii="Times New Roman" w:hAnsi="Times New Roman" w:cs="Times New Roman"/>
                <w:sz w:val="24"/>
                <w:szCs w:val="24"/>
                <w:lang w:val="sr-Latn-BA"/>
              </w:rPr>
              <w:t>У</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случају</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када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прекогранични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промет</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врши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супротно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прописима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није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утврђен</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прималац</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све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трошкове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из</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става</w:t>
            </w:r>
            <w:r w:rsidR="009319C5" w:rsidRPr="00D81E51">
              <w:rPr>
                <w:rFonts w:ascii="Times New Roman" w:hAnsi="Times New Roman" w:cs="Times New Roman"/>
                <w:sz w:val="24"/>
                <w:szCs w:val="24"/>
                <w:lang w:val="sr-Latn-BA"/>
              </w:rPr>
              <w:t xml:space="preserve"> 5. </w:t>
            </w:r>
            <w:r w:rsidRPr="00D81E51">
              <w:rPr>
                <w:rFonts w:ascii="Times New Roman" w:hAnsi="Times New Roman" w:cs="Times New Roman"/>
                <w:sz w:val="24"/>
                <w:szCs w:val="24"/>
                <w:lang w:val="sr-Latn-BA"/>
              </w:rPr>
              <w:t>овог</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члана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дужан</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је</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да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подмири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пошиљац</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превозник</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или</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наручилац</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односно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држава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уколико</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напред</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наведена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лица</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нису</w:t>
            </w:r>
            <w:r w:rsidR="009319C5" w:rsidRPr="00D81E51">
              <w:rPr>
                <w:rFonts w:ascii="Times New Roman" w:hAnsi="Times New Roman" w:cs="Times New Roman"/>
                <w:sz w:val="24"/>
                <w:szCs w:val="24"/>
                <w:lang w:val="sr-Latn-BA"/>
              </w:rPr>
              <w:t xml:space="preserve"> </w:t>
            </w:r>
            <w:r w:rsidRPr="00D81E51">
              <w:rPr>
                <w:rFonts w:ascii="Times New Roman" w:hAnsi="Times New Roman" w:cs="Times New Roman"/>
                <w:sz w:val="24"/>
                <w:szCs w:val="24"/>
                <w:lang w:val="sr-Latn-BA"/>
              </w:rPr>
              <w:t>утврђена</w:t>
            </w:r>
            <w:r w:rsidR="009319C5" w:rsidRPr="00D81E51">
              <w:rPr>
                <w:rFonts w:ascii="Times New Roman" w:hAnsi="Times New Roman" w:cs="Times New Roman"/>
                <w:sz w:val="24"/>
                <w:szCs w:val="24"/>
                <w:lang w:val="sr-Latn-BA"/>
              </w:rPr>
              <w:t>.</w:t>
            </w:r>
          </w:p>
          <w:p w:rsidR="009319C5" w:rsidRPr="00D81E51" w:rsidRDefault="009319C5" w:rsidP="00F76CED">
            <w:pPr>
              <w:spacing w:before="120" w:after="120"/>
              <w:rPr>
                <w:lang w:val="sr-Latn-BA"/>
              </w:rPr>
            </w:pP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w:t>
            </w:r>
          </w:p>
          <w:p w:rsidR="009319C5" w:rsidRPr="00D81E51" w:rsidRDefault="009319C5" w:rsidP="00F76CED">
            <w:pPr>
              <w:spacing w:before="120" w:after="120"/>
              <w:ind w:firstLine="5"/>
              <w:rPr>
                <w:lang w:val="sr-Latn-CS"/>
              </w:rPr>
            </w:pPr>
            <w:r w:rsidRPr="00D81E51">
              <w:rPr>
                <w:lang w:val="sr-Latn-CS"/>
              </w:rPr>
              <w:t>17.1</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The Scientific Review Group</w:t>
            </w:r>
          </w:p>
          <w:p w:rsidR="009319C5" w:rsidRPr="00D81E51" w:rsidRDefault="009319C5" w:rsidP="00F76CED">
            <w:pPr>
              <w:spacing w:before="120" w:after="120"/>
              <w:ind w:firstLine="5"/>
              <w:rPr>
                <w:lang w:val="en"/>
              </w:rPr>
            </w:pPr>
            <w:r w:rsidRPr="00D81E51">
              <w:rPr>
                <w:lang w:val="en" w:eastAsia="sr-Latn-CS"/>
              </w:rPr>
              <w:t>A Scientific Review Group is hereby established, consisting of the representatives of each Member State's scientific authority or authorities and chaired by the representative of the Commission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успостављање</w:t>
            </w:r>
            <w:r w:rsidR="009319C5" w:rsidRPr="00D81E51">
              <w:rPr>
                <w:lang w:val="pt-BR"/>
              </w:rPr>
              <w:t xml:space="preserve"> </w:t>
            </w:r>
            <w:r w:rsidRPr="00D81E51">
              <w:rPr>
                <w:lang w:val="pt-BR"/>
              </w:rPr>
              <w:t>нау</w:t>
            </w:r>
            <w:r w:rsidRPr="00D81E51">
              <w:rPr>
                <w:lang w:val="sr-Latn-BA"/>
              </w:rPr>
              <w:t>чног</w:t>
            </w:r>
            <w:r w:rsidR="009319C5" w:rsidRPr="00D81E51">
              <w:rPr>
                <w:lang w:val="sr-Latn-BA"/>
              </w:rPr>
              <w:t xml:space="preserve"> </w:t>
            </w:r>
            <w:r w:rsidRPr="00D81E51">
              <w:rPr>
                <w:lang w:val="sr-Latn-BA"/>
              </w:rPr>
              <w:t>саветодавног</w:t>
            </w:r>
            <w:r w:rsidR="009319C5" w:rsidRPr="00D81E51">
              <w:rPr>
                <w:lang w:val="sr-Latn-BA"/>
              </w:rPr>
              <w:t xml:space="preserve"> </w:t>
            </w:r>
            <w:r w:rsidRPr="00D81E51">
              <w:rPr>
                <w:lang w:val="sr-Latn-BA"/>
              </w:rPr>
              <w:t>тела</w:t>
            </w:r>
            <w:r w:rsidR="009319C5" w:rsidRPr="00D81E51">
              <w:rPr>
                <w:lang w:val="sr-Latn-BA"/>
              </w:rPr>
              <w:t xml:space="preserve"> </w:t>
            </w:r>
            <w:r w:rsidRPr="00D81E51">
              <w:rPr>
                <w:lang w:val="sr-Latn-BA"/>
              </w:rPr>
              <w:t>СРГ</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нивоу</w:t>
            </w:r>
            <w:r w:rsidR="009319C5" w:rsidRPr="00D81E51">
              <w:rPr>
                <w:lang w:val="sr-Latn-BA"/>
              </w:rPr>
              <w:t xml:space="preserve"> </w:t>
            </w:r>
            <w:r w:rsidRPr="00D81E51">
              <w:rPr>
                <w:lang w:val="sr-Latn-BA"/>
              </w:rPr>
              <w:t>ЕУ</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17.2.a</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Scientific Review Group shall examine any scientific question relating to the application of this Regulation - in particular concerning Article 4 (1) (a), (2) (a) and (6) - raised by the chairman, either on his own initiative or at the request of the members of the Group or the Committee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r w:rsidRPr="00D81E51">
              <w:rPr>
                <w:lang w:val="sr-Latn-BA"/>
              </w:rPr>
              <w:t>.</w:t>
            </w: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обавезе</w:t>
            </w:r>
            <w:r w:rsidR="009319C5" w:rsidRPr="00D81E51">
              <w:rPr>
                <w:lang w:val="pt-BR"/>
              </w:rPr>
              <w:t xml:space="preserve"> </w:t>
            </w:r>
            <w:r w:rsidRPr="00D81E51">
              <w:rPr>
                <w:lang w:val="pt-BR"/>
              </w:rPr>
              <w:t>нау</w:t>
            </w:r>
            <w:r w:rsidRPr="00D81E51">
              <w:rPr>
                <w:lang w:val="sr-Latn-BA"/>
              </w:rPr>
              <w:t>чног</w:t>
            </w:r>
            <w:r w:rsidR="009319C5" w:rsidRPr="00D81E51">
              <w:rPr>
                <w:lang w:val="sr-Latn-BA"/>
              </w:rPr>
              <w:t xml:space="preserve"> </w:t>
            </w:r>
            <w:r w:rsidRPr="00D81E51">
              <w:rPr>
                <w:lang w:val="sr-Latn-BA"/>
              </w:rPr>
              <w:t>саветодавног</w:t>
            </w:r>
            <w:r w:rsidR="009319C5" w:rsidRPr="00D81E51">
              <w:rPr>
                <w:lang w:val="sr-Latn-BA"/>
              </w:rPr>
              <w:t xml:space="preserve"> </w:t>
            </w:r>
            <w:r w:rsidRPr="00D81E51">
              <w:rPr>
                <w:lang w:val="sr-Latn-BA"/>
              </w:rPr>
              <w:t>тела</w:t>
            </w:r>
            <w:r w:rsidR="009319C5" w:rsidRPr="00D81E51">
              <w:rPr>
                <w:lang w:val="sr-Latn-BA"/>
              </w:rPr>
              <w:t xml:space="preserve"> </w:t>
            </w:r>
            <w:r w:rsidRPr="00D81E51">
              <w:rPr>
                <w:lang w:val="sr-Latn-BA"/>
              </w:rPr>
              <w:t>СРГ</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нивоу</w:t>
            </w:r>
            <w:r w:rsidR="009319C5" w:rsidRPr="00D81E51">
              <w:rPr>
                <w:lang w:val="sr-Latn-BA"/>
              </w:rPr>
              <w:t xml:space="preserve"> </w:t>
            </w:r>
            <w:r w:rsidRPr="00D81E51">
              <w:rPr>
                <w:lang w:val="sr-Latn-BA"/>
              </w:rPr>
              <w:t>ЕУ</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Commission shall convey the opinions of the Scientific Review Group to the Committee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Cyrl-CS"/>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прослеђивање</w:t>
            </w:r>
            <w:r w:rsidR="009319C5" w:rsidRPr="00D81E51">
              <w:rPr>
                <w:lang w:val="en-GB"/>
              </w:rPr>
              <w:t xml:space="preserve"> </w:t>
            </w:r>
            <w:r w:rsidRPr="00D81E51">
              <w:rPr>
                <w:lang w:val="en-GB"/>
              </w:rPr>
              <w:t>мишљења</w:t>
            </w:r>
            <w:r w:rsidR="009319C5" w:rsidRPr="00D81E51">
              <w:rPr>
                <w:lang w:val="en-GB"/>
              </w:rPr>
              <w:t xml:space="preserve">  </w:t>
            </w:r>
            <w:r w:rsidRPr="00D81E51">
              <w:rPr>
                <w:lang w:val="en-GB"/>
              </w:rPr>
              <w:t>нау</w:t>
            </w:r>
            <w:r w:rsidRPr="00D81E51">
              <w:rPr>
                <w:lang w:val="sr-Latn-BA"/>
              </w:rPr>
              <w:t>чног</w:t>
            </w:r>
            <w:r w:rsidR="009319C5" w:rsidRPr="00D81E51">
              <w:rPr>
                <w:lang w:val="sr-Latn-BA"/>
              </w:rPr>
              <w:t xml:space="preserve"> </w:t>
            </w:r>
            <w:r w:rsidRPr="00D81E51">
              <w:rPr>
                <w:lang w:val="sr-Latn-BA"/>
              </w:rPr>
              <w:t>саветодавног</w:t>
            </w:r>
            <w:r w:rsidR="009319C5" w:rsidRPr="00D81E51">
              <w:rPr>
                <w:lang w:val="sr-Latn-BA"/>
              </w:rPr>
              <w:t xml:space="preserve"> </w:t>
            </w:r>
            <w:r w:rsidRPr="00D81E51">
              <w:rPr>
                <w:lang w:val="sr-Latn-BA"/>
              </w:rPr>
              <w:t>тела</w:t>
            </w:r>
            <w:r w:rsidR="009319C5" w:rsidRPr="00D81E51">
              <w:rPr>
                <w:lang w:val="sr-Latn-BA"/>
              </w:rPr>
              <w:t xml:space="preserve"> </w:t>
            </w:r>
            <w:r w:rsidRPr="00D81E51">
              <w:rPr>
                <w:lang w:val="sr-Latn-BA"/>
              </w:rPr>
              <w:t>СРГ</w:t>
            </w:r>
            <w:r w:rsidR="009319C5" w:rsidRPr="00D81E51">
              <w:rPr>
                <w:lang w:val="sr-Latn-BA"/>
              </w:rPr>
              <w:t xml:space="preserve"> </w:t>
            </w:r>
            <w:r w:rsidRPr="00D81E51">
              <w:rPr>
                <w:lang w:val="sr-Latn-BA"/>
              </w:rPr>
              <w:t>од</w:t>
            </w:r>
            <w:r w:rsidR="009319C5" w:rsidRPr="00D81E51">
              <w:rPr>
                <w:lang w:val="sr-Latn-BA"/>
              </w:rPr>
              <w:t xml:space="preserve"> </w:t>
            </w:r>
            <w:r w:rsidRPr="00D81E51">
              <w:rPr>
                <w:lang w:val="sr-Latn-BA"/>
              </w:rPr>
              <w:t>стране</w:t>
            </w:r>
            <w:r w:rsidR="009319C5" w:rsidRPr="00D81E51">
              <w:rPr>
                <w:lang w:val="sr-Latn-BA"/>
              </w:rPr>
              <w:t xml:space="preserve"> </w:t>
            </w:r>
            <w:r w:rsidRPr="00D81E51">
              <w:rPr>
                <w:lang w:val="sr-Latn-BA"/>
              </w:rPr>
              <w:t>Комисије</w:t>
            </w:r>
            <w:r w:rsidR="009319C5" w:rsidRPr="00D81E51">
              <w:rPr>
                <w:lang w:val="sr-Latn-BA"/>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18.</w:t>
            </w:r>
          </w:p>
          <w:p w:rsidR="009319C5" w:rsidRPr="00D81E51" w:rsidRDefault="009319C5" w:rsidP="00F76CED">
            <w:pPr>
              <w:spacing w:before="120" w:after="120"/>
              <w:ind w:firstLine="5"/>
              <w:rPr>
                <w:lang w:val="sr-Latn-CS"/>
              </w:rPr>
            </w:pPr>
            <w:r w:rsidRPr="00D81E51">
              <w:rPr>
                <w:lang w:val="sr-Latn-CS"/>
              </w:rPr>
              <w:t>18.1</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The Committee</w:t>
            </w:r>
          </w:p>
          <w:p w:rsidR="009319C5" w:rsidRPr="00D81E51" w:rsidRDefault="009319C5" w:rsidP="00F76CED">
            <w:pPr>
              <w:tabs>
                <w:tab w:val="left" w:pos="1720"/>
              </w:tabs>
              <w:spacing w:before="75" w:after="75"/>
              <w:rPr>
                <w:lang w:val="en" w:eastAsia="sr-Latn-CS"/>
              </w:rPr>
            </w:pPr>
            <w:r w:rsidRPr="00D81E51">
              <w:rPr>
                <w:lang w:val="en" w:eastAsia="sr-Latn-CS"/>
              </w:rPr>
              <w:t>The Commission shall be assisted by a Committee composed of the representatives of the Member States and chaired by the representative of the Commission.</w:t>
            </w:r>
          </w:p>
          <w:p w:rsidR="009319C5" w:rsidRPr="00D81E51" w:rsidRDefault="009319C5" w:rsidP="00F76CED">
            <w:pPr>
              <w:spacing w:before="120" w:after="120"/>
              <w:ind w:firstLine="5"/>
              <w:rPr>
                <w:lang w:val="en-GB"/>
              </w:rPr>
            </w:pPr>
            <w:r w:rsidRPr="00D81E51">
              <w:rPr>
                <w:lang w:val="en" w:eastAsia="sr-Latn-CS"/>
              </w:rPr>
              <w:t>The representative of the Commission shall submit to the Committee a draft of the measures to be taken. The Committee shall deliver its opinion on the draft within a time limit which the chairman may lay down according to the urgency of the matter. The opinion shall be delivered by the majority laid down in Article 148 (2) of the Treaty in the case of decisions which the Council is required to adopt on a proposal from the Commission. The votes of the representatives of the Member States within the Committee shall be weighted in the manner set out in that Article. The chairman shall not vote.</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PT"/>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Комитет</w:t>
            </w:r>
            <w:r w:rsidR="009319C5" w:rsidRPr="00D81E51">
              <w:rPr>
                <w:lang w:val="pt-PT"/>
              </w:rPr>
              <w:t xml:space="preserve"> (</w:t>
            </w:r>
            <w:r w:rsidRPr="00D81E51">
              <w:rPr>
                <w:lang w:val="pt-PT"/>
              </w:rPr>
              <w:t>одбор</w:t>
            </w:r>
            <w:r w:rsidR="009319C5" w:rsidRPr="00D81E51">
              <w:rPr>
                <w:lang w:val="pt-PT"/>
              </w:rPr>
              <w:t xml:space="preserve">), </w:t>
            </w:r>
            <w:r w:rsidRPr="00D81E51">
              <w:rPr>
                <w:lang w:val="pt-PT"/>
              </w:rPr>
              <w:t>тј</w:t>
            </w:r>
            <w:r w:rsidR="009319C5" w:rsidRPr="00D81E51">
              <w:rPr>
                <w:lang w:val="pt-PT"/>
              </w:rPr>
              <w:t xml:space="preserve">. </w:t>
            </w:r>
            <w:r w:rsidRPr="00D81E51">
              <w:rPr>
                <w:lang w:val="pt-PT"/>
              </w:rPr>
              <w:t>тело</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функционише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The Commission shall adopt the measures envisaged if they are in accordance with the opinion of the Committee.</w:t>
            </w:r>
          </w:p>
          <w:p w:rsidR="009319C5" w:rsidRPr="00D81E51" w:rsidRDefault="009319C5" w:rsidP="00F76CED">
            <w:pPr>
              <w:spacing w:before="120" w:after="120"/>
              <w:ind w:firstLine="5"/>
              <w:rPr>
                <w:lang w:val="en-GB"/>
              </w:rPr>
            </w:pPr>
            <w:r w:rsidRPr="00D81E51">
              <w:rPr>
                <w:lang w:val="en" w:eastAsia="sr-Latn-CS"/>
              </w:rPr>
              <w:t>If the measures envisaged are not in accordance with the opinion of the Committee, or if no opinion is delivered, the Commission shall without delay submit to the Council a proposal relating to the measures to be taken. The Council shall act by a qualified majority</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PT"/>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Комитет</w:t>
            </w:r>
            <w:r w:rsidR="009319C5" w:rsidRPr="00D81E51">
              <w:rPr>
                <w:lang w:val="pt-PT"/>
              </w:rPr>
              <w:t xml:space="preserve"> (</w:t>
            </w:r>
            <w:r w:rsidRPr="00D81E51">
              <w:rPr>
                <w:lang w:val="pt-PT"/>
              </w:rPr>
              <w:t>одбор</w:t>
            </w:r>
            <w:r w:rsidR="009319C5" w:rsidRPr="00D81E51">
              <w:rPr>
                <w:lang w:val="pt-PT"/>
              </w:rPr>
              <w:t xml:space="preserve">), </w:t>
            </w:r>
            <w:r w:rsidRPr="00D81E51">
              <w:rPr>
                <w:lang w:val="pt-PT"/>
              </w:rPr>
              <w:t>тј</w:t>
            </w:r>
            <w:r w:rsidR="009319C5" w:rsidRPr="00D81E51">
              <w:rPr>
                <w:lang w:val="pt-PT"/>
              </w:rPr>
              <w:t xml:space="preserve">. </w:t>
            </w:r>
            <w:r w:rsidRPr="00D81E51">
              <w:rPr>
                <w:lang w:val="pt-PT"/>
              </w:rPr>
              <w:t>тело</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функционише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18.2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As regards the Committee's tasks referred to in points 1 and 2 of Article 19, if, on the expiry of a period of three months from the date of referral to the Council, the Council has not acted, the proposed measures shall be adopted by the Commission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PT"/>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Комитет</w:t>
            </w:r>
            <w:r w:rsidR="009319C5" w:rsidRPr="00D81E51">
              <w:rPr>
                <w:lang w:val="pt-PT"/>
              </w:rPr>
              <w:t xml:space="preserve"> (</w:t>
            </w:r>
            <w:r w:rsidRPr="00D81E51">
              <w:rPr>
                <w:lang w:val="pt-PT"/>
              </w:rPr>
              <w:t>одбор</w:t>
            </w:r>
            <w:r w:rsidR="009319C5" w:rsidRPr="00D81E51">
              <w:rPr>
                <w:lang w:val="pt-PT"/>
              </w:rPr>
              <w:t xml:space="preserve">), </w:t>
            </w:r>
            <w:r w:rsidRPr="00D81E51">
              <w:rPr>
                <w:lang w:val="pt-PT"/>
              </w:rPr>
              <w:t>тј</w:t>
            </w:r>
            <w:r w:rsidR="009319C5" w:rsidRPr="00D81E51">
              <w:rPr>
                <w:lang w:val="pt-PT"/>
              </w:rPr>
              <w:t xml:space="preserve">. </w:t>
            </w:r>
            <w:r w:rsidRPr="00D81E51">
              <w:rPr>
                <w:lang w:val="pt-PT"/>
              </w:rPr>
              <w:t>тело</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функционише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18.3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As regards the Committee's tasks referred to in points 3 and 4 of Article 19, if, on the expiry of a period of three months from the date of referral to the Council, the Council has not acted, the proposed measures shall be adopted by the Commission, save where the Council has decided against the said measures by a simple majority</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PT"/>
              </w:rPr>
            </w:pPr>
          </w:p>
        </w:tc>
        <w:tc>
          <w:tcPr>
            <w:tcW w:w="549" w:type="pct"/>
            <w:gridSpan w:val="2"/>
            <w:shd w:val="clear" w:color="auto" w:fill="FFFFFF"/>
          </w:tcPr>
          <w:p w:rsidR="009319C5" w:rsidRPr="00D81E51" w:rsidRDefault="009319C5" w:rsidP="00F76CED">
            <w:pPr>
              <w:spacing w:before="120" w:after="120"/>
              <w:rPr>
                <w:lang w:val="pt-PT"/>
              </w:rPr>
            </w:pPr>
          </w:p>
        </w:tc>
        <w:tc>
          <w:tcPr>
            <w:tcW w:w="864" w:type="pct"/>
            <w:shd w:val="clear" w:color="auto" w:fill="FFFFFF"/>
          </w:tcPr>
          <w:p w:rsidR="009319C5" w:rsidRPr="00D81E51" w:rsidRDefault="00F76CED" w:rsidP="00F76CED">
            <w:pPr>
              <w:spacing w:before="120" w:after="120"/>
              <w:rPr>
                <w:lang w:val="sr-Cyrl-CS"/>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Комитет</w:t>
            </w:r>
            <w:r w:rsidR="009319C5" w:rsidRPr="00D81E51">
              <w:rPr>
                <w:lang w:val="pt-PT"/>
              </w:rPr>
              <w:t xml:space="preserve"> (</w:t>
            </w:r>
            <w:r w:rsidRPr="00D81E51">
              <w:rPr>
                <w:lang w:val="pt-PT"/>
              </w:rPr>
              <w:t>одбор</w:t>
            </w:r>
            <w:r w:rsidR="009319C5" w:rsidRPr="00D81E51">
              <w:rPr>
                <w:lang w:val="pt-PT"/>
              </w:rPr>
              <w:t xml:space="preserve">), </w:t>
            </w:r>
            <w:r w:rsidRPr="00D81E51">
              <w:rPr>
                <w:lang w:val="pt-PT"/>
              </w:rPr>
              <w:t>тј</w:t>
            </w:r>
            <w:r w:rsidR="009319C5" w:rsidRPr="00D81E51">
              <w:rPr>
                <w:lang w:val="pt-PT"/>
              </w:rPr>
              <w:t xml:space="preserve">. </w:t>
            </w:r>
            <w:r w:rsidRPr="00D81E51">
              <w:rPr>
                <w:lang w:val="pt-PT"/>
              </w:rPr>
              <w:t>тело</w:t>
            </w:r>
            <w:r w:rsidR="009319C5" w:rsidRPr="00D81E51">
              <w:rPr>
                <w:lang w:val="pt-PT"/>
              </w:rPr>
              <w:t xml:space="preserve"> </w:t>
            </w:r>
            <w:r w:rsidRPr="00D81E51">
              <w:rPr>
                <w:lang w:val="pt-PT"/>
              </w:rPr>
              <w:t>које</w:t>
            </w:r>
            <w:r w:rsidR="009319C5" w:rsidRPr="00D81E51">
              <w:rPr>
                <w:lang w:val="pt-PT"/>
              </w:rPr>
              <w:t xml:space="preserve"> </w:t>
            </w:r>
            <w:r w:rsidRPr="00D81E51">
              <w:rPr>
                <w:lang w:val="pt-PT"/>
              </w:rPr>
              <w:t>функционише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ЕУ</w:t>
            </w:r>
            <w:r w:rsidR="009319C5" w:rsidRPr="00D81E51">
              <w:rPr>
                <w:lang w:val="pt-PT"/>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19.</w:t>
            </w:r>
          </w:p>
          <w:p w:rsidR="009319C5" w:rsidRPr="00D81E51" w:rsidRDefault="009319C5" w:rsidP="00F76CED">
            <w:pPr>
              <w:spacing w:before="120" w:after="120"/>
              <w:ind w:firstLine="5"/>
              <w:rPr>
                <w:lang w:val="sr-Latn-CS"/>
              </w:rPr>
            </w:pPr>
            <w:r w:rsidRPr="00D81E51">
              <w:rPr>
                <w:lang w:val="sr-Latn-CS"/>
              </w:rPr>
              <w:t>19.1.i</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In accordance with the procedure laid down in Article 18, the Commission shall:</w:t>
            </w:r>
          </w:p>
          <w:p w:rsidR="009319C5" w:rsidRPr="00D81E51" w:rsidRDefault="009319C5" w:rsidP="00F76CED">
            <w:pPr>
              <w:spacing w:before="75" w:after="75"/>
              <w:ind w:right="27"/>
              <w:rPr>
                <w:lang w:val="en" w:eastAsia="sr-Latn-CS"/>
              </w:rPr>
            </w:pPr>
            <w:r w:rsidRPr="00D81E51">
              <w:rPr>
                <w:lang w:val="en" w:eastAsia="sr-Latn-CS"/>
              </w:rPr>
              <w:t>lay down uniform conditions and criteria for:</w:t>
            </w:r>
          </w:p>
          <w:p w:rsidR="009319C5" w:rsidRPr="00D81E51" w:rsidRDefault="009319C5" w:rsidP="00F76CED">
            <w:pPr>
              <w:spacing w:before="120" w:after="120"/>
              <w:ind w:firstLine="5"/>
              <w:rPr>
                <w:lang w:val="en"/>
              </w:rPr>
            </w:pPr>
            <w:r w:rsidRPr="00D81E51">
              <w:rPr>
                <w:lang w:val="en" w:eastAsia="sr-Latn-CS"/>
              </w:rPr>
              <w:t>the issue, validity and use of the documents referred to in Articles 4, 5, 7 (4) and 10; it shall determine the design thereof</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6F78CE"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ind w:firstLine="21"/>
              <w:rPr>
                <w:lang w:val="pt-PT"/>
              </w:rPr>
            </w:pPr>
            <w:r w:rsidRPr="00D81E51">
              <w:rPr>
                <w:lang w:val="pt-PT"/>
              </w:rPr>
              <w:t>Правилник</w:t>
            </w:r>
            <w:r w:rsidR="009319C5" w:rsidRPr="00D81E51">
              <w:rPr>
                <w:lang w:val="pt-PT"/>
              </w:rPr>
              <w:t xml:space="preserve"> </w:t>
            </w:r>
            <w:r w:rsidRPr="00D81E51">
              <w:rPr>
                <w:lang w:val="pt-PT"/>
              </w:rPr>
              <w:t>о</w:t>
            </w:r>
            <w:r w:rsidR="009319C5" w:rsidRPr="00D81E51">
              <w:rPr>
                <w:lang w:val="pt-PT"/>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6F78CE"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6F78CE"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F76CED" w:rsidP="00F76CED">
            <w:pPr>
              <w:spacing w:before="120" w:after="120"/>
              <w:rPr>
                <w:lang w:val="sr-Cyrl-CS"/>
              </w:rPr>
            </w:pPr>
            <w:r w:rsidRPr="00D81E51">
              <w:rPr>
                <w:lang w:val="pt-PT"/>
              </w:rPr>
              <w:t>Чланови</w:t>
            </w:r>
            <w:r w:rsidR="009319C5" w:rsidRPr="00D81E51">
              <w:rPr>
                <w:lang w:val="pt-PT"/>
              </w:rPr>
              <w:t xml:space="preserve"> 35. </w:t>
            </w:r>
            <w:r w:rsidRPr="00D81E51">
              <w:rPr>
                <w:lang w:val="pt-PT"/>
              </w:rPr>
              <w:t>до</w:t>
            </w:r>
            <w:r w:rsidR="009319C5" w:rsidRPr="00D81E51">
              <w:rPr>
                <w:lang w:val="pt-PT"/>
              </w:rPr>
              <w:t xml:space="preserve"> 45. </w:t>
            </w:r>
            <w:r w:rsidRPr="00D81E51">
              <w:rPr>
                <w:lang w:val="pt-PT"/>
              </w:rPr>
              <w:t>Правилника</w:t>
            </w:r>
            <w:r w:rsidR="009319C5" w:rsidRPr="00D81E51">
              <w:rPr>
                <w:lang w:val="pt-PT"/>
              </w:rPr>
              <w:t xml:space="preserve">, </w:t>
            </w:r>
            <w:r w:rsidRPr="00D81E51">
              <w:rPr>
                <w:lang w:val="pt-PT"/>
              </w:rPr>
              <w:t>као</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Прилози</w:t>
            </w:r>
            <w:r w:rsidR="009319C5" w:rsidRPr="00D81E51">
              <w:rPr>
                <w:lang w:val="pt-PT"/>
              </w:rPr>
              <w:t xml:space="preserve"> X </w:t>
            </w:r>
            <w:r w:rsidRPr="00D81E51">
              <w:rPr>
                <w:lang w:val="pt-PT"/>
              </w:rPr>
              <w:t>до</w:t>
            </w:r>
            <w:r w:rsidR="009319C5" w:rsidRPr="00D81E51">
              <w:rPr>
                <w:lang w:val="pt-PT"/>
              </w:rPr>
              <w:t xml:space="preserve"> X</w:t>
            </w:r>
            <w:r w:rsidR="00EF4BD8" w:rsidRPr="00D81E51">
              <w:rPr>
                <w:lang w:val="pt-PT"/>
              </w:rPr>
              <w:t>VIII</w:t>
            </w:r>
            <w:r w:rsidR="009319C5" w:rsidRPr="00D81E51">
              <w:rPr>
                <w:lang w:val="pt-PT"/>
              </w:rPr>
              <w:t xml:space="preserve"> </w:t>
            </w:r>
            <w:r w:rsidRPr="00D81E51">
              <w:rPr>
                <w:lang w:val="pt-PT"/>
              </w:rPr>
              <w:t>Правилника</w:t>
            </w:r>
          </w:p>
        </w:tc>
      </w:tr>
      <w:tr w:rsidR="00D81E51" w:rsidRPr="00D81E51" w:rsidTr="00F76CED">
        <w:trPr>
          <w:cantSplit/>
          <w:jc w:val="center"/>
        </w:trPr>
        <w:tc>
          <w:tcPr>
            <w:tcW w:w="341" w:type="pct"/>
            <w:shd w:val="clear" w:color="auto" w:fill="auto"/>
          </w:tcPr>
          <w:p w:rsidR="009319C5" w:rsidRPr="00D81E51" w:rsidRDefault="009319C5" w:rsidP="00F76CED">
            <w:pPr>
              <w:spacing w:before="120" w:after="120"/>
              <w:ind w:firstLine="5"/>
              <w:rPr>
                <w:lang w:val="sr-Latn-CS"/>
              </w:rPr>
            </w:pPr>
            <w:r w:rsidRPr="00D81E51">
              <w:rPr>
                <w:lang w:val="sr-Latn-CS"/>
              </w:rPr>
              <w:lastRenderedPageBreak/>
              <w:t>19.1.ii</w:t>
            </w:r>
          </w:p>
        </w:tc>
        <w:tc>
          <w:tcPr>
            <w:tcW w:w="782" w:type="pct"/>
            <w:shd w:val="clear" w:color="auto" w:fill="auto"/>
          </w:tcPr>
          <w:p w:rsidR="009319C5" w:rsidRPr="00D81E51" w:rsidRDefault="009319C5" w:rsidP="00F76CED">
            <w:pPr>
              <w:spacing w:before="120" w:after="120"/>
              <w:ind w:firstLine="5"/>
              <w:rPr>
                <w:lang w:val="en-GB"/>
              </w:rPr>
            </w:pPr>
            <w:r w:rsidRPr="00D81E51">
              <w:rPr>
                <w:lang w:val="en"/>
              </w:rPr>
              <w:t>the use of phytosanitary certificates</w:t>
            </w:r>
          </w:p>
        </w:tc>
        <w:tc>
          <w:tcPr>
            <w:tcW w:w="399" w:type="pct"/>
            <w:shd w:val="clear" w:color="auto" w:fill="auto"/>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auto"/>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auto"/>
          </w:tcPr>
          <w:p w:rsidR="009319C5" w:rsidRPr="00D81E51" w:rsidRDefault="00F76CED" w:rsidP="00F76CED">
            <w:pPr>
              <w:spacing w:before="120" w:after="120"/>
              <w:rPr>
                <w:lang w:val="en-GB"/>
              </w:rPr>
            </w:pPr>
            <w:r w:rsidRPr="00D81E51">
              <w:rPr>
                <w:lang w:val="en-GB"/>
              </w:rPr>
              <w:t>Делимично</w:t>
            </w:r>
            <w:r w:rsidR="009319C5" w:rsidRPr="00D81E51">
              <w:rPr>
                <w:lang w:val="en-GB"/>
              </w:rPr>
              <w:t xml:space="preserve"> </w:t>
            </w:r>
            <w:r w:rsidRPr="00D81E51">
              <w:rPr>
                <w:lang w:val="en-GB"/>
              </w:rPr>
              <w:t>усклађено</w:t>
            </w:r>
          </w:p>
        </w:tc>
        <w:tc>
          <w:tcPr>
            <w:tcW w:w="535" w:type="pct"/>
            <w:gridSpan w:val="2"/>
            <w:shd w:val="clear" w:color="auto" w:fill="auto"/>
          </w:tcPr>
          <w:p w:rsidR="009319C5" w:rsidRPr="00D81E51" w:rsidRDefault="00F76CED" w:rsidP="00F76CED">
            <w:pPr>
              <w:spacing w:before="120" w:after="120"/>
              <w:ind w:firstLine="21"/>
              <w:rPr>
                <w:lang w:val="sr-Latn-RS"/>
              </w:rPr>
            </w:pPr>
            <w:r w:rsidRPr="00D81E51">
              <w:rPr>
                <w:lang w:val="en-GB"/>
              </w:rPr>
              <w:t>Уредбом</w:t>
            </w:r>
            <w:r w:rsidR="009319C5" w:rsidRPr="00D81E51">
              <w:rPr>
                <w:lang w:val="en-GB"/>
              </w:rPr>
              <w:t xml:space="preserve"> </w:t>
            </w:r>
            <w:r w:rsidRPr="00D81E51">
              <w:rPr>
                <w:lang w:val="en-GB"/>
              </w:rPr>
              <w:t>ЕЦ</w:t>
            </w:r>
            <w:r w:rsidR="009319C5" w:rsidRPr="00D81E51">
              <w:rPr>
                <w:lang w:val="en-GB"/>
              </w:rPr>
              <w:t xml:space="preserve"> 865/06 </w:t>
            </w:r>
            <w:r w:rsidRPr="00D81E51">
              <w:rPr>
                <w:lang w:val="en-GB"/>
              </w:rPr>
              <w:t>прописано</w:t>
            </w:r>
            <w:r w:rsidR="009319C5" w:rsidRPr="00D81E51">
              <w:rPr>
                <w:lang w:val="en-GB"/>
              </w:rPr>
              <w:t xml:space="preserve"> </w:t>
            </w:r>
            <w:r w:rsidRPr="00D81E51">
              <w:rPr>
                <w:lang w:val="en-GB"/>
              </w:rPr>
              <w:t>је</w:t>
            </w:r>
            <w:r w:rsidR="009319C5" w:rsidRPr="00D81E51">
              <w:rPr>
                <w:lang w:val="en-GB"/>
              </w:rPr>
              <w:t xml:space="preserve"> </w:t>
            </w:r>
            <w:r w:rsidRPr="00D81E51">
              <w:rPr>
                <w:lang w:val="en-GB"/>
              </w:rPr>
              <w:t>да</w:t>
            </w:r>
            <w:r w:rsidR="009319C5" w:rsidRPr="00D81E51">
              <w:rPr>
                <w:lang w:val="en-GB"/>
              </w:rPr>
              <w:t xml:space="preserve"> </w:t>
            </w:r>
            <w:r w:rsidRPr="00D81E51">
              <w:rPr>
                <w:lang w:val="en-GB"/>
              </w:rPr>
              <w:t>др</w:t>
            </w:r>
            <w:r w:rsidRPr="00D81E51">
              <w:rPr>
                <w:lang w:val="sr-Latn-RS"/>
              </w:rPr>
              <w:t>жаве</w:t>
            </w:r>
            <w:r w:rsidR="009319C5" w:rsidRPr="00D81E51">
              <w:rPr>
                <w:lang w:val="sr-Latn-RS"/>
              </w:rPr>
              <w:t xml:space="preserve"> </w:t>
            </w:r>
            <w:r w:rsidRPr="00D81E51">
              <w:rPr>
                <w:lang w:val="sr-Latn-RS"/>
              </w:rPr>
              <w:t>чланице</w:t>
            </w:r>
            <w:r w:rsidR="009319C5" w:rsidRPr="00D81E51">
              <w:rPr>
                <w:lang w:val="sr-Latn-RS"/>
              </w:rPr>
              <w:t xml:space="preserve"> </w:t>
            </w:r>
            <w:r w:rsidRPr="00D81E51">
              <w:rPr>
                <w:lang w:val="sr-Latn-RS"/>
              </w:rPr>
              <w:t>могу</w:t>
            </w:r>
            <w:r w:rsidR="009319C5" w:rsidRPr="00D81E51">
              <w:rPr>
                <w:lang w:val="sr-Latn-RS"/>
              </w:rPr>
              <w:t xml:space="preserve">, </w:t>
            </w:r>
            <w:r w:rsidRPr="00D81E51">
              <w:rPr>
                <w:lang w:val="sr-Latn-RS"/>
              </w:rPr>
              <w:t>али</w:t>
            </w:r>
            <w:r w:rsidR="009319C5" w:rsidRPr="00D81E51">
              <w:rPr>
                <w:lang w:val="sr-Latn-RS"/>
              </w:rPr>
              <w:t xml:space="preserve"> </w:t>
            </w:r>
            <w:r w:rsidRPr="00D81E51">
              <w:rPr>
                <w:lang w:val="sr-Latn-RS"/>
              </w:rPr>
              <w:t>не</w:t>
            </w:r>
            <w:r w:rsidR="009319C5" w:rsidRPr="00D81E51">
              <w:rPr>
                <w:lang w:val="sr-Latn-RS"/>
              </w:rPr>
              <w:t xml:space="preserve"> </w:t>
            </w:r>
            <w:r w:rsidRPr="00D81E51">
              <w:rPr>
                <w:lang w:val="sr-Latn-RS"/>
              </w:rPr>
              <w:t>морају</w:t>
            </w:r>
            <w:r w:rsidR="009319C5" w:rsidRPr="00D81E51">
              <w:rPr>
                <w:lang w:val="sr-Latn-RS"/>
              </w:rPr>
              <w:t xml:space="preserve">, </w:t>
            </w:r>
            <w:r w:rsidRPr="00D81E51">
              <w:rPr>
                <w:lang w:val="sr-Latn-RS"/>
              </w:rPr>
              <w:t>да</w:t>
            </w:r>
            <w:r w:rsidR="009319C5" w:rsidRPr="00D81E51">
              <w:rPr>
                <w:lang w:val="sr-Latn-RS"/>
              </w:rPr>
              <w:t xml:space="preserve"> </w:t>
            </w:r>
            <w:r w:rsidRPr="00D81E51">
              <w:rPr>
                <w:lang w:val="sr-Latn-RS"/>
              </w:rPr>
              <w:t>омогуће</w:t>
            </w:r>
            <w:r w:rsidR="009319C5" w:rsidRPr="00D81E51">
              <w:rPr>
                <w:lang w:val="sr-Latn-RS"/>
              </w:rPr>
              <w:t xml:space="preserve"> </w:t>
            </w:r>
            <w:r w:rsidRPr="00D81E51">
              <w:rPr>
                <w:lang w:val="sr-Latn-RS"/>
              </w:rPr>
              <w:t>употребу</w:t>
            </w:r>
            <w:r w:rsidR="009319C5" w:rsidRPr="00D81E51">
              <w:rPr>
                <w:lang w:val="sr-Latn-RS"/>
              </w:rPr>
              <w:t xml:space="preserve"> </w:t>
            </w:r>
            <w:r w:rsidRPr="00D81E51">
              <w:rPr>
                <w:lang w:val="sr-Latn-RS"/>
              </w:rPr>
              <w:t>фитосанитарних</w:t>
            </w:r>
            <w:r w:rsidR="009319C5" w:rsidRPr="00D81E51">
              <w:rPr>
                <w:lang w:val="sr-Latn-RS"/>
              </w:rPr>
              <w:t xml:space="preserve"> </w:t>
            </w:r>
            <w:r w:rsidRPr="00D81E51">
              <w:rPr>
                <w:lang w:val="sr-Latn-RS"/>
              </w:rPr>
              <w:t>сертификата</w:t>
            </w:r>
            <w:r w:rsidR="009319C5" w:rsidRPr="00D81E51">
              <w:rPr>
                <w:lang w:val="sr-Latn-RS"/>
              </w:rPr>
              <w:t xml:space="preserve"> </w:t>
            </w:r>
            <w:r w:rsidRPr="00D81E51">
              <w:rPr>
                <w:lang w:val="sr-Latn-RS"/>
              </w:rPr>
              <w:t>уместо</w:t>
            </w:r>
            <w:r w:rsidR="009319C5" w:rsidRPr="00D81E51">
              <w:rPr>
                <w:lang w:val="sr-Latn-RS"/>
              </w:rPr>
              <w:t xml:space="preserve"> </w:t>
            </w:r>
            <w:r w:rsidRPr="00D81E51">
              <w:rPr>
                <w:lang w:val="sr-Latn-RS"/>
              </w:rPr>
              <w:t>ЦИТЕС</w:t>
            </w:r>
            <w:r w:rsidR="009319C5" w:rsidRPr="00D81E51">
              <w:rPr>
                <w:lang w:val="sr-Latn-RS"/>
              </w:rPr>
              <w:t xml:space="preserve"> </w:t>
            </w:r>
            <w:r w:rsidRPr="00D81E51">
              <w:rPr>
                <w:lang w:val="sr-Latn-RS"/>
              </w:rPr>
              <w:t>дозвола</w:t>
            </w:r>
            <w:r w:rsidR="009319C5" w:rsidRPr="00D81E51">
              <w:rPr>
                <w:lang w:val="sr-Latn-RS"/>
              </w:rPr>
              <w:t xml:space="preserve"> </w:t>
            </w:r>
            <w:r w:rsidRPr="00D81E51">
              <w:rPr>
                <w:lang w:val="sr-Latn-RS"/>
              </w:rPr>
              <w:t>за</w:t>
            </w:r>
            <w:r w:rsidR="009319C5" w:rsidRPr="00D81E51">
              <w:rPr>
                <w:lang w:val="sr-Latn-RS"/>
              </w:rPr>
              <w:t xml:space="preserve"> </w:t>
            </w:r>
            <w:r w:rsidRPr="00D81E51">
              <w:rPr>
                <w:lang w:val="sr-Latn-RS"/>
              </w:rPr>
              <w:t>примерке</w:t>
            </w:r>
            <w:r w:rsidR="009319C5" w:rsidRPr="00D81E51">
              <w:rPr>
                <w:lang w:val="sr-Latn-RS"/>
              </w:rPr>
              <w:t xml:space="preserve"> </w:t>
            </w:r>
            <w:r w:rsidRPr="00D81E51">
              <w:rPr>
                <w:lang w:val="sr-Latn-RS"/>
              </w:rPr>
              <w:t>вештачки</w:t>
            </w:r>
            <w:r w:rsidR="009319C5" w:rsidRPr="00D81E51">
              <w:rPr>
                <w:lang w:val="sr-Latn-RS"/>
              </w:rPr>
              <w:t xml:space="preserve"> </w:t>
            </w:r>
            <w:r w:rsidRPr="00D81E51">
              <w:rPr>
                <w:lang w:val="sr-Latn-RS"/>
              </w:rPr>
              <w:t>размножених</w:t>
            </w:r>
            <w:r w:rsidR="009319C5" w:rsidRPr="00D81E51">
              <w:rPr>
                <w:lang w:val="sr-Latn-RS"/>
              </w:rPr>
              <w:t xml:space="preserve"> </w:t>
            </w:r>
            <w:r w:rsidRPr="00D81E51">
              <w:rPr>
                <w:lang w:val="sr-Latn-RS"/>
              </w:rPr>
              <w:t>биљака</w:t>
            </w:r>
            <w:r w:rsidR="009319C5" w:rsidRPr="00D81E51">
              <w:rPr>
                <w:lang w:val="sr-Latn-RS"/>
              </w:rPr>
              <w:t xml:space="preserve"> </w:t>
            </w:r>
            <w:r w:rsidRPr="00D81E51">
              <w:rPr>
                <w:lang w:val="sr-Latn-RS"/>
              </w:rPr>
              <w:t>са</w:t>
            </w:r>
            <w:r w:rsidR="009319C5" w:rsidRPr="00D81E51">
              <w:rPr>
                <w:lang w:val="sr-Latn-RS"/>
              </w:rPr>
              <w:t xml:space="preserve"> </w:t>
            </w:r>
            <w:r w:rsidRPr="00D81E51">
              <w:rPr>
                <w:lang w:val="sr-Latn-RS"/>
              </w:rPr>
              <w:t>Додатка</w:t>
            </w:r>
            <w:r w:rsidR="009319C5" w:rsidRPr="00D81E51">
              <w:rPr>
                <w:lang w:val="sr-Latn-RS"/>
              </w:rPr>
              <w:t xml:space="preserve"> </w:t>
            </w:r>
            <w:r w:rsidRPr="00D81E51">
              <w:rPr>
                <w:lang w:val="sr-Latn-RS"/>
              </w:rPr>
              <w:t>Б</w:t>
            </w:r>
            <w:r w:rsidR="009319C5" w:rsidRPr="00D81E51">
              <w:rPr>
                <w:lang w:val="sr-Latn-RS"/>
              </w:rPr>
              <w:t xml:space="preserve">, </w:t>
            </w:r>
            <w:r w:rsidRPr="00D81E51">
              <w:rPr>
                <w:lang w:val="sr-Latn-RS"/>
              </w:rPr>
              <w:t>с</w:t>
            </w:r>
            <w:r w:rsidR="009319C5" w:rsidRPr="00D81E51">
              <w:rPr>
                <w:lang w:val="sr-Latn-RS"/>
              </w:rPr>
              <w:t xml:space="preserve"> </w:t>
            </w:r>
            <w:r w:rsidRPr="00D81E51">
              <w:rPr>
                <w:lang w:val="sr-Latn-RS"/>
              </w:rPr>
              <w:t>тим</w:t>
            </w:r>
            <w:r w:rsidR="009319C5" w:rsidRPr="00D81E51">
              <w:rPr>
                <w:lang w:val="sr-Latn-RS"/>
              </w:rPr>
              <w:t xml:space="preserve"> </w:t>
            </w:r>
            <w:r w:rsidRPr="00D81E51">
              <w:rPr>
                <w:lang w:val="sr-Latn-RS"/>
              </w:rPr>
              <w:t>у</w:t>
            </w:r>
            <w:r w:rsidR="009319C5" w:rsidRPr="00D81E51">
              <w:rPr>
                <w:lang w:val="sr-Latn-RS"/>
              </w:rPr>
              <w:t xml:space="preserve"> </w:t>
            </w:r>
            <w:r w:rsidRPr="00D81E51">
              <w:rPr>
                <w:lang w:val="sr-Latn-RS"/>
              </w:rPr>
              <w:t>вези</w:t>
            </w:r>
            <w:r w:rsidR="009319C5" w:rsidRPr="00D81E51">
              <w:rPr>
                <w:lang w:val="sr-Latn-RS"/>
              </w:rPr>
              <w:t xml:space="preserve"> </w:t>
            </w:r>
            <w:r w:rsidRPr="00D81E51">
              <w:rPr>
                <w:lang w:val="sr-Latn-RS"/>
              </w:rPr>
              <w:t>омогућавање</w:t>
            </w:r>
            <w:r w:rsidR="009319C5" w:rsidRPr="00D81E51">
              <w:rPr>
                <w:lang w:val="sr-Latn-RS"/>
              </w:rPr>
              <w:t xml:space="preserve"> </w:t>
            </w:r>
            <w:r w:rsidRPr="00D81E51">
              <w:rPr>
                <w:lang w:val="sr-Latn-RS"/>
              </w:rPr>
              <w:t>употребе</w:t>
            </w:r>
            <w:r w:rsidR="009319C5" w:rsidRPr="00D81E51">
              <w:rPr>
                <w:lang w:val="sr-Latn-RS"/>
              </w:rPr>
              <w:t xml:space="preserve"> </w:t>
            </w:r>
            <w:r w:rsidRPr="00D81E51">
              <w:rPr>
                <w:lang w:val="sr-Latn-RS"/>
              </w:rPr>
              <w:t>ових</w:t>
            </w:r>
            <w:r w:rsidR="009319C5" w:rsidRPr="00D81E51">
              <w:rPr>
                <w:lang w:val="sr-Latn-RS"/>
              </w:rPr>
              <w:t xml:space="preserve"> </w:t>
            </w:r>
            <w:r w:rsidRPr="00D81E51">
              <w:rPr>
                <w:lang w:val="sr-Latn-RS"/>
              </w:rPr>
              <w:t>сертификата</w:t>
            </w:r>
            <w:r w:rsidR="009319C5" w:rsidRPr="00D81E51">
              <w:rPr>
                <w:lang w:val="sr-Latn-RS"/>
              </w:rPr>
              <w:t xml:space="preserve"> </w:t>
            </w:r>
            <w:r w:rsidRPr="00D81E51">
              <w:rPr>
                <w:lang w:val="sr-Latn-RS"/>
              </w:rPr>
              <w:t>није</w:t>
            </w:r>
            <w:r w:rsidR="009319C5" w:rsidRPr="00D81E51">
              <w:rPr>
                <w:lang w:val="sr-Latn-RS"/>
              </w:rPr>
              <w:t xml:space="preserve"> </w:t>
            </w:r>
            <w:r w:rsidRPr="00D81E51">
              <w:rPr>
                <w:lang w:val="sr-Latn-RS"/>
              </w:rPr>
              <w:t>обавезно</w:t>
            </w:r>
            <w:r w:rsidR="009319C5" w:rsidRPr="00D81E51">
              <w:rPr>
                <w:lang w:val="sr-Latn-RS"/>
              </w:rPr>
              <w:t>.</w:t>
            </w:r>
          </w:p>
        </w:tc>
        <w:tc>
          <w:tcPr>
            <w:tcW w:w="549" w:type="pct"/>
            <w:gridSpan w:val="2"/>
            <w:shd w:val="clear" w:color="auto" w:fill="auto"/>
          </w:tcPr>
          <w:p w:rsidR="009319C5" w:rsidRPr="00D81E51" w:rsidRDefault="00F76CED" w:rsidP="00F76CED">
            <w:pPr>
              <w:spacing w:before="120" w:after="120"/>
              <w:rPr>
                <w:lang w:val="pt-BR"/>
              </w:rPr>
            </w:pPr>
            <w:r w:rsidRPr="00D81E51">
              <w:rPr>
                <w:lang w:val="pt-BR"/>
              </w:rPr>
              <w:t>Други</w:t>
            </w:r>
            <w:r w:rsidR="009319C5" w:rsidRPr="00D81E51">
              <w:rPr>
                <w:lang w:val="pt-BR"/>
              </w:rPr>
              <w:t xml:space="preserve"> </w:t>
            </w:r>
            <w:r w:rsidRPr="00D81E51">
              <w:rPr>
                <w:lang w:val="pt-BR"/>
              </w:rPr>
              <w:t>квартал</w:t>
            </w:r>
            <w:r w:rsidR="009319C5" w:rsidRPr="00D81E51">
              <w:rPr>
                <w:lang w:val="pt-BR"/>
              </w:rPr>
              <w:t xml:space="preserve"> 2016</w:t>
            </w:r>
          </w:p>
        </w:tc>
        <w:tc>
          <w:tcPr>
            <w:tcW w:w="864" w:type="pct"/>
            <w:shd w:val="clear" w:color="auto" w:fill="auto"/>
          </w:tcPr>
          <w:p w:rsidR="009319C5" w:rsidRPr="00D81E51" w:rsidRDefault="00F76CED" w:rsidP="00F76CED">
            <w:pPr>
              <w:spacing w:before="120" w:after="120"/>
              <w:rPr>
                <w:lang w:val="sr-Cyrl-CS"/>
              </w:rPr>
            </w:pPr>
            <w:r w:rsidRPr="00D81E51">
              <w:rPr>
                <w:lang w:val="pt-BR"/>
              </w:rPr>
              <w:t>За</w:t>
            </w:r>
            <w:r w:rsidR="009319C5" w:rsidRPr="00D81E51">
              <w:rPr>
                <w:lang w:val="pt-BR"/>
              </w:rPr>
              <w:t xml:space="preserve"> </w:t>
            </w:r>
            <w:r w:rsidRPr="00D81E51">
              <w:rPr>
                <w:lang w:val="pt-BR"/>
              </w:rPr>
              <w:t>потпуно</w:t>
            </w:r>
            <w:r w:rsidR="009319C5" w:rsidRPr="00D81E51">
              <w:rPr>
                <w:lang w:val="pt-BR"/>
              </w:rPr>
              <w:t xml:space="preserve"> </w:t>
            </w:r>
            <w:r w:rsidRPr="00D81E51">
              <w:rPr>
                <w:lang w:val="pt-BR"/>
              </w:rPr>
              <w:t>ускла</w:t>
            </w:r>
            <w:r w:rsidRPr="00D81E51">
              <w:rPr>
                <w:lang w:val="sr-Latn-RS"/>
              </w:rPr>
              <w:t>ђивање</w:t>
            </w:r>
            <w:r w:rsidR="009319C5" w:rsidRPr="00D81E51">
              <w:rPr>
                <w:lang w:val="sr-Latn-RS"/>
              </w:rPr>
              <w:t xml:space="preserve"> </w:t>
            </w:r>
            <w:r w:rsidRPr="00D81E51">
              <w:rPr>
                <w:lang w:val="sr-Latn-RS"/>
              </w:rPr>
              <w:t>неопходне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измене</w:t>
            </w:r>
            <w:r w:rsidR="009319C5" w:rsidRPr="00D81E51">
              <w:rPr>
                <w:lang w:val="sr-Latn-RS"/>
              </w:rPr>
              <w:t xml:space="preserve"> </w:t>
            </w:r>
            <w:r w:rsidRPr="00D81E51">
              <w:rPr>
                <w:lang w:val="sr-Latn-RS"/>
              </w:rPr>
              <w:t>и</w:t>
            </w:r>
            <w:r w:rsidR="009319C5" w:rsidRPr="00D81E51">
              <w:rPr>
                <w:lang w:val="sr-Latn-RS"/>
              </w:rPr>
              <w:t xml:space="preserve"> </w:t>
            </w:r>
            <w:r w:rsidRPr="00D81E51">
              <w:rPr>
                <w:lang w:val="sr-Latn-RS"/>
              </w:rPr>
              <w:t>допуне</w:t>
            </w:r>
            <w:r w:rsidR="009319C5" w:rsidRPr="00D81E51">
              <w:rPr>
                <w:lang w:val="sr-Cyrl-RS"/>
              </w:rPr>
              <w:t xml:space="preserve"> </w:t>
            </w:r>
            <w:r w:rsidRPr="00D81E51">
              <w:rPr>
                <w:lang w:val="pt-BR"/>
              </w:rPr>
              <w:t>Правилника</w:t>
            </w:r>
            <w:r w:rsidR="009319C5" w:rsidRPr="00D81E51">
              <w:rPr>
                <w:lang w:val="sr-Cyrl-RS"/>
              </w:rPr>
              <w:t xml:space="preserve"> </w:t>
            </w:r>
            <w:r w:rsidRPr="00D81E51">
              <w:rPr>
                <w:lang w:val="pt-BR"/>
              </w:rPr>
              <w:t>о</w:t>
            </w:r>
            <w:r w:rsidR="009319C5" w:rsidRPr="00D81E51">
              <w:rPr>
                <w:lang w:val="sr-Cyrl-RS"/>
              </w:rPr>
              <w:t xml:space="preserve"> </w:t>
            </w:r>
            <w:r w:rsidRPr="00D81E51">
              <w:rPr>
                <w:lang w:val="pt-BR"/>
              </w:rPr>
              <w:t>прекограни</w:t>
            </w:r>
            <w:r w:rsidRPr="00D81E51">
              <w:rPr>
                <w:lang w:val="sr-Cyrl-RS"/>
              </w:rPr>
              <w:t>ч</w:t>
            </w:r>
            <w:r w:rsidRPr="00D81E51">
              <w:rPr>
                <w:lang w:val="pt-BR"/>
              </w:rPr>
              <w:t>ном</w:t>
            </w:r>
            <w:r w:rsidR="009319C5" w:rsidRPr="00D81E51">
              <w:rPr>
                <w:lang w:val="sr-Cyrl-RS"/>
              </w:rPr>
              <w:t xml:space="preserve"> </w:t>
            </w:r>
            <w:r w:rsidRPr="00D81E51">
              <w:rPr>
                <w:lang w:val="pt-BR"/>
              </w:rPr>
              <w:t>промету</w:t>
            </w:r>
            <w:r w:rsidR="009319C5" w:rsidRPr="00D81E51">
              <w:rPr>
                <w:lang w:val="sr-Cyrl-RS"/>
              </w:rPr>
              <w:t xml:space="preserve"> </w:t>
            </w:r>
            <w:r w:rsidRPr="00D81E51">
              <w:rPr>
                <w:lang w:val="pt-BR"/>
              </w:rPr>
              <w:t>и</w:t>
            </w:r>
            <w:r w:rsidR="009319C5" w:rsidRPr="00D81E51">
              <w:rPr>
                <w:lang w:val="sr-Cyrl-RS"/>
              </w:rPr>
              <w:t xml:space="preserve"> </w:t>
            </w:r>
            <w:r w:rsidRPr="00D81E51">
              <w:rPr>
                <w:lang w:val="pt-BR"/>
              </w:rPr>
              <w:t>трговини</w:t>
            </w:r>
            <w:r w:rsidR="009319C5" w:rsidRPr="00D81E51">
              <w:rPr>
                <w:lang w:val="sr-Cyrl-RS"/>
              </w:rPr>
              <w:t xml:space="preserve"> </w:t>
            </w:r>
            <w:r w:rsidRPr="00D81E51">
              <w:rPr>
                <w:lang w:val="pt-BR"/>
              </w:rPr>
              <w:t>за</w:t>
            </w:r>
            <w:r w:rsidRPr="00D81E51">
              <w:rPr>
                <w:lang w:val="sr-Cyrl-RS"/>
              </w:rPr>
              <w:t>ш</w:t>
            </w:r>
            <w:r w:rsidRPr="00D81E51">
              <w:rPr>
                <w:lang w:val="pt-BR"/>
              </w:rPr>
              <w:t>ти</w:t>
            </w:r>
            <w:r w:rsidRPr="00D81E51">
              <w:rPr>
                <w:lang w:val="sr-Cyrl-RS"/>
              </w:rPr>
              <w:t>ћ</w:t>
            </w:r>
            <w:r w:rsidRPr="00D81E51">
              <w:rPr>
                <w:lang w:val="pt-BR"/>
              </w:rPr>
              <w:t>еним</w:t>
            </w:r>
            <w:r w:rsidR="009319C5" w:rsidRPr="00D81E51">
              <w:rPr>
                <w:lang w:val="sr-Cyrl-RS"/>
              </w:rPr>
              <w:t xml:space="preserve"> </w:t>
            </w:r>
            <w:r w:rsidRPr="00D81E51">
              <w:rPr>
                <w:lang w:val="pt-BR"/>
              </w:rPr>
              <w:t>врстама</w:t>
            </w:r>
            <w:r w:rsidR="009319C5" w:rsidRPr="00D81E51">
              <w:rPr>
                <w:lang w:val="pt-BR"/>
              </w:rPr>
              <w:t xml:space="preserve">, </w:t>
            </w:r>
            <w:r w:rsidRPr="00D81E51">
              <w:rPr>
                <w:lang w:val="pt-BR"/>
              </w:rPr>
              <w:t>односно</w:t>
            </w:r>
            <w:r w:rsidR="009319C5" w:rsidRPr="00D81E51">
              <w:rPr>
                <w:lang w:val="pt-BR"/>
              </w:rPr>
              <w:t xml:space="preserve"> </w:t>
            </w:r>
            <w:r w:rsidRPr="00D81E51">
              <w:rPr>
                <w:lang w:val="pt-BR"/>
              </w:rPr>
              <w:t>доношење</w:t>
            </w:r>
            <w:r w:rsidR="009319C5" w:rsidRPr="00D81E51">
              <w:rPr>
                <w:lang w:val="pt-BR"/>
              </w:rPr>
              <w:t xml:space="preserve"> </w:t>
            </w:r>
            <w:r w:rsidRPr="00D81E51">
              <w:rPr>
                <w:lang w:val="pt-BR"/>
              </w:rPr>
              <w:t>посебне</w:t>
            </w:r>
            <w:r w:rsidR="009319C5" w:rsidRPr="00D81E51">
              <w:rPr>
                <w:lang w:val="pt-BR"/>
              </w:rPr>
              <w:t xml:space="preserve"> </w:t>
            </w:r>
            <w:r w:rsidRPr="00D81E51">
              <w:rPr>
                <w:lang w:val="pt-BR"/>
              </w:rPr>
              <w:t>одредбе</w:t>
            </w:r>
            <w:r w:rsidR="009319C5" w:rsidRPr="00D81E51">
              <w:rPr>
                <w:lang w:val="pt-BR"/>
              </w:rPr>
              <w:t xml:space="preserve"> </w:t>
            </w:r>
            <w:r w:rsidRPr="00D81E51">
              <w:rPr>
                <w:lang w:val="pt-BR"/>
              </w:rPr>
              <w:t>везано</w:t>
            </w:r>
            <w:r w:rsidR="009319C5" w:rsidRPr="00D81E51">
              <w:rPr>
                <w:lang w:val="pt-BR"/>
              </w:rPr>
              <w:t xml:space="preserve"> </w:t>
            </w:r>
            <w:r w:rsidRPr="00D81E51">
              <w:rPr>
                <w:lang w:val="pt-BR"/>
              </w:rPr>
              <w:t>за</w:t>
            </w:r>
            <w:r w:rsidR="009319C5" w:rsidRPr="00D81E51">
              <w:rPr>
                <w:lang w:val="pt-BR"/>
              </w:rPr>
              <w:t xml:space="preserve"> </w:t>
            </w:r>
            <w:r w:rsidRPr="00D81E51">
              <w:rPr>
                <w:lang w:val="pt-BR"/>
              </w:rPr>
              <w:t>употребу</w:t>
            </w:r>
            <w:r w:rsidR="009319C5" w:rsidRPr="00D81E51">
              <w:rPr>
                <w:lang w:val="sr-Cyrl-RS"/>
              </w:rPr>
              <w:t xml:space="preserve"> </w:t>
            </w:r>
            <w:r w:rsidRPr="00D81E51">
              <w:rPr>
                <w:lang w:val="pt-BR"/>
              </w:rPr>
              <w:t>фитосанитарних</w:t>
            </w:r>
            <w:r w:rsidR="009319C5" w:rsidRPr="00D81E51">
              <w:rPr>
                <w:lang w:val="sr-Cyrl-RS"/>
              </w:rPr>
              <w:t xml:space="preserve"> </w:t>
            </w:r>
            <w:r w:rsidRPr="00D81E51">
              <w:rPr>
                <w:lang w:val="pt-BR"/>
              </w:rPr>
              <w:t>сертификата</w:t>
            </w:r>
            <w:r w:rsidR="009319C5" w:rsidRPr="00D81E51">
              <w:rPr>
                <w:lang w:val="sr-Cyrl-RS"/>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19.1.iii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establishment of procedures, where necessary, for marking specimens in order to facilitate identification and ensure enforcement of the provisions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ind w:firstLine="21"/>
              <w:rPr>
                <w:lang w:val="sr-Latn-RS"/>
              </w:rPr>
            </w:pPr>
            <w:r w:rsidRPr="00D81E51">
              <w:rPr>
                <w:lang w:val="pt-PT"/>
              </w:rPr>
              <w:t>Правилника</w:t>
            </w:r>
            <w:r w:rsidR="009319C5" w:rsidRPr="00D81E51">
              <w:rPr>
                <w:lang w:val="sr-Latn-RS"/>
              </w:rPr>
              <w:t xml:space="preserve"> </w:t>
            </w:r>
            <w:r w:rsidRPr="00D81E51">
              <w:rPr>
                <w:lang w:val="pt-PT"/>
              </w:rPr>
              <w:t>о</w:t>
            </w:r>
            <w:r w:rsidR="009319C5" w:rsidRPr="00D81E51">
              <w:rPr>
                <w:lang w:val="sr-Latn-RS"/>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sr-Latn-RS"/>
              </w:rPr>
              <w:t>)</w:t>
            </w:r>
          </w:p>
          <w:p w:rsidR="009319C5" w:rsidRPr="00D81E51" w:rsidRDefault="00EF4BD8" w:rsidP="00F76CED">
            <w:pPr>
              <w:spacing w:before="120" w:after="120"/>
              <w:rPr>
                <w:lang w:val="sr-Cyrl-CS"/>
              </w:rPr>
            </w:pPr>
            <w:r w:rsidRPr="00D81E51">
              <w:rPr>
                <w:lang w:val="en-GB"/>
              </w:rPr>
              <w:t>ч</w:t>
            </w:r>
            <w:r w:rsidR="00F76CED" w:rsidRPr="00D81E51">
              <w:rPr>
                <w:lang w:val="en-GB"/>
              </w:rPr>
              <w:t>ланови</w:t>
            </w:r>
            <w:r w:rsidR="009319C5" w:rsidRPr="00D81E51">
              <w:rPr>
                <w:lang w:val="en-GB"/>
              </w:rPr>
              <w:t xml:space="preserve"> 32., 33. </w:t>
            </w:r>
            <w:r w:rsidR="00F76CED" w:rsidRPr="00D81E51">
              <w:rPr>
                <w:lang w:val="en-GB"/>
              </w:rPr>
              <w:t>и</w:t>
            </w:r>
            <w:r w:rsidR="009319C5" w:rsidRPr="00D81E51">
              <w:rPr>
                <w:lang w:val="en-GB"/>
              </w:rPr>
              <w:t xml:space="preserve"> 34. </w:t>
            </w:r>
            <w:r w:rsidR="00F76CED" w:rsidRPr="00D81E51">
              <w:rPr>
                <w:lang w:val="en-GB"/>
              </w:rPr>
              <w:t>Правилника</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19.2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adopt the measures referred to in Article 4 (6) and (7), Article 5 (5) and (7) (b), Article 7 (1) (c), (2) (c) and (3), Article 8 (4), Article 9 (6), Article 11 (5), Article 15 (4) (a), (c) and (5) and Article 21 (3)</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sr-Latn-BA"/>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sr-Latn-BA"/>
              </w:rPr>
            </w:pPr>
          </w:p>
        </w:tc>
        <w:tc>
          <w:tcPr>
            <w:tcW w:w="549" w:type="pct"/>
            <w:gridSpan w:val="2"/>
            <w:shd w:val="clear" w:color="auto" w:fill="FFFFFF"/>
          </w:tcPr>
          <w:p w:rsidR="009319C5" w:rsidRPr="00D81E51" w:rsidRDefault="009319C5" w:rsidP="00F76CED">
            <w:pPr>
              <w:spacing w:before="120" w:after="120"/>
              <w:rPr>
                <w:lang w:val="sr-Latn-BA"/>
              </w:rPr>
            </w:pPr>
          </w:p>
        </w:tc>
        <w:tc>
          <w:tcPr>
            <w:tcW w:w="864" w:type="pct"/>
            <w:shd w:val="clear" w:color="auto" w:fill="FFFFFF"/>
          </w:tcPr>
          <w:p w:rsidR="009319C5" w:rsidRPr="00D81E51" w:rsidRDefault="00F76CED" w:rsidP="00F76CED">
            <w:pPr>
              <w:spacing w:before="120" w:after="120"/>
              <w:ind w:firstLine="21"/>
              <w:rPr>
                <w:lang w:val="sr-Latn-BA"/>
              </w:rPr>
            </w:pPr>
            <w:r w:rsidRPr="00D81E51">
              <w:rPr>
                <w:lang w:val="pt-PT"/>
              </w:rPr>
              <w:t>Одредба</w:t>
            </w:r>
            <w:r w:rsidR="009319C5" w:rsidRPr="00D81E51">
              <w:rPr>
                <w:lang w:val="sr-Latn-BA"/>
              </w:rPr>
              <w:t xml:space="preserve"> </w:t>
            </w:r>
            <w:r w:rsidRPr="00D81E51">
              <w:rPr>
                <w:lang w:val="pt-PT"/>
              </w:rPr>
              <w:t>се</w:t>
            </w:r>
            <w:r w:rsidR="009319C5" w:rsidRPr="00D81E51">
              <w:rPr>
                <w:lang w:val="sr-Latn-BA"/>
              </w:rPr>
              <w:t xml:space="preserve"> </w:t>
            </w:r>
            <w:r w:rsidRPr="00D81E51">
              <w:rPr>
                <w:lang w:val="pt-PT"/>
              </w:rPr>
              <w:t>односи</w:t>
            </w:r>
            <w:r w:rsidR="009319C5" w:rsidRPr="00D81E51">
              <w:rPr>
                <w:lang w:val="sr-Latn-BA"/>
              </w:rPr>
              <w:t xml:space="preserve"> </w:t>
            </w:r>
            <w:r w:rsidRPr="00D81E51">
              <w:rPr>
                <w:lang w:val="pt-PT"/>
              </w:rPr>
              <w:t>на</w:t>
            </w:r>
            <w:r w:rsidR="009319C5" w:rsidRPr="00D81E51">
              <w:rPr>
                <w:lang w:val="sr-Latn-BA"/>
              </w:rPr>
              <w:t xml:space="preserve"> </w:t>
            </w:r>
            <w:r w:rsidRPr="00D81E51">
              <w:rPr>
                <w:lang w:val="pt-PT"/>
              </w:rPr>
              <w:t>Комитет</w:t>
            </w:r>
            <w:r w:rsidR="009319C5" w:rsidRPr="00D81E51">
              <w:rPr>
                <w:lang w:val="sr-Latn-BA"/>
              </w:rPr>
              <w:t xml:space="preserve"> (</w:t>
            </w:r>
            <w:r w:rsidRPr="00D81E51">
              <w:rPr>
                <w:lang w:val="pt-PT"/>
              </w:rPr>
              <w:t>одбор</w:t>
            </w:r>
            <w:r w:rsidR="009319C5" w:rsidRPr="00D81E51">
              <w:rPr>
                <w:lang w:val="sr-Latn-BA"/>
              </w:rPr>
              <w:t xml:space="preserve">), </w:t>
            </w:r>
            <w:r w:rsidRPr="00D81E51">
              <w:rPr>
                <w:lang w:val="pt-PT"/>
              </w:rPr>
              <w:t>тј</w:t>
            </w:r>
            <w:r w:rsidR="009319C5" w:rsidRPr="00D81E51">
              <w:rPr>
                <w:lang w:val="sr-Latn-BA"/>
              </w:rPr>
              <w:t xml:space="preserve">. </w:t>
            </w:r>
            <w:r w:rsidRPr="00D81E51">
              <w:rPr>
                <w:lang w:val="pt-PT"/>
              </w:rPr>
              <w:t>тело</w:t>
            </w:r>
            <w:r w:rsidR="009319C5" w:rsidRPr="00D81E51">
              <w:rPr>
                <w:lang w:val="sr-Latn-BA"/>
              </w:rPr>
              <w:t xml:space="preserve"> </w:t>
            </w:r>
            <w:r w:rsidRPr="00D81E51">
              <w:rPr>
                <w:lang w:val="pt-PT"/>
              </w:rPr>
              <w:t>које</w:t>
            </w:r>
            <w:r w:rsidR="009319C5" w:rsidRPr="00D81E51">
              <w:rPr>
                <w:lang w:val="sr-Latn-BA"/>
              </w:rPr>
              <w:t xml:space="preserve"> </w:t>
            </w:r>
            <w:r w:rsidRPr="00D81E51">
              <w:rPr>
                <w:lang w:val="pt-PT"/>
              </w:rPr>
              <w:t>функциони</w:t>
            </w:r>
            <w:r w:rsidRPr="00D81E51">
              <w:rPr>
                <w:lang w:val="sr-Latn-BA"/>
              </w:rPr>
              <w:t>ш</w:t>
            </w:r>
            <w:r w:rsidRPr="00D81E51">
              <w:rPr>
                <w:lang w:val="pt-PT"/>
              </w:rPr>
              <w:t>е</w:t>
            </w:r>
            <w:r w:rsidR="009319C5" w:rsidRPr="00D81E51">
              <w:rPr>
                <w:lang w:val="sr-Latn-BA"/>
              </w:rPr>
              <w:t xml:space="preserve"> </w:t>
            </w:r>
            <w:r w:rsidRPr="00D81E51">
              <w:rPr>
                <w:lang w:val="pt-PT"/>
              </w:rPr>
              <w:t>на</w:t>
            </w:r>
            <w:r w:rsidR="009319C5" w:rsidRPr="00D81E51">
              <w:rPr>
                <w:lang w:val="sr-Latn-BA"/>
              </w:rPr>
              <w:t xml:space="preserve"> </w:t>
            </w:r>
            <w:r w:rsidRPr="00D81E51">
              <w:rPr>
                <w:lang w:val="pt-PT"/>
              </w:rPr>
              <w:t>нивоу</w:t>
            </w:r>
            <w:r w:rsidR="009319C5" w:rsidRPr="00D81E51">
              <w:rPr>
                <w:lang w:val="sr-Latn-BA"/>
              </w:rPr>
              <w:t xml:space="preserve"> </w:t>
            </w:r>
            <w:r w:rsidRPr="00D81E51">
              <w:rPr>
                <w:lang w:val="pt-PT"/>
              </w:rPr>
              <w:t>ЕУ</w:t>
            </w:r>
            <w:r w:rsidR="009319C5" w:rsidRPr="00D81E51">
              <w:rPr>
                <w:lang w:val="sr-Latn-BA"/>
              </w:rPr>
              <w:t>.</w:t>
            </w:r>
          </w:p>
          <w:p w:rsidR="009319C5" w:rsidRPr="00D81E51" w:rsidRDefault="00F76CED" w:rsidP="00F76CED">
            <w:pPr>
              <w:spacing w:before="120" w:after="120"/>
              <w:ind w:firstLine="21"/>
              <w:rPr>
                <w:lang w:val="sr-Latn-BA"/>
              </w:rPr>
            </w:pPr>
            <w:r w:rsidRPr="00D81E51">
              <w:rPr>
                <w:lang w:val="pt-PT"/>
              </w:rPr>
              <w:t>Одредбе</w:t>
            </w:r>
            <w:r w:rsidR="009319C5" w:rsidRPr="00D81E51">
              <w:rPr>
                <w:lang w:val="sr-Latn-BA"/>
              </w:rPr>
              <w:t xml:space="preserve"> </w:t>
            </w:r>
            <w:r w:rsidRPr="00D81E51">
              <w:rPr>
                <w:lang w:val="sr-Latn-BA"/>
              </w:rPr>
              <w:t>се</w:t>
            </w:r>
            <w:r w:rsidR="009319C5" w:rsidRPr="00D81E51">
              <w:rPr>
                <w:lang w:val="sr-Latn-BA"/>
              </w:rPr>
              <w:t xml:space="preserve"> </w:t>
            </w:r>
            <w:r w:rsidRPr="00D81E51">
              <w:rPr>
                <w:lang w:val="sr-Latn-BA"/>
              </w:rPr>
              <w:t>односе</w:t>
            </w:r>
            <w:r w:rsidR="009319C5" w:rsidRPr="00D81E51">
              <w:rPr>
                <w:lang w:val="sr-Latn-BA"/>
              </w:rPr>
              <w:t xml:space="preserve"> </w:t>
            </w:r>
            <w:r w:rsidRPr="00D81E51">
              <w:rPr>
                <w:lang w:val="sr-Latn-BA"/>
              </w:rPr>
              <w:t>на</w:t>
            </w:r>
            <w:r w:rsidR="009319C5" w:rsidRPr="00D81E51">
              <w:rPr>
                <w:lang w:val="sr-Latn-BA"/>
              </w:rPr>
              <w:t xml:space="preserve"> </w:t>
            </w:r>
            <w:r w:rsidRPr="00D81E51">
              <w:rPr>
                <w:lang w:val="sr-Latn-BA"/>
              </w:rPr>
              <w:t>сарадњу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комуникацију</w:t>
            </w:r>
            <w:r w:rsidR="009319C5" w:rsidRPr="00D81E51">
              <w:rPr>
                <w:lang w:val="sr-Latn-BA"/>
              </w:rPr>
              <w:t xml:space="preserve"> </w:t>
            </w:r>
            <w:r w:rsidRPr="00D81E51">
              <w:rPr>
                <w:lang w:val="sr-Latn-BA"/>
              </w:rPr>
              <w:t>управних</w:t>
            </w:r>
            <w:r w:rsidR="009319C5" w:rsidRPr="00D81E51">
              <w:rPr>
                <w:lang w:val="sr-Latn-BA"/>
              </w:rPr>
              <w:t xml:space="preserve"> </w:t>
            </w:r>
            <w:r w:rsidRPr="00D81E51">
              <w:rPr>
                <w:lang w:val="sr-Latn-BA"/>
              </w:rPr>
              <w:t>органа</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pt-PT"/>
              </w:rPr>
              <w:t>тела</w:t>
            </w:r>
            <w:r w:rsidR="009319C5" w:rsidRPr="00D81E51">
              <w:rPr>
                <w:lang w:val="sr-Latn-BA"/>
              </w:rPr>
              <w:t xml:space="preserve"> </w:t>
            </w:r>
            <w:r w:rsidRPr="00D81E51">
              <w:rPr>
                <w:lang w:val="pt-PT"/>
              </w:rPr>
              <w:t>која</w:t>
            </w:r>
            <w:r w:rsidR="009319C5" w:rsidRPr="00D81E51">
              <w:rPr>
                <w:lang w:val="sr-Latn-BA"/>
              </w:rPr>
              <w:t xml:space="preserve"> </w:t>
            </w:r>
            <w:r w:rsidRPr="00D81E51">
              <w:rPr>
                <w:lang w:val="pt-PT"/>
              </w:rPr>
              <w:t>функциони</w:t>
            </w:r>
            <w:r w:rsidRPr="00D81E51">
              <w:rPr>
                <w:lang w:val="sr-Latn-BA"/>
              </w:rPr>
              <w:t>ш</w:t>
            </w:r>
            <w:r w:rsidRPr="00D81E51">
              <w:rPr>
                <w:lang w:val="pt-PT"/>
              </w:rPr>
              <w:t>у</w:t>
            </w:r>
            <w:r w:rsidR="009319C5" w:rsidRPr="00D81E51">
              <w:rPr>
                <w:lang w:val="sr-Latn-BA"/>
              </w:rPr>
              <w:t xml:space="preserve"> </w:t>
            </w:r>
            <w:r w:rsidRPr="00D81E51">
              <w:rPr>
                <w:lang w:val="pt-PT"/>
              </w:rPr>
              <w:t>на</w:t>
            </w:r>
            <w:r w:rsidR="009319C5" w:rsidRPr="00D81E51">
              <w:rPr>
                <w:lang w:val="sr-Latn-BA"/>
              </w:rPr>
              <w:t xml:space="preserve"> </w:t>
            </w:r>
            <w:r w:rsidRPr="00D81E51">
              <w:rPr>
                <w:lang w:val="pt-PT"/>
              </w:rPr>
              <w:t>нивоу</w:t>
            </w:r>
            <w:r w:rsidR="009319C5" w:rsidRPr="00D81E51">
              <w:rPr>
                <w:lang w:val="sr-Latn-BA"/>
              </w:rPr>
              <w:t xml:space="preserve"> </w:t>
            </w:r>
            <w:r w:rsidRPr="00D81E51">
              <w:rPr>
                <w:lang w:val="pt-PT"/>
              </w:rPr>
              <w:t>ЕУ</w:t>
            </w:r>
            <w:r w:rsidR="009319C5" w:rsidRPr="00D81E51">
              <w:rPr>
                <w:lang w:val="sr-Latn-BA"/>
              </w:rPr>
              <w:t xml:space="preserve"> </w:t>
            </w:r>
          </w:p>
          <w:p w:rsidR="009319C5" w:rsidRPr="00D81E51" w:rsidRDefault="009319C5" w:rsidP="00F76CED">
            <w:pPr>
              <w:spacing w:before="120" w:after="120"/>
              <w:rPr>
                <w:lang w:val="sr-Latn-BA"/>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19.3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amend Annexes A to D except in the case of amendments to Annex A which do not result from decisions of the Conference of the Parties to the Convention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BR"/>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саветодавно</w:t>
            </w:r>
            <w:r w:rsidR="009319C5" w:rsidRPr="00D81E51">
              <w:rPr>
                <w:lang w:val="pt-BR"/>
              </w:rPr>
              <w:t xml:space="preserve"> </w:t>
            </w:r>
            <w:r w:rsidRPr="00D81E51">
              <w:rPr>
                <w:lang w:val="pt-BR"/>
              </w:rPr>
              <w:t>тело</w:t>
            </w:r>
            <w:r w:rsidR="009319C5" w:rsidRPr="00D81E51">
              <w:rPr>
                <w:lang w:val="pt-BR"/>
              </w:rPr>
              <w:t xml:space="preserve"> </w:t>
            </w:r>
            <w:r w:rsidRPr="00D81E51">
              <w:rPr>
                <w:lang w:val="pt-BR"/>
              </w:rPr>
              <w:t>које</w:t>
            </w:r>
            <w:r w:rsidR="009319C5" w:rsidRPr="00D81E51">
              <w:rPr>
                <w:lang w:val="pt-BR"/>
              </w:rPr>
              <w:t xml:space="preserve"> </w:t>
            </w:r>
            <w:r w:rsidRPr="00D81E51">
              <w:rPr>
                <w:lang w:val="pt-BR"/>
              </w:rPr>
              <w:t>функционише</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нивоу</w:t>
            </w:r>
            <w:r w:rsidR="009319C5" w:rsidRPr="00D81E51">
              <w:rPr>
                <w:lang w:val="pt-BR"/>
              </w:rPr>
              <w:t xml:space="preserve"> </w:t>
            </w:r>
            <w:r w:rsidRPr="00D81E51">
              <w:rPr>
                <w:lang w:val="pt-BR"/>
              </w:rPr>
              <w:t>ЕУ</w:t>
            </w:r>
            <w:r w:rsidR="009319C5" w:rsidRPr="00D81E51">
              <w:rPr>
                <w:lang w:val="pt-BR"/>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19.4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adopt, where necessary, additional measures to implement resolutions of the Conference of the Parties to the Convention, decisions or recommendations of the Standing Committee of the Convention and recommendations of the Convention Secretariat</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BR"/>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саветодавно</w:t>
            </w:r>
            <w:r w:rsidR="009319C5" w:rsidRPr="00D81E51">
              <w:rPr>
                <w:lang w:val="pt-BR"/>
              </w:rPr>
              <w:t xml:space="preserve"> </w:t>
            </w:r>
            <w:r w:rsidRPr="00D81E51">
              <w:rPr>
                <w:lang w:val="pt-BR"/>
              </w:rPr>
              <w:t>тело</w:t>
            </w:r>
            <w:r w:rsidR="009319C5" w:rsidRPr="00D81E51">
              <w:rPr>
                <w:lang w:val="pt-BR"/>
              </w:rPr>
              <w:t xml:space="preserve"> </w:t>
            </w:r>
            <w:r w:rsidRPr="00D81E51">
              <w:rPr>
                <w:lang w:val="pt-BR"/>
              </w:rPr>
              <w:t>које</w:t>
            </w:r>
            <w:r w:rsidR="009319C5" w:rsidRPr="00D81E51">
              <w:rPr>
                <w:lang w:val="pt-BR"/>
              </w:rPr>
              <w:t xml:space="preserve"> </w:t>
            </w:r>
            <w:r w:rsidRPr="00D81E51">
              <w:rPr>
                <w:lang w:val="pt-BR"/>
              </w:rPr>
              <w:t>функционише</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нивоу</w:t>
            </w:r>
            <w:r w:rsidR="009319C5" w:rsidRPr="00D81E51">
              <w:rPr>
                <w:lang w:val="pt-BR"/>
              </w:rPr>
              <w:t xml:space="preserve"> </w:t>
            </w:r>
            <w:r w:rsidRPr="00D81E51">
              <w:rPr>
                <w:lang w:val="pt-BR"/>
              </w:rPr>
              <w:t>ЕУ</w:t>
            </w:r>
            <w:r w:rsidR="009319C5" w:rsidRPr="00D81E51">
              <w:rPr>
                <w:lang w:val="pt-BR"/>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20.</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Final provisions</w:t>
            </w:r>
          </w:p>
          <w:p w:rsidR="009319C5" w:rsidRPr="00D81E51" w:rsidRDefault="009319C5" w:rsidP="00F76CED">
            <w:pPr>
              <w:spacing w:before="75" w:after="75"/>
              <w:ind w:right="27"/>
              <w:rPr>
                <w:lang w:val="en" w:eastAsia="sr-Latn-CS"/>
              </w:rPr>
            </w:pPr>
            <w:r w:rsidRPr="00D81E51">
              <w:rPr>
                <w:lang w:val="en" w:eastAsia="sr-Latn-CS"/>
              </w:rPr>
              <w:t>Each Member State shall notify the Commission and the Convention Secretariat of the provisions which it adopts specifically for the implementation of this Regulation and of all legal instruments used and measures taken for its implementation and enforcement.</w:t>
            </w:r>
          </w:p>
          <w:p w:rsidR="009319C5" w:rsidRPr="00D81E51" w:rsidRDefault="009319C5" w:rsidP="00F76CED">
            <w:pPr>
              <w:spacing w:before="120" w:after="120"/>
              <w:ind w:firstLine="5"/>
              <w:rPr>
                <w:lang w:val="en"/>
              </w:rPr>
            </w:pPr>
            <w:r w:rsidRPr="00D81E51">
              <w:rPr>
                <w:lang w:val="en" w:eastAsia="sr-Latn-CS"/>
              </w:rPr>
              <w:t>The Commission shall communicate this information to the other Member States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Cyrl-CS"/>
              </w:rPr>
            </w:pPr>
            <w:r w:rsidRPr="00D81E51">
              <w:rPr>
                <w:lang w:val="en-GB"/>
              </w:rPr>
              <w:t>Одредба</w:t>
            </w:r>
            <w:r w:rsidR="009319C5" w:rsidRPr="00D81E51">
              <w:rPr>
                <w:lang w:val="en-GB"/>
              </w:rPr>
              <w:t xml:space="preserve"> </w:t>
            </w:r>
            <w:r w:rsidRPr="00D81E51">
              <w:rPr>
                <w:lang w:val="en-GB"/>
              </w:rPr>
              <w:t>се</w:t>
            </w:r>
            <w:r w:rsidR="009319C5" w:rsidRPr="00D81E51">
              <w:rPr>
                <w:lang w:val="en-GB"/>
              </w:rPr>
              <w:t xml:space="preserve"> </w:t>
            </w:r>
            <w:r w:rsidRPr="00D81E51">
              <w:rPr>
                <w:lang w:val="en-GB"/>
              </w:rPr>
              <w:t>односи</w:t>
            </w:r>
            <w:r w:rsidR="009319C5" w:rsidRPr="00D81E51">
              <w:rPr>
                <w:lang w:val="en-GB"/>
              </w:rPr>
              <w:t xml:space="preserve"> </w:t>
            </w:r>
            <w:r w:rsidRPr="00D81E51">
              <w:rPr>
                <w:lang w:val="en-GB"/>
              </w:rPr>
              <w:t>на</w:t>
            </w:r>
            <w:r w:rsidR="009319C5" w:rsidRPr="00D81E51">
              <w:rPr>
                <w:lang w:val="en-GB"/>
              </w:rPr>
              <w:t xml:space="preserve"> </w:t>
            </w:r>
            <w:r w:rsidRPr="00D81E51">
              <w:rPr>
                <w:lang w:val="en-GB"/>
              </w:rPr>
              <w:t>обавезе</w:t>
            </w:r>
            <w:r w:rsidR="009319C5" w:rsidRPr="00D81E51">
              <w:rPr>
                <w:lang w:val="en-GB"/>
              </w:rPr>
              <w:t xml:space="preserve"> </w:t>
            </w:r>
            <w:r w:rsidRPr="00D81E51">
              <w:rPr>
                <w:lang w:val="en-GB"/>
              </w:rPr>
              <w:t>сваке</w:t>
            </w:r>
            <w:r w:rsidR="009319C5" w:rsidRPr="00D81E51">
              <w:rPr>
                <w:lang w:val="en-GB"/>
              </w:rPr>
              <w:t xml:space="preserve"> </w:t>
            </w:r>
            <w:r w:rsidRPr="00D81E51">
              <w:rPr>
                <w:lang w:val="en-GB"/>
              </w:rPr>
              <w:t>државе</w:t>
            </w:r>
            <w:r w:rsidR="009319C5" w:rsidRPr="00D81E51">
              <w:rPr>
                <w:lang w:val="en-GB"/>
              </w:rPr>
              <w:t xml:space="preserve"> </w:t>
            </w:r>
            <w:r w:rsidRPr="00D81E51">
              <w:rPr>
                <w:lang w:val="en-GB"/>
              </w:rPr>
              <w:t>чланице</w:t>
            </w:r>
            <w:r w:rsidR="009319C5" w:rsidRPr="00D81E51">
              <w:rPr>
                <w:lang w:val="en-GB"/>
              </w:rPr>
              <w:t xml:space="preserve"> </w:t>
            </w:r>
            <w:r w:rsidRPr="00D81E51">
              <w:rPr>
                <w:lang w:val="en-GB"/>
              </w:rPr>
              <w:t>да</w:t>
            </w:r>
            <w:r w:rsidR="009319C5" w:rsidRPr="00D81E51">
              <w:rPr>
                <w:lang w:val="en-GB"/>
              </w:rPr>
              <w:t xml:space="preserve"> </w:t>
            </w:r>
            <w:r w:rsidRPr="00D81E51">
              <w:rPr>
                <w:lang w:val="en-GB"/>
              </w:rPr>
              <w:t>информише</w:t>
            </w:r>
            <w:r w:rsidR="009319C5" w:rsidRPr="00D81E51">
              <w:rPr>
                <w:lang w:val="en-GB"/>
              </w:rPr>
              <w:t xml:space="preserve"> </w:t>
            </w:r>
            <w:r w:rsidRPr="00D81E51">
              <w:rPr>
                <w:lang w:val="en-GB"/>
              </w:rPr>
              <w:t>Комисију</w:t>
            </w:r>
            <w:r w:rsidR="009319C5" w:rsidRPr="00D81E51">
              <w:rPr>
                <w:lang w:val="en-GB"/>
              </w:rPr>
              <w:t xml:space="preserve"> </w:t>
            </w:r>
            <w:r w:rsidRPr="00D81E51">
              <w:rPr>
                <w:lang w:val="en-GB"/>
              </w:rPr>
              <w:t>и</w:t>
            </w:r>
            <w:r w:rsidR="009319C5" w:rsidRPr="00D81E51">
              <w:rPr>
                <w:lang w:val="en-GB"/>
              </w:rPr>
              <w:t xml:space="preserve"> </w:t>
            </w:r>
            <w:r w:rsidRPr="00D81E51">
              <w:rPr>
                <w:lang w:val="en-GB"/>
              </w:rPr>
              <w:t>ЦИТЕС</w:t>
            </w:r>
            <w:r w:rsidR="009319C5" w:rsidRPr="00D81E51">
              <w:rPr>
                <w:lang w:val="en-GB"/>
              </w:rPr>
              <w:t xml:space="preserve"> </w:t>
            </w:r>
            <w:r w:rsidRPr="00D81E51">
              <w:rPr>
                <w:lang w:val="en-GB"/>
              </w:rPr>
              <w:t>Секретеријат</w:t>
            </w:r>
            <w:r w:rsidR="009319C5" w:rsidRPr="00D81E51">
              <w:rPr>
                <w:lang w:val="en-GB"/>
              </w:rPr>
              <w:t xml:space="preserve"> </w:t>
            </w:r>
            <w:r w:rsidRPr="00D81E51">
              <w:rPr>
                <w:lang w:val="en-GB"/>
              </w:rPr>
              <w:t>о</w:t>
            </w:r>
            <w:r w:rsidR="009319C5" w:rsidRPr="00D81E51">
              <w:rPr>
                <w:lang w:val="en-GB"/>
              </w:rPr>
              <w:t xml:space="preserve"> </w:t>
            </w:r>
            <w:r w:rsidRPr="00D81E51">
              <w:rPr>
                <w:lang w:val="en-GB"/>
              </w:rPr>
              <w:t>посебним</w:t>
            </w:r>
            <w:r w:rsidR="009319C5" w:rsidRPr="00D81E51">
              <w:rPr>
                <w:lang w:val="en-GB"/>
              </w:rPr>
              <w:t xml:space="preserve"> </w:t>
            </w:r>
            <w:r w:rsidRPr="00D81E51">
              <w:rPr>
                <w:lang w:val="en-GB"/>
              </w:rPr>
              <w:t>мера</w:t>
            </w:r>
            <w:r w:rsidR="009319C5" w:rsidRPr="00D81E51">
              <w:rPr>
                <w:lang w:val="en-GB"/>
              </w:rPr>
              <w:t xml:space="preserve"> </w:t>
            </w:r>
            <w:r w:rsidRPr="00D81E51">
              <w:rPr>
                <w:lang w:val="en-GB"/>
              </w:rPr>
              <w:t>везаним</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спровођење</w:t>
            </w:r>
            <w:r w:rsidR="009319C5" w:rsidRPr="00D81E51">
              <w:rPr>
                <w:lang w:val="en-GB"/>
              </w:rPr>
              <w:t xml:space="preserve"> </w:t>
            </w:r>
            <w:r w:rsidRPr="00D81E51">
              <w:rPr>
                <w:lang w:val="en-GB"/>
              </w:rPr>
              <w:t>ове</w:t>
            </w:r>
            <w:r w:rsidR="009319C5" w:rsidRPr="00D81E51">
              <w:rPr>
                <w:lang w:val="en-GB"/>
              </w:rPr>
              <w:t xml:space="preserve"> </w:t>
            </w:r>
            <w:r w:rsidRPr="00D81E51">
              <w:rPr>
                <w:lang w:val="en-GB"/>
              </w:rPr>
              <w:t>уредбе</w:t>
            </w:r>
            <w:r w:rsidR="009319C5" w:rsidRPr="00D81E51">
              <w:rPr>
                <w:lang w:val="en-GB"/>
              </w:rPr>
              <w:t xml:space="preserve"> </w:t>
            </w:r>
            <w:r w:rsidRPr="00D81E51">
              <w:rPr>
                <w:lang w:val="en-GB"/>
              </w:rPr>
              <w:t>и</w:t>
            </w:r>
            <w:r w:rsidR="009319C5" w:rsidRPr="00D81E51">
              <w:rPr>
                <w:lang w:val="en-GB"/>
              </w:rPr>
              <w:t xml:space="preserve"> </w:t>
            </w:r>
            <w:r w:rsidRPr="00D81E51">
              <w:rPr>
                <w:lang w:val="en-GB"/>
              </w:rPr>
              <w:t>све</w:t>
            </w:r>
            <w:r w:rsidR="009319C5" w:rsidRPr="00D81E51">
              <w:rPr>
                <w:lang w:val="en-GB"/>
              </w:rPr>
              <w:t xml:space="preserve"> </w:t>
            </w:r>
            <w:r w:rsidRPr="00D81E51">
              <w:rPr>
                <w:lang w:val="en-GB"/>
              </w:rPr>
              <w:t>законске</w:t>
            </w:r>
            <w:r w:rsidR="009319C5" w:rsidRPr="00D81E51">
              <w:rPr>
                <w:lang w:val="en-GB"/>
              </w:rPr>
              <w:t xml:space="preserve"> </w:t>
            </w:r>
            <w:r w:rsidRPr="00D81E51">
              <w:rPr>
                <w:lang w:val="en-GB"/>
              </w:rPr>
              <w:t>мере</w:t>
            </w:r>
            <w:r w:rsidR="009319C5" w:rsidRPr="00D81E51">
              <w:rPr>
                <w:lang w:val="en-GB"/>
              </w:rPr>
              <w:t xml:space="preserve"> </w:t>
            </w:r>
            <w:r w:rsidRPr="00D81E51">
              <w:rPr>
                <w:lang w:val="en-GB"/>
              </w:rPr>
              <w:t>за</w:t>
            </w:r>
            <w:r w:rsidR="009319C5" w:rsidRPr="00D81E51">
              <w:rPr>
                <w:lang w:val="en-GB"/>
              </w:rPr>
              <w:t xml:space="preserve"> </w:t>
            </w:r>
            <w:r w:rsidRPr="00D81E51">
              <w:rPr>
                <w:lang w:val="en-GB"/>
              </w:rPr>
              <w:t>спровођење</w:t>
            </w:r>
            <w:r w:rsidR="009319C5" w:rsidRPr="00D81E51">
              <w:rPr>
                <w:lang w:val="en-GB"/>
              </w:rPr>
              <w:t xml:space="preserve"> </w:t>
            </w:r>
            <w:r w:rsidRPr="00D81E51">
              <w:rPr>
                <w:lang w:val="en-GB"/>
              </w:rPr>
              <w:t>надзора</w:t>
            </w:r>
            <w:r w:rsidR="009319C5" w:rsidRPr="00D81E51">
              <w:rPr>
                <w:lang w:val="en-GB"/>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21.1</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Regulation (EEC) No 3626/82 is hereby repealed</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Cyrl-CS"/>
              </w:rPr>
            </w:pPr>
            <w:r w:rsidRPr="00D81E51">
              <w:rPr>
                <w:lang w:val="en-GB"/>
              </w:rPr>
              <w:t>Одредба</w:t>
            </w:r>
            <w:r w:rsidR="009319C5" w:rsidRPr="00D81E51">
              <w:rPr>
                <w:lang w:val="en-GB"/>
              </w:rPr>
              <w:t xml:space="preserve"> </w:t>
            </w:r>
            <w:r w:rsidRPr="00D81E51">
              <w:rPr>
                <w:lang w:val="en-GB"/>
              </w:rPr>
              <w:t>о</w:t>
            </w:r>
            <w:r w:rsidR="009319C5" w:rsidRPr="00D81E51">
              <w:rPr>
                <w:lang w:val="en-GB"/>
              </w:rPr>
              <w:t xml:space="preserve"> </w:t>
            </w:r>
            <w:r w:rsidRPr="00D81E51">
              <w:rPr>
                <w:lang w:val="en-GB"/>
              </w:rPr>
              <w:t>укидању</w:t>
            </w:r>
            <w:r w:rsidR="009319C5" w:rsidRPr="00D81E51">
              <w:rPr>
                <w:lang w:val="en-GB"/>
              </w:rPr>
              <w:t xml:space="preserve"> </w:t>
            </w:r>
            <w:r w:rsidRPr="00D81E51">
              <w:rPr>
                <w:lang w:val="en-GB"/>
              </w:rPr>
              <w:t>уредбе</w:t>
            </w:r>
            <w:r w:rsidR="009319C5" w:rsidRPr="00D81E51">
              <w:rPr>
                <w:lang w:val="en-GB"/>
              </w:rPr>
              <w:t xml:space="preserve"> 3626</w:t>
            </w:r>
            <w:r w:rsidR="009319C5" w:rsidRPr="00D81E51">
              <w:t>/82.</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21.2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Until the measures provided for in points 1 and 2 of Article 19 have been adopted, Member States may maintain or continue to apply the measures adopted in accordance with Regulation (EEC) No 3626/82 and Commission Regulation (EEC) No 3418/83 of 28 November 1983 laying down provisions for the uniform issue and use of the documents required for the implementation in the Community of the Convention on International Trade in Endangered Species of Wild Fauna and Flora (8).</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BR"/>
              </w:rPr>
            </w:pPr>
            <w:r w:rsidRPr="00D81E51">
              <w:rPr>
                <w:lang w:val="pt-BR"/>
              </w:rPr>
              <w:t xml:space="preserve">. </w:t>
            </w: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ind w:firstLine="21"/>
              <w:rPr>
                <w:lang w:val="pt-PT"/>
              </w:rPr>
            </w:pPr>
            <w:r w:rsidRPr="00D81E51">
              <w:rPr>
                <w:lang w:val="pt-PT"/>
              </w:rPr>
              <w:t>Одредба</w:t>
            </w:r>
            <w:r w:rsidR="009319C5" w:rsidRPr="00D81E51">
              <w:rPr>
                <w:lang w:val="pt-PT"/>
              </w:rPr>
              <w:t xml:space="preserve"> </w:t>
            </w:r>
            <w:r w:rsidRPr="00D81E51">
              <w:rPr>
                <w:lang w:val="pt-PT"/>
              </w:rPr>
              <w:t>се</w:t>
            </w:r>
            <w:r w:rsidR="009319C5" w:rsidRPr="00D81E51">
              <w:rPr>
                <w:lang w:val="pt-PT"/>
              </w:rPr>
              <w:t xml:space="preserve"> </w:t>
            </w:r>
            <w:r w:rsidRPr="00D81E51">
              <w:rPr>
                <w:lang w:val="pt-PT"/>
              </w:rPr>
              <w:t>односи</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усвајање</w:t>
            </w:r>
            <w:r w:rsidR="009319C5" w:rsidRPr="00D81E51">
              <w:rPr>
                <w:lang w:val="pt-PT"/>
              </w:rPr>
              <w:t xml:space="preserve"> </w:t>
            </w:r>
            <w:r w:rsidRPr="00D81E51">
              <w:rPr>
                <w:lang w:val="pt-PT"/>
              </w:rPr>
              <w:t>заједничког</w:t>
            </w:r>
            <w:r w:rsidR="009319C5" w:rsidRPr="00D81E51">
              <w:rPr>
                <w:lang w:val="pt-PT"/>
              </w:rPr>
              <w:t xml:space="preserve"> </w:t>
            </w:r>
            <w:r w:rsidRPr="00D81E51">
              <w:rPr>
                <w:lang w:val="pt-PT"/>
              </w:rPr>
              <w:t>изгледа</w:t>
            </w:r>
            <w:r w:rsidR="009319C5" w:rsidRPr="00D81E51">
              <w:rPr>
                <w:lang w:val="pt-PT"/>
              </w:rPr>
              <w:t xml:space="preserve"> </w:t>
            </w:r>
            <w:r w:rsidRPr="00D81E51">
              <w:rPr>
                <w:lang w:val="pt-PT"/>
              </w:rPr>
              <w:t>образаца</w:t>
            </w:r>
            <w:r w:rsidR="009319C5" w:rsidRPr="00D81E51">
              <w:rPr>
                <w:lang w:val="pt-PT"/>
              </w:rPr>
              <w:t xml:space="preserve"> </w:t>
            </w:r>
            <w:r w:rsidRPr="00D81E51">
              <w:rPr>
                <w:lang w:val="pt-PT"/>
              </w:rPr>
              <w:t>за</w:t>
            </w:r>
            <w:r w:rsidR="009319C5" w:rsidRPr="00D81E51">
              <w:rPr>
                <w:lang w:val="pt-PT"/>
              </w:rPr>
              <w:t xml:space="preserve"> </w:t>
            </w:r>
            <w:r w:rsidRPr="00D81E51">
              <w:rPr>
                <w:lang w:val="pt-PT"/>
              </w:rPr>
              <w:t>дозволе</w:t>
            </w:r>
            <w:r w:rsidR="009319C5" w:rsidRPr="00D81E51">
              <w:rPr>
                <w:lang w:val="pt-PT"/>
              </w:rPr>
              <w:t xml:space="preserve"> </w:t>
            </w:r>
            <w:r w:rsidRPr="00D81E51">
              <w:rPr>
                <w:lang w:val="pt-PT"/>
              </w:rPr>
              <w:t>на</w:t>
            </w:r>
            <w:r w:rsidR="009319C5" w:rsidRPr="00D81E51">
              <w:rPr>
                <w:lang w:val="pt-PT"/>
              </w:rPr>
              <w:t xml:space="preserve"> </w:t>
            </w:r>
            <w:r w:rsidRPr="00D81E51">
              <w:rPr>
                <w:lang w:val="pt-PT"/>
              </w:rPr>
              <w:t>нивоу</w:t>
            </w:r>
            <w:r w:rsidR="009319C5" w:rsidRPr="00D81E51">
              <w:rPr>
                <w:lang w:val="pt-PT"/>
              </w:rPr>
              <w:t xml:space="preserve"> </w:t>
            </w:r>
            <w:r w:rsidRPr="00D81E51">
              <w:rPr>
                <w:lang w:val="pt-PT"/>
              </w:rPr>
              <w:t>ЕУ</w:t>
            </w:r>
            <w:r w:rsidR="009319C5" w:rsidRPr="00D81E51">
              <w:rPr>
                <w:lang w:val="pt-PT"/>
              </w:rPr>
              <w:t>.</w:t>
            </w:r>
          </w:p>
          <w:p w:rsidR="009319C5" w:rsidRPr="00D81E51" w:rsidRDefault="00F76CED" w:rsidP="00F76CED">
            <w:pPr>
              <w:spacing w:before="120" w:after="120"/>
              <w:ind w:firstLine="21"/>
              <w:rPr>
                <w:lang w:val="pt-PT"/>
              </w:rPr>
            </w:pPr>
            <w:r w:rsidRPr="00D81E51">
              <w:rPr>
                <w:lang w:val="pt-PT"/>
              </w:rPr>
              <w:t>Напомена</w:t>
            </w:r>
            <w:r w:rsidR="009319C5" w:rsidRPr="00D81E51">
              <w:rPr>
                <w:lang w:val="pt-PT"/>
              </w:rPr>
              <w:t>:</w:t>
            </w:r>
          </w:p>
          <w:p w:rsidR="009319C5" w:rsidRPr="00D81E51" w:rsidRDefault="00F76CED" w:rsidP="00F76CED">
            <w:pPr>
              <w:spacing w:before="120" w:after="120"/>
              <w:rPr>
                <w:lang w:val="sr-Latn-BA"/>
              </w:rPr>
            </w:pPr>
            <w:r w:rsidRPr="00D81E51">
              <w:rPr>
                <w:lang w:val="pt-PT"/>
              </w:rPr>
              <w:t>Иглед</w:t>
            </w:r>
            <w:r w:rsidR="009319C5" w:rsidRPr="00D81E51">
              <w:rPr>
                <w:lang w:val="pt-PT"/>
              </w:rPr>
              <w:t xml:space="preserve"> </w:t>
            </w:r>
            <w:r w:rsidRPr="00D81E51">
              <w:rPr>
                <w:lang w:val="pt-PT"/>
              </w:rPr>
              <w:t>образаца</w:t>
            </w:r>
            <w:r w:rsidR="009319C5" w:rsidRPr="00D81E51">
              <w:rPr>
                <w:lang w:val="pt-PT"/>
              </w:rPr>
              <w:t xml:space="preserve"> </w:t>
            </w:r>
            <w:r w:rsidRPr="00D81E51">
              <w:rPr>
                <w:lang w:val="pt-PT"/>
              </w:rPr>
              <w:t>дозвола</w:t>
            </w:r>
            <w:r w:rsidR="009319C5" w:rsidRPr="00D81E51">
              <w:rPr>
                <w:lang w:val="pt-PT"/>
              </w:rPr>
              <w:t xml:space="preserve"> </w:t>
            </w:r>
            <w:r w:rsidRPr="00D81E51">
              <w:rPr>
                <w:lang w:val="pt-PT"/>
              </w:rPr>
              <w:t>и</w:t>
            </w:r>
            <w:r w:rsidR="009319C5" w:rsidRPr="00D81E51">
              <w:rPr>
                <w:lang w:val="pt-PT"/>
              </w:rPr>
              <w:t xml:space="preserve"> </w:t>
            </w:r>
            <w:r w:rsidRPr="00D81E51">
              <w:rPr>
                <w:lang w:val="pt-PT"/>
              </w:rPr>
              <w:t>потврда</w:t>
            </w:r>
            <w:r w:rsidR="009319C5" w:rsidRPr="00D81E51">
              <w:rPr>
                <w:lang w:val="pt-PT"/>
              </w:rPr>
              <w:t xml:space="preserve"> </w:t>
            </w:r>
            <w:r w:rsidRPr="00D81E51">
              <w:rPr>
                <w:lang w:val="pt-PT"/>
              </w:rPr>
              <w:t>у</w:t>
            </w:r>
            <w:r w:rsidR="009319C5" w:rsidRPr="00D81E51">
              <w:rPr>
                <w:lang w:val="pt-PT"/>
              </w:rPr>
              <w:t xml:space="preserve"> </w:t>
            </w:r>
            <w:r w:rsidRPr="00D81E51">
              <w:rPr>
                <w:lang w:val="pt-PT"/>
              </w:rPr>
              <w:t>РС</w:t>
            </w:r>
            <w:r w:rsidR="009319C5" w:rsidRPr="00D81E51">
              <w:rPr>
                <w:lang w:val="pt-PT"/>
              </w:rPr>
              <w:t xml:space="preserve"> </w:t>
            </w:r>
            <w:r w:rsidRPr="00D81E51">
              <w:rPr>
                <w:lang w:val="pt-PT"/>
              </w:rPr>
              <w:t>је</w:t>
            </w:r>
            <w:r w:rsidR="009319C5" w:rsidRPr="00D81E51">
              <w:rPr>
                <w:lang w:val="pt-PT"/>
              </w:rPr>
              <w:t xml:space="preserve"> </w:t>
            </w:r>
            <w:r w:rsidRPr="00D81E51">
              <w:rPr>
                <w:lang w:val="pt-PT"/>
              </w:rPr>
              <w:t>усаглашен</w:t>
            </w:r>
            <w:r w:rsidR="009319C5" w:rsidRPr="00D81E51">
              <w:rPr>
                <w:lang w:val="pt-PT"/>
              </w:rPr>
              <w:t xml:space="preserve"> </w:t>
            </w:r>
            <w:r w:rsidRPr="00D81E51">
              <w:rPr>
                <w:lang w:val="pt-PT"/>
              </w:rPr>
              <w:t>са</w:t>
            </w:r>
            <w:r w:rsidR="009319C5" w:rsidRPr="00D81E51">
              <w:rPr>
                <w:lang w:val="pt-PT"/>
              </w:rPr>
              <w:t xml:space="preserve"> </w:t>
            </w:r>
            <w:r w:rsidRPr="00D81E51">
              <w:rPr>
                <w:lang w:val="pt-PT"/>
              </w:rPr>
              <w:t>ЕУ</w:t>
            </w:r>
            <w:r w:rsidR="009319C5" w:rsidRPr="00D81E51">
              <w:rPr>
                <w:lang w:val="pt-PT"/>
              </w:rPr>
              <w:t xml:space="preserve"> </w:t>
            </w:r>
            <w:r w:rsidRPr="00D81E51">
              <w:rPr>
                <w:lang w:val="pt-PT"/>
              </w:rPr>
              <w:t>кроз</w:t>
            </w:r>
            <w:r w:rsidR="009319C5" w:rsidRPr="00D81E51">
              <w:rPr>
                <w:lang w:val="pt-PT"/>
              </w:rPr>
              <w:t xml:space="preserve"> </w:t>
            </w:r>
            <w:r w:rsidRPr="00D81E51">
              <w:rPr>
                <w:lang w:val="pt-PT"/>
              </w:rPr>
              <w:t>Прилоге</w:t>
            </w:r>
            <w:r w:rsidR="009319C5" w:rsidRPr="00D81E51">
              <w:rPr>
                <w:lang w:val="pt-PT"/>
              </w:rPr>
              <w:t xml:space="preserve"> </w:t>
            </w:r>
            <w:r w:rsidRPr="00D81E51">
              <w:rPr>
                <w:lang w:val="pt-PT"/>
              </w:rPr>
              <w:t>Правилника</w:t>
            </w:r>
            <w:r w:rsidR="009319C5" w:rsidRPr="00D81E51">
              <w:rPr>
                <w:lang w:val="pt-PT"/>
              </w:rPr>
              <w:t xml:space="preserve"> </w:t>
            </w:r>
            <w:r w:rsidRPr="00D81E51">
              <w:rPr>
                <w:lang w:val="pt-PT"/>
              </w:rPr>
              <w:t>о</w:t>
            </w:r>
            <w:r w:rsidR="009319C5" w:rsidRPr="00D81E51">
              <w:rPr>
                <w:lang w:val="pt-PT"/>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w:t>
            </w:r>
            <w:r w:rsidR="009319C5" w:rsidRPr="00D81E51">
              <w:rPr>
                <w:lang w:val="pt-PT"/>
              </w:rPr>
              <w:t>)</w:t>
            </w:r>
          </w:p>
          <w:p w:rsidR="009319C5" w:rsidRPr="00D81E51" w:rsidRDefault="009319C5" w:rsidP="00F76CED">
            <w:pPr>
              <w:spacing w:before="120" w:after="120"/>
              <w:rPr>
                <w:lang w:val="sr-Latn-BA"/>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21.3.a</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Two months before this Regulation is implemented the Commission, in accordance with the procedure laid down in Article 18 and in consultation with the Scientific Review Group</w:t>
            </w:r>
          </w:p>
          <w:p w:rsidR="009319C5" w:rsidRPr="00D81E51" w:rsidRDefault="009319C5" w:rsidP="00F76CED">
            <w:pPr>
              <w:spacing w:before="120" w:after="120"/>
              <w:ind w:firstLine="5"/>
              <w:rPr>
                <w:lang w:val="en-GB"/>
              </w:rPr>
            </w:pPr>
            <w:r w:rsidRPr="00D81E51">
              <w:rPr>
                <w:lang w:val="en"/>
              </w:rPr>
              <w:t>must check that there is no justification for restrictions on the introduction into the Community of the species listed in Annex C1 to Regulation (EEC) No 3626/82 which are not included in Annex A to this Regulation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BR"/>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обавезе</w:t>
            </w:r>
            <w:r w:rsidR="009319C5" w:rsidRPr="00D81E51">
              <w:rPr>
                <w:lang w:val="pt-BR"/>
              </w:rPr>
              <w:t xml:space="preserve"> </w:t>
            </w:r>
            <w:r w:rsidRPr="00D81E51">
              <w:rPr>
                <w:lang w:val="pt-BR"/>
              </w:rPr>
              <w:t>саветодавног</w:t>
            </w:r>
            <w:r w:rsidR="009319C5" w:rsidRPr="00D81E51">
              <w:rPr>
                <w:lang w:val="pt-BR"/>
              </w:rPr>
              <w:t xml:space="preserve"> </w:t>
            </w:r>
            <w:r w:rsidRPr="00D81E51">
              <w:rPr>
                <w:lang w:val="pt-BR"/>
              </w:rPr>
              <w:t>тела</w:t>
            </w:r>
            <w:r w:rsidR="009319C5" w:rsidRPr="00D81E51">
              <w:rPr>
                <w:lang w:val="pt-BR"/>
              </w:rPr>
              <w:t xml:space="preserve"> </w:t>
            </w:r>
            <w:r w:rsidRPr="00D81E51">
              <w:rPr>
                <w:lang w:val="pt-BR"/>
              </w:rPr>
              <w:t>које</w:t>
            </w:r>
            <w:r w:rsidR="009319C5" w:rsidRPr="00D81E51">
              <w:rPr>
                <w:lang w:val="pt-BR"/>
              </w:rPr>
              <w:t xml:space="preserve"> </w:t>
            </w:r>
            <w:r w:rsidRPr="00D81E51">
              <w:rPr>
                <w:lang w:val="pt-BR"/>
              </w:rPr>
              <w:t>функционише</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нивоу</w:t>
            </w:r>
            <w:r w:rsidR="009319C5" w:rsidRPr="00D81E51">
              <w:rPr>
                <w:lang w:val="pt-BR"/>
              </w:rPr>
              <w:t xml:space="preserve"> </w:t>
            </w:r>
            <w:r w:rsidRPr="00D81E51">
              <w:rPr>
                <w:lang w:val="pt-BR"/>
              </w:rPr>
              <w:t>ЕУ</w:t>
            </w:r>
            <w:r w:rsidR="009319C5" w:rsidRPr="00D81E51">
              <w:rPr>
                <w:lang w:val="pt-BR"/>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21.3.b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shall adopt a Regulation amending Annex D into a representative list of species meeting the criteria laid down in Article 3 (4) (a).</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BR"/>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се</w:t>
            </w:r>
            <w:r w:rsidR="009319C5" w:rsidRPr="00D81E51">
              <w:rPr>
                <w:lang w:val="pt-BR"/>
              </w:rPr>
              <w:t xml:space="preserve"> </w:t>
            </w:r>
            <w:r w:rsidRPr="00D81E51">
              <w:rPr>
                <w:lang w:val="pt-BR"/>
              </w:rPr>
              <w:t>односи</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обавезе</w:t>
            </w:r>
            <w:r w:rsidR="009319C5" w:rsidRPr="00D81E51">
              <w:rPr>
                <w:lang w:val="pt-BR"/>
              </w:rPr>
              <w:t xml:space="preserve"> </w:t>
            </w:r>
            <w:r w:rsidRPr="00D81E51">
              <w:rPr>
                <w:lang w:val="pt-BR"/>
              </w:rPr>
              <w:t>саветодавног</w:t>
            </w:r>
            <w:r w:rsidR="009319C5" w:rsidRPr="00D81E51">
              <w:rPr>
                <w:lang w:val="pt-BR"/>
              </w:rPr>
              <w:t xml:space="preserve"> </w:t>
            </w:r>
            <w:r w:rsidRPr="00D81E51">
              <w:rPr>
                <w:lang w:val="pt-BR"/>
              </w:rPr>
              <w:t>тела</w:t>
            </w:r>
            <w:r w:rsidR="009319C5" w:rsidRPr="00D81E51">
              <w:rPr>
                <w:lang w:val="pt-BR"/>
              </w:rPr>
              <w:t xml:space="preserve"> </w:t>
            </w:r>
            <w:r w:rsidRPr="00D81E51">
              <w:rPr>
                <w:lang w:val="pt-BR"/>
              </w:rPr>
              <w:t>које</w:t>
            </w:r>
            <w:r w:rsidR="009319C5" w:rsidRPr="00D81E51">
              <w:rPr>
                <w:lang w:val="pt-BR"/>
              </w:rPr>
              <w:t xml:space="preserve"> </w:t>
            </w:r>
            <w:r w:rsidRPr="00D81E51">
              <w:rPr>
                <w:lang w:val="pt-BR"/>
              </w:rPr>
              <w:t>функционише</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нивоу</w:t>
            </w:r>
            <w:r w:rsidR="009319C5" w:rsidRPr="00D81E51">
              <w:rPr>
                <w:lang w:val="pt-BR"/>
              </w:rPr>
              <w:t xml:space="preserve"> </w:t>
            </w:r>
            <w:r w:rsidRPr="00D81E51">
              <w:rPr>
                <w:lang w:val="pt-BR"/>
              </w:rPr>
              <w:t>ЕУ</w:t>
            </w:r>
            <w:r w:rsidR="009319C5" w:rsidRPr="00D81E51">
              <w:rPr>
                <w:lang w:val="pt-BR"/>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22.</w:t>
            </w:r>
          </w:p>
        </w:tc>
        <w:tc>
          <w:tcPr>
            <w:tcW w:w="782" w:type="pct"/>
            <w:shd w:val="clear" w:color="auto" w:fill="FFFFFF"/>
          </w:tcPr>
          <w:p w:rsidR="009319C5" w:rsidRPr="00D81E51" w:rsidRDefault="009319C5" w:rsidP="00F76CED">
            <w:pPr>
              <w:tabs>
                <w:tab w:val="left" w:pos="1720"/>
              </w:tabs>
              <w:spacing w:before="75" w:after="75"/>
              <w:ind w:left="-80" w:right="27"/>
              <w:rPr>
                <w:lang w:val="en" w:eastAsia="sr-Latn-CS"/>
              </w:rPr>
            </w:pPr>
            <w:r w:rsidRPr="00D81E51">
              <w:rPr>
                <w:lang w:val="en" w:eastAsia="sr-Latn-CS"/>
              </w:rPr>
              <w:t>This Regulation shall enter into force on the date of its publication in the Official Journal of the European Communities.</w:t>
            </w:r>
          </w:p>
          <w:p w:rsidR="009319C5" w:rsidRPr="00D81E51" w:rsidRDefault="009319C5" w:rsidP="00F76CED">
            <w:pPr>
              <w:spacing w:before="75" w:after="75"/>
              <w:ind w:right="27"/>
              <w:rPr>
                <w:lang w:val="en" w:eastAsia="sr-Latn-CS"/>
              </w:rPr>
            </w:pPr>
            <w:r w:rsidRPr="00D81E51">
              <w:rPr>
                <w:lang w:val="en" w:eastAsia="sr-Latn-CS"/>
              </w:rPr>
              <w:t>It shall apply from 1 June 1997.</w:t>
            </w:r>
          </w:p>
          <w:p w:rsidR="009319C5" w:rsidRPr="00D81E51" w:rsidRDefault="009319C5" w:rsidP="00F76CED">
            <w:pPr>
              <w:spacing w:before="75" w:after="75"/>
              <w:ind w:right="27"/>
              <w:rPr>
                <w:lang w:val="en" w:eastAsia="sr-Latn-CS"/>
              </w:rPr>
            </w:pPr>
            <w:r w:rsidRPr="00D81E51">
              <w:rPr>
                <w:lang w:val="en" w:eastAsia="sr-Latn-CS"/>
              </w:rPr>
              <w:t>Articles 12, 13, 14 (3), 16, 17, 18, 19 and 21(3) shall apply from the date of entry into force of this Regulation.</w:t>
            </w:r>
          </w:p>
          <w:p w:rsidR="009319C5" w:rsidRPr="00D81E51" w:rsidRDefault="009319C5" w:rsidP="00F76CED">
            <w:pPr>
              <w:spacing w:before="120" w:after="120"/>
              <w:ind w:firstLine="5"/>
              <w:rPr>
                <w:lang w:val="en"/>
              </w:rPr>
            </w:pPr>
            <w:r w:rsidRPr="00D81E51">
              <w:rPr>
                <w:lang w:val="en" w:eastAsia="sr-Latn-CS"/>
              </w:rPr>
              <w:t>This Regulation shall be binding in its entirety and directly applicable in all Member States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pt-BR"/>
              </w:rPr>
            </w:pPr>
          </w:p>
        </w:tc>
        <w:tc>
          <w:tcPr>
            <w:tcW w:w="549" w:type="pct"/>
            <w:gridSpan w:val="2"/>
            <w:shd w:val="clear" w:color="auto" w:fill="FFFFFF"/>
          </w:tcPr>
          <w:p w:rsidR="009319C5" w:rsidRPr="00D81E51" w:rsidRDefault="009319C5" w:rsidP="00F76CED">
            <w:pPr>
              <w:spacing w:before="120" w:after="120"/>
              <w:rPr>
                <w:lang w:val="pt-BR"/>
              </w:rPr>
            </w:pPr>
          </w:p>
        </w:tc>
        <w:tc>
          <w:tcPr>
            <w:tcW w:w="864" w:type="pct"/>
            <w:shd w:val="clear" w:color="auto" w:fill="FFFFFF"/>
          </w:tcPr>
          <w:p w:rsidR="009319C5" w:rsidRPr="00D81E51" w:rsidRDefault="00F76CED" w:rsidP="00F76CED">
            <w:pPr>
              <w:spacing w:before="120" w:after="120"/>
              <w:rPr>
                <w:lang w:val="sr-Cyrl-CS"/>
              </w:rPr>
            </w:pPr>
            <w:r w:rsidRPr="00D81E51">
              <w:rPr>
                <w:lang w:val="pt-BR"/>
              </w:rPr>
              <w:t>Одредба</w:t>
            </w:r>
            <w:r w:rsidR="009319C5" w:rsidRPr="00D81E51">
              <w:rPr>
                <w:lang w:val="pt-BR"/>
              </w:rPr>
              <w:t xml:space="preserve"> </w:t>
            </w:r>
            <w:r w:rsidRPr="00D81E51">
              <w:rPr>
                <w:lang w:val="pt-BR"/>
              </w:rPr>
              <w:t>о</w:t>
            </w:r>
            <w:r w:rsidR="009319C5" w:rsidRPr="00D81E51">
              <w:rPr>
                <w:lang w:val="pt-BR"/>
              </w:rPr>
              <w:t xml:space="preserve"> </w:t>
            </w:r>
            <w:r w:rsidRPr="00D81E51">
              <w:rPr>
                <w:lang w:val="pt-BR"/>
              </w:rPr>
              <w:t>датуму</w:t>
            </w:r>
            <w:r w:rsidR="009319C5" w:rsidRPr="00D81E51">
              <w:rPr>
                <w:lang w:val="pt-BR"/>
              </w:rPr>
              <w:t xml:space="preserve"> </w:t>
            </w:r>
            <w:r w:rsidRPr="00D81E51">
              <w:rPr>
                <w:lang w:val="pt-BR"/>
              </w:rPr>
              <w:t>ступања</w:t>
            </w:r>
            <w:r w:rsidR="009319C5" w:rsidRPr="00D81E51">
              <w:rPr>
                <w:lang w:val="pt-BR"/>
              </w:rPr>
              <w:t xml:space="preserve"> </w:t>
            </w:r>
            <w:r w:rsidRPr="00D81E51">
              <w:rPr>
                <w:lang w:val="pt-BR"/>
              </w:rPr>
              <w:t>на</w:t>
            </w:r>
            <w:r w:rsidR="009319C5" w:rsidRPr="00D81E51">
              <w:rPr>
                <w:lang w:val="pt-BR"/>
              </w:rPr>
              <w:t xml:space="preserve"> </w:t>
            </w:r>
            <w:r w:rsidRPr="00D81E51">
              <w:rPr>
                <w:lang w:val="pt-BR"/>
              </w:rPr>
              <w:t>снагу</w:t>
            </w:r>
            <w:r w:rsidR="009319C5" w:rsidRPr="00D81E51">
              <w:rPr>
                <w:lang w:val="pt-BR"/>
              </w:rPr>
              <w:t xml:space="preserve"> </w:t>
            </w:r>
            <w:r w:rsidRPr="00D81E51">
              <w:rPr>
                <w:lang w:val="pt-BR"/>
              </w:rPr>
              <w:t>уредбе</w:t>
            </w:r>
            <w:r w:rsidR="009319C5" w:rsidRPr="00D81E51">
              <w:rPr>
                <w:lang w:val="pt-BR"/>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ANNEX</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Notes on interpretation of Annexes A, B, C and D</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p>
          <w:p w:rsidR="009319C5" w:rsidRPr="00D81E51" w:rsidRDefault="00F76CED" w:rsidP="00F76CED">
            <w:pPr>
              <w:spacing w:before="120" w:after="120"/>
              <w:rPr>
                <w:lang w:val="sr-Latn-RS"/>
              </w:rPr>
            </w:pPr>
            <w:r w:rsidRPr="00D81E51">
              <w:rPr>
                <w:lang w:val="sr-Latn-BA"/>
              </w:rPr>
              <w:t>Прилог</w:t>
            </w:r>
            <w:r w:rsidR="009319C5" w:rsidRPr="00D81E51">
              <w:rPr>
                <w:lang w:val="sr-Latn-BA"/>
              </w:rPr>
              <w:t xml:space="preserve"> X</w:t>
            </w:r>
            <w:r w:rsidR="00EF4BD8" w:rsidRPr="00D81E51">
              <w:rPr>
                <w:lang w:val="sr-Latn-BA"/>
              </w:rPr>
              <w:t>I</w:t>
            </w:r>
            <w:r w:rsidR="009319C5" w:rsidRPr="00D81E51">
              <w:rPr>
                <w:lang w:val="sr-Latn-BA"/>
              </w:rPr>
              <w:t xml:space="preserve">X </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en-GB"/>
              </w:rPr>
            </w:pPr>
            <w:r w:rsidRPr="00D81E51">
              <w:rPr>
                <w:lang w:val="en-GB"/>
              </w:rPr>
              <w:lastRenderedPageBreak/>
              <w:t>1.a</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Species included in these Annexes A, B, C and D are referred to:</w:t>
            </w:r>
          </w:p>
          <w:p w:rsidR="009319C5" w:rsidRPr="00D81E51" w:rsidRDefault="009319C5" w:rsidP="00F76CED">
            <w:pPr>
              <w:spacing w:before="120" w:after="120"/>
              <w:ind w:firstLine="5"/>
              <w:rPr>
                <w:lang w:val="en"/>
              </w:rPr>
            </w:pPr>
            <w:r w:rsidRPr="00D81E51">
              <w:rPr>
                <w:lang w:val="en" w:eastAsia="sr-Latn-CS"/>
              </w:rPr>
              <w:t>by the name of the species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r w:rsidRPr="00D81E51">
              <w:t xml:space="preserve"> </w:t>
            </w: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p>
          <w:p w:rsidR="009319C5" w:rsidRPr="00D81E51" w:rsidRDefault="00F76CED" w:rsidP="00F76CED">
            <w:pPr>
              <w:pStyle w:val="Default"/>
              <w:rPr>
                <w:color w:val="auto"/>
                <w:lang w:val="sr-Latn-BA"/>
              </w:rPr>
            </w:pPr>
            <w:r w:rsidRPr="00D81E51">
              <w:rPr>
                <w:color w:val="auto"/>
                <w:lang w:val="sr-Latn-BA"/>
              </w:rPr>
              <w:t>Прилог</w:t>
            </w:r>
            <w:r w:rsidR="009319C5" w:rsidRPr="00D81E51">
              <w:rPr>
                <w:color w:val="auto"/>
                <w:lang w:val="sr-Latn-BA"/>
              </w:rPr>
              <w:t xml:space="preserve"> X</w:t>
            </w:r>
            <w:r w:rsidR="00EF4BD8" w:rsidRPr="00D81E51">
              <w:rPr>
                <w:color w:val="auto"/>
                <w:lang w:val="sr-Latn-RS"/>
              </w:rPr>
              <w:t>I</w:t>
            </w:r>
            <w:r w:rsidR="009319C5" w:rsidRPr="00D81E51">
              <w:rPr>
                <w:color w:val="auto"/>
                <w:lang w:val="sr-Latn-BA"/>
              </w:rPr>
              <w:t xml:space="preserve">X </w:t>
            </w:r>
          </w:p>
          <w:p w:rsidR="009319C5" w:rsidRPr="00D81E51" w:rsidRDefault="00F76CED" w:rsidP="00F76CED">
            <w:pPr>
              <w:pStyle w:val="Default"/>
              <w:rPr>
                <w:color w:val="auto"/>
                <w:lang w:val="ru-RU"/>
              </w:rPr>
            </w:pPr>
            <w:r w:rsidRPr="00D81E51">
              <w:rPr>
                <w:color w:val="auto"/>
                <w:lang w:val="ru-RU"/>
              </w:rPr>
              <w:t>Врсте</w:t>
            </w:r>
            <w:r w:rsidR="009319C5" w:rsidRPr="00D81E51">
              <w:rPr>
                <w:color w:val="auto"/>
                <w:lang w:val="ru-RU"/>
              </w:rPr>
              <w:t xml:space="preserve"> </w:t>
            </w:r>
            <w:r w:rsidRPr="00D81E51">
              <w:rPr>
                <w:color w:val="auto"/>
                <w:lang w:val="ru-RU"/>
              </w:rPr>
              <w:t>обухваћене</w:t>
            </w:r>
            <w:r w:rsidR="009319C5" w:rsidRPr="00D81E51">
              <w:rPr>
                <w:color w:val="auto"/>
                <w:lang w:val="ru-RU"/>
              </w:rPr>
              <w:t xml:space="preserve"> </w:t>
            </w:r>
            <w:r w:rsidRPr="00D81E51">
              <w:rPr>
                <w:color w:val="auto"/>
                <w:lang w:val="ru-RU"/>
              </w:rPr>
              <w:t>Прилозима</w:t>
            </w:r>
            <w:r w:rsidR="009319C5" w:rsidRPr="00D81E51">
              <w:rPr>
                <w:color w:val="auto"/>
                <w:lang w:val="ru-RU"/>
              </w:rPr>
              <w:t xml:space="preserve"> </w:t>
            </w:r>
            <w:r w:rsidR="00EF4BD8" w:rsidRPr="00D81E51">
              <w:rPr>
                <w:color w:val="auto"/>
                <w:lang w:val="pt-PT"/>
              </w:rPr>
              <w:t>I</w:t>
            </w:r>
            <w:r w:rsidR="009319C5" w:rsidRPr="00D81E51">
              <w:rPr>
                <w:color w:val="auto"/>
                <w:lang w:val="ru-RU"/>
              </w:rPr>
              <w:t xml:space="preserve">, </w:t>
            </w:r>
            <w:r w:rsidR="00EF4BD8" w:rsidRPr="00D81E51">
              <w:rPr>
                <w:color w:val="auto"/>
                <w:lang w:val="pt-PT"/>
              </w:rPr>
              <w:t>II</w:t>
            </w:r>
            <w:r w:rsidR="009319C5" w:rsidRPr="00D81E51">
              <w:rPr>
                <w:color w:val="auto"/>
                <w:lang w:val="ru-RU"/>
              </w:rPr>
              <w:t xml:space="preserve">, </w:t>
            </w:r>
            <w:r w:rsidR="00EF4BD8" w:rsidRPr="00D81E51">
              <w:rPr>
                <w:color w:val="auto"/>
                <w:lang w:val="pt-PT"/>
              </w:rPr>
              <w:t>III</w:t>
            </w:r>
            <w:r w:rsidR="009319C5" w:rsidRPr="00D81E51">
              <w:rPr>
                <w:color w:val="auto"/>
                <w:lang w:val="ru-RU"/>
              </w:rPr>
              <w:t xml:space="preserve"> </w:t>
            </w:r>
            <w:r w:rsidRPr="00D81E51">
              <w:rPr>
                <w:color w:val="auto"/>
                <w:lang w:val="ru-RU"/>
              </w:rPr>
              <w:t>и</w:t>
            </w:r>
            <w:r w:rsidR="009319C5" w:rsidRPr="00D81E51">
              <w:rPr>
                <w:color w:val="auto"/>
                <w:lang w:val="ru-RU"/>
              </w:rPr>
              <w:t xml:space="preserve"> </w:t>
            </w:r>
            <w:r w:rsidR="00EF4BD8" w:rsidRPr="00D81E51">
              <w:rPr>
                <w:color w:val="auto"/>
                <w:lang w:val="pt-PT"/>
              </w:rPr>
              <w:t>IV</w:t>
            </w:r>
            <w:r w:rsidR="009319C5" w:rsidRPr="00D81E51">
              <w:rPr>
                <w:color w:val="auto"/>
                <w:lang w:val="ru-RU"/>
              </w:rPr>
              <w:t xml:space="preserve"> </w:t>
            </w:r>
            <w:r w:rsidRPr="00D81E51">
              <w:rPr>
                <w:color w:val="auto"/>
                <w:lang w:val="ru-RU"/>
              </w:rPr>
              <w:t>наводе</w:t>
            </w:r>
            <w:r w:rsidR="009319C5" w:rsidRPr="00D81E51">
              <w:rPr>
                <w:color w:val="auto"/>
                <w:lang w:val="ru-RU"/>
              </w:rPr>
              <w:t xml:space="preserve"> </w:t>
            </w:r>
            <w:r w:rsidRPr="00D81E51">
              <w:rPr>
                <w:color w:val="auto"/>
                <w:lang w:val="ru-RU"/>
              </w:rPr>
              <w:t>се</w:t>
            </w:r>
            <w:r w:rsidR="009319C5" w:rsidRPr="00D81E51">
              <w:rPr>
                <w:color w:val="auto"/>
                <w:lang w:val="ru-RU"/>
              </w:rPr>
              <w:t xml:space="preserve">: </w:t>
            </w:r>
          </w:p>
          <w:p w:rsidR="009319C5" w:rsidRPr="00D81E51" w:rsidRDefault="00F76CED" w:rsidP="00F76CED">
            <w:pPr>
              <w:spacing w:before="120" w:after="120"/>
              <w:rPr>
                <w:lang w:val="sr-Latn-BA"/>
              </w:rPr>
            </w:pPr>
            <w:r w:rsidRPr="00D81E51">
              <w:t>научним</w:t>
            </w:r>
            <w:r w:rsidR="009319C5" w:rsidRPr="00D81E51">
              <w:t xml:space="preserve"> </w:t>
            </w:r>
            <w:r w:rsidRPr="00D81E51">
              <w:t>именом</w:t>
            </w:r>
            <w:r w:rsidR="009319C5" w:rsidRPr="00D81E51">
              <w:t xml:space="preserve"> </w:t>
            </w:r>
            <w:r w:rsidRPr="00D81E51">
              <w:t>врсте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as being all of the species included in a higher taxon or designated part thereof</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pStyle w:val="Default"/>
              <w:rPr>
                <w:color w:val="auto"/>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p>
          <w:p w:rsidR="009319C5" w:rsidRPr="00D81E51" w:rsidRDefault="00F76CED" w:rsidP="00F76CED">
            <w:pPr>
              <w:pStyle w:val="Default"/>
              <w:rPr>
                <w:color w:val="auto"/>
                <w:lang w:val="sr-Latn-RS"/>
              </w:rPr>
            </w:pPr>
            <w:r w:rsidRPr="00D81E51">
              <w:rPr>
                <w:color w:val="auto"/>
                <w:lang w:val="sr-Latn-BA"/>
              </w:rPr>
              <w:t>Прилог</w:t>
            </w:r>
            <w:r w:rsidR="009319C5" w:rsidRPr="00D81E51">
              <w:rPr>
                <w:color w:val="auto"/>
                <w:lang w:val="sr-Latn-BA"/>
              </w:rPr>
              <w:t xml:space="preserve"> X</w:t>
            </w:r>
            <w:r w:rsidR="00EF4BD8" w:rsidRPr="00D81E51">
              <w:rPr>
                <w:color w:val="auto"/>
                <w:lang w:val="sr-Latn-BA"/>
              </w:rPr>
              <w:t>I</w:t>
            </w:r>
            <w:r w:rsidR="009319C5" w:rsidRPr="00D81E51">
              <w:rPr>
                <w:color w:val="auto"/>
                <w:lang w:val="sr-Latn-BA"/>
              </w:rPr>
              <w:t>X</w:t>
            </w:r>
            <w:r w:rsidR="009319C5" w:rsidRPr="00D81E51">
              <w:rPr>
                <w:color w:val="auto"/>
                <w:lang w:val="ru-RU"/>
              </w:rPr>
              <w:t xml:space="preserve"> </w:t>
            </w:r>
          </w:p>
          <w:p w:rsidR="009319C5" w:rsidRPr="00D81E51" w:rsidRDefault="009319C5" w:rsidP="00F76CED">
            <w:pPr>
              <w:pStyle w:val="Default"/>
              <w:rPr>
                <w:color w:val="auto"/>
                <w:lang w:val="sr-Latn-RS"/>
              </w:rPr>
            </w:pPr>
          </w:p>
          <w:p w:rsidR="009319C5" w:rsidRPr="00D81E51" w:rsidRDefault="00F76CED" w:rsidP="00F76CED">
            <w:pPr>
              <w:pStyle w:val="Default"/>
              <w:rPr>
                <w:color w:val="auto"/>
                <w:lang w:val="ru-RU"/>
              </w:rPr>
            </w:pPr>
            <w:r w:rsidRPr="00D81E51">
              <w:rPr>
                <w:color w:val="auto"/>
                <w:lang w:val="ru-RU"/>
              </w:rPr>
              <w:t>као</w:t>
            </w:r>
            <w:r w:rsidR="009319C5" w:rsidRPr="00D81E51">
              <w:rPr>
                <w:color w:val="auto"/>
                <w:lang w:val="ru-RU"/>
              </w:rPr>
              <w:t xml:space="preserve"> </w:t>
            </w:r>
            <w:r w:rsidRPr="00D81E51">
              <w:rPr>
                <w:color w:val="auto"/>
                <w:lang w:val="ru-RU"/>
              </w:rPr>
              <w:t>општи</w:t>
            </w:r>
            <w:r w:rsidR="009319C5" w:rsidRPr="00D81E51">
              <w:rPr>
                <w:color w:val="auto"/>
                <w:lang w:val="ru-RU"/>
              </w:rPr>
              <w:t xml:space="preserve"> </w:t>
            </w:r>
            <w:r w:rsidRPr="00D81E51">
              <w:rPr>
                <w:color w:val="auto"/>
                <w:lang w:val="ru-RU"/>
              </w:rPr>
              <w:t>назив</w:t>
            </w:r>
            <w:r w:rsidR="009319C5" w:rsidRPr="00D81E51">
              <w:rPr>
                <w:color w:val="auto"/>
                <w:lang w:val="ru-RU"/>
              </w:rPr>
              <w:t xml:space="preserve"> </w:t>
            </w:r>
            <w:r w:rsidRPr="00D81E51">
              <w:rPr>
                <w:color w:val="auto"/>
                <w:lang w:val="ru-RU"/>
              </w:rPr>
              <w:t>за</w:t>
            </w:r>
            <w:r w:rsidR="009319C5" w:rsidRPr="00D81E51">
              <w:rPr>
                <w:color w:val="auto"/>
                <w:lang w:val="ru-RU"/>
              </w:rPr>
              <w:t xml:space="preserve"> </w:t>
            </w:r>
            <w:r w:rsidRPr="00D81E51">
              <w:rPr>
                <w:color w:val="auto"/>
                <w:lang w:val="ru-RU"/>
              </w:rPr>
              <w:t>врсте</w:t>
            </w:r>
            <w:r w:rsidR="009319C5" w:rsidRPr="00D81E51">
              <w:rPr>
                <w:color w:val="auto"/>
                <w:lang w:val="ru-RU"/>
              </w:rPr>
              <w:t xml:space="preserve"> </w:t>
            </w:r>
            <w:r w:rsidRPr="00D81E51">
              <w:rPr>
                <w:color w:val="auto"/>
                <w:lang w:val="ru-RU"/>
              </w:rPr>
              <w:t>обухваћене</w:t>
            </w:r>
            <w:r w:rsidR="009319C5" w:rsidRPr="00D81E51">
              <w:rPr>
                <w:color w:val="auto"/>
                <w:lang w:val="ru-RU"/>
              </w:rPr>
              <w:t xml:space="preserve"> </w:t>
            </w:r>
            <w:r w:rsidRPr="00D81E51">
              <w:rPr>
                <w:color w:val="auto"/>
                <w:lang w:val="ru-RU"/>
              </w:rPr>
              <w:t>вишом</w:t>
            </w:r>
            <w:r w:rsidR="009319C5" w:rsidRPr="00D81E51">
              <w:rPr>
                <w:color w:val="auto"/>
                <w:lang w:val="ru-RU"/>
              </w:rPr>
              <w:t xml:space="preserve"> </w:t>
            </w:r>
            <w:r w:rsidRPr="00D81E51">
              <w:rPr>
                <w:color w:val="auto"/>
                <w:lang w:val="ru-RU"/>
              </w:rPr>
              <w:t>таксономском</w:t>
            </w:r>
            <w:r w:rsidR="009319C5" w:rsidRPr="00D81E51">
              <w:rPr>
                <w:color w:val="auto"/>
                <w:lang w:val="ru-RU"/>
              </w:rPr>
              <w:t xml:space="preserve"> </w:t>
            </w:r>
            <w:r w:rsidRPr="00D81E51">
              <w:rPr>
                <w:color w:val="auto"/>
                <w:lang w:val="ru-RU"/>
              </w:rPr>
              <w:t>категоријом</w:t>
            </w:r>
            <w:r w:rsidR="009319C5" w:rsidRPr="00D81E51">
              <w:rPr>
                <w:color w:val="auto"/>
                <w:lang w:val="ru-RU"/>
              </w:rPr>
              <w:t xml:space="preserve"> </w:t>
            </w:r>
            <w:r w:rsidRPr="00D81E51">
              <w:rPr>
                <w:color w:val="auto"/>
                <w:lang w:val="ru-RU"/>
              </w:rPr>
              <w:t>или</w:t>
            </w:r>
            <w:r w:rsidR="009319C5" w:rsidRPr="00D81E51">
              <w:rPr>
                <w:color w:val="auto"/>
                <w:lang w:val="ru-RU"/>
              </w:rPr>
              <w:t xml:space="preserve"> </w:t>
            </w:r>
            <w:r w:rsidRPr="00D81E51">
              <w:rPr>
                <w:color w:val="auto"/>
                <w:lang w:val="ru-RU"/>
              </w:rPr>
              <w:t>одређеним</w:t>
            </w:r>
            <w:r w:rsidR="009319C5" w:rsidRPr="00D81E51">
              <w:rPr>
                <w:color w:val="auto"/>
                <w:lang w:val="ru-RU"/>
              </w:rPr>
              <w:t xml:space="preserve"> </w:t>
            </w:r>
            <w:r w:rsidRPr="00D81E51">
              <w:rPr>
                <w:color w:val="auto"/>
                <w:lang w:val="ru-RU"/>
              </w:rPr>
              <w:t>њеним</w:t>
            </w:r>
            <w:r w:rsidR="009319C5" w:rsidRPr="00D81E51">
              <w:rPr>
                <w:color w:val="auto"/>
                <w:lang w:val="ru-RU"/>
              </w:rPr>
              <w:t xml:space="preserve"> </w:t>
            </w:r>
            <w:r w:rsidRPr="00D81E51">
              <w:rPr>
                <w:color w:val="auto"/>
                <w:lang w:val="ru-RU"/>
              </w:rPr>
              <w:t>делом</w:t>
            </w:r>
            <w:r w:rsidR="009319C5" w:rsidRPr="00D81E51">
              <w:rPr>
                <w:color w:val="auto"/>
                <w:lang w:val="ru-RU"/>
              </w:rPr>
              <w:t xml:space="preserve"> </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2.</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abbreviation 'spp.` is used to denote all species of a higher taxon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p>
          <w:p w:rsidR="009319C5" w:rsidRPr="00D81E51" w:rsidRDefault="00F76CED" w:rsidP="00F76CED">
            <w:pPr>
              <w:spacing w:before="120" w:after="120"/>
              <w:rPr>
                <w:lang w:val="sr-Latn-RS"/>
              </w:rPr>
            </w:pPr>
            <w:r w:rsidRPr="00D81E51">
              <w:rPr>
                <w:lang w:val="sr-Latn-BA"/>
              </w:rPr>
              <w:t>Прилог</w:t>
            </w:r>
            <w:r w:rsidR="009319C5" w:rsidRPr="00D81E51">
              <w:rPr>
                <w:lang w:val="sr-Latn-BA"/>
              </w:rPr>
              <w:t xml:space="preserve"> X</w:t>
            </w:r>
            <w:r w:rsidR="00EF4BD8" w:rsidRPr="00D81E51">
              <w:rPr>
                <w:lang w:val="sr-Latn-RS"/>
              </w:rPr>
              <w:t>I</w:t>
            </w:r>
            <w:r w:rsidR="009319C5" w:rsidRPr="00D81E51">
              <w:rPr>
                <w:lang w:val="sr-Latn-BA"/>
              </w:rPr>
              <w:t>X</w:t>
            </w:r>
            <w:r w:rsidR="009319C5" w:rsidRPr="00D81E51">
              <w:rPr>
                <w:lang w:val="ru-RU"/>
              </w:rPr>
              <w:t xml:space="preserve"> </w:t>
            </w:r>
          </w:p>
          <w:p w:rsidR="009319C5" w:rsidRPr="00D81E51" w:rsidRDefault="00F76CED" w:rsidP="00F76CED">
            <w:pPr>
              <w:spacing w:before="120" w:after="120"/>
              <w:rPr>
                <w:lang w:val="sr-Cyrl-CS"/>
              </w:rPr>
            </w:pPr>
            <w:r w:rsidRPr="00D81E51">
              <w:rPr>
                <w:lang w:val="ru-RU"/>
              </w:rPr>
              <w:t>Скраћеница</w:t>
            </w:r>
            <w:r w:rsidR="009319C5" w:rsidRPr="00D81E51">
              <w:rPr>
                <w:lang w:val="ru-RU"/>
              </w:rPr>
              <w:t xml:space="preserve"> „ </w:t>
            </w:r>
            <w:r w:rsidRPr="00D81E51">
              <w:t>спп</w:t>
            </w:r>
            <w:r w:rsidR="009319C5" w:rsidRPr="00D81E51">
              <w:rPr>
                <w:lang w:val="ru-RU"/>
              </w:rPr>
              <w:t xml:space="preserve">.” </w:t>
            </w:r>
            <w:r w:rsidRPr="00D81E51">
              <w:rPr>
                <w:lang w:val="ru-RU"/>
              </w:rPr>
              <w:t>користи</w:t>
            </w:r>
            <w:r w:rsidR="009319C5" w:rsidRPr="00D81E51">
              <w:rPr>
                <w:lang w:val="ru-RU"/>
              </w:rPr>
              <w:t xml:space="preserve"> </w:t>
            </w:r>
            <w:r w:rsidRPr="00D81E51">
              <w:rPr>
                <w:lang w:val="ru-RU"/>
              </w:rPr>
              <w:t>се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означивање</w:t>
            </w:r>
            <w:r w:rsidR="009319C5" w:rsidRPr="00D81E51">
              <w:rPr>
                <w:lang w:val="ru-RU"/>
              </w:rPr>
              <w:t xml:space="preserve"> </w:t>
            </w:r>
            <w:r w:rsidRPr="00D81E51">
              <w:rPr>
                <w:lang w:val="ru-RU"/>
              </w:rPr>
              <w:t>свих</w:t>
            </w:r>
            <w:r w:rsidR="009319C5" w:rsidRPr="00D81E51">
              <w:rPr>
                <w:lang w:val="ru-RU"/>
              </w:rPr>
              <w:t xml:space="preserve"> </w:t>
            </w:r>
            <w:r w:rsidRPr="00D81E51">
              <w:rPr>
                <w:lang w:val="ru-RU"/>
              </w:rPr>
              <w:t>врста</w:t>
            </w:r>
            <w:r w:rsidR="009319C5" w:rsidRPr="00D81E51">
              <w:rPr>
                <w:lang w:val="ru-RU"/>
              </w:rPr>
              <w:t xml:space="preserve"> </w:t>
            </w:r>
            <w:r w:rsidRPr="00D81E51">
              <w:rPr>
                <w:lang w:val="ru-RU"/>
              </w:rPr>
              <w:t>унутар</w:t>
            </w:r>
            <w:r w:rsidR="009319C5" w:rsidRPr="00D81E51">
              <w:rPr>
                <w:lang w:val="ru-RU"/>
              </w:rPr>
              <w:t xml:space="preserve"> </w:t>
            </w:r>
            <w:r w:rsidRPr="00D81E51">
              <w:rPr>
                <w:lang w:val="ru-RU"/>
              </w:rPr>
              <w:t>више</w:t>
            </w:r>
            <w:r w:rsidR="009319C5" w:rsidRPr="00D81E51">
              <w:rPr>
                <w:lang w:val="ru-RU"/>
              </w:rPr>
              <w:t xml:space="preserve"> </w:t>
            </w:r>
            <w:r w:rsidRPr="00D81E51">
              <w:rPr>
                <w:lang w:val="ru-RU"/>
              </w:rPr>
              <w:t>таксономске</w:t>
            </w:r>
            <w:r w:rsidR="009319C5" w:rsidRPr="00D81E51">
              <w:rPr>
                <w:lang w:val="ru-RU"/>
              </w:rPr>
              <w:t xml:space="preserve"> </w:t>
            </w:r>
            <w:r w:rsidRPr="00D81E51">
              <w:rPr>
                <w:lang w:val="ru-RU"/>
              </w:rPr>
              <w:t>категорије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Other references to taxa higher than species are for the purposes of information or classification only</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ru-RU"/>
              </w:rPr>
            </w:pPr>
          </w:p>
        </w:tc>
        <w:tc>
          <w:tcPr>
            <w:tcW w:w="549" w:type="pct"/>
            <w:gridSpan w:val="2"/>
            <w:shd w:val="clear" w:color="auto" w:fill="FFFFFF"/>
          </w:tcPr>
          <w:p w:rsidR="009319C5" w:rsidRPr="00D81E51" w:rsidRDefault="009319C5" w:rsidP="00F76CED">
            <w:pPr>
              <w:spacing w:before="120" w:after="120"/>
              <w:rPr>
                <w:lang w:val="ru-RU"/>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p>
          <w:p w:rsidR="009319C5" w:rsidRPr="00D81E51" w:rsidRDefault="00F76CED" w:rsidP="00F76CED">
            <w:pPr>
              <w:spacing w:before="120" w:after="120"/>
              <w:rPr>
                <w:lang w:val="sr-Latn-BA"/>
              </w:rPr>
            </w:pPr>
            <w:r w:rsidRPr="00D81E51">
              <w:rPr>
                <w:lang w:val="sr-Latn-BA"/>
              </w:rPr>
              <w:t>Прилог</w:t>
            </w:r>
            <w:r w:rsidR="009319C5" w:rsidRPr="00D81E51">
              <w:rPr>
                <w:lang w:val="sr-Latn-BA"/>
              </w:rPr>
              <w:t xml:space="preserve"> X</w:t>
            </w:r>
            <w:r w:rsidR="00EF4BD8" w:rsidRPr="00D81E51">
              <w:rPr>
                <w:lang w:val="sr-Latn-BA"/>
              </w:rPr>
              <w:t>I</w:t>
            </w:r>
            <w:r w:rsidR="009319C5" w:rsidRPr="00D81E51">
              <w:rPr>
                <w:lang w:val="sr-Latn-BA"/>
              </w:rPr>
              <w:t>X</w:t>
            </w:r>
          </w:p>
          <w:p w:rsidR="009319C5" w:rsidRPr="00D81E51" w:rsidRDefault="00F76CED" w:rsidP="00F76CED">
            <w:pPr>
              <w:spacing w:before="120" w:after="120"/>
              <w:rPr>
                <w:lang w:val="sr-Cyrl-CS"/>
              </w:rPr>
            </w:pPr>
            <w:r w:rsidRPr="00D81E51">
              <w:rPr>
                <w:lang w:val="ru-RU"/>
              </w:rPr>
              <w:t>Остало</w:t>
            </w:r>
            <w:r w:rsidR="009319C5" w:rsidRPr="00D81E51">
              <w:rPr>
                <w:lang w:val="ru-RU"/>
              </w:rPr>
              <w:t xml:space="preserve"> </w:t>
            </w:r>
            <w:r w:rsidRPr="00D81E51">
              <w:rPr>
                <w:lang w:val="ru-RU"/>
              </w:rPr>
              <w:t>навођење</w:t>
            </w:r>
            <w:r w:rsidR="009319C5" w:rsidRPr="00D81E51">
              <w:rPr>
                <w:lang w:val="ru-RU"/>
              </w:rPr>
              <w:t xml:space="preserve"> </w:t>
            </w:r>
            <w:r w:rsidRPr="00D81E51">
              <w:rPr>
                <w:lang w:val="ru-RU"/>
              </w:rPr>
              <w:t>виших</w:t>
            </w:r>
            <w:r w:rsidR="009319C5" w:rsidRPr="00D81E51">
              <w:rPr>
                <w:lang w:val="ru-RU"/>
              </w:rPr>
              <w:t xml:space="preserve"> </w:t>
            </w:r>
            <w:r w:rsidRPr="00D81E51">
              <w:rPr>
                <w:lang w:val="ru-RU"/>
              </w:rPr>
              <w:t>таксономских</w:t>
            </w:r>
            <w:r w:rsidR="009319C5" w:rsidRPr="00D81E51">
              <w:rPr>
                <w:lang w:val="ru-RU"/>
              </w:rPr>
              <w:t xml:space="preserve"> </w:t>
            </w:r>
            <w:r w:rsidRPr="00D81E51">
              <w:rPr>
                <w:lang w:val="ru-RU"/>
              </w:rPr>
              <w:t>категорија</w:t>
            </w:r>
            <w:r w:rsidR="009319C5" w:rsidRPr="00D81E51">
              <w:rPr>
                <w:lang w:val="ru-RU"/>
              </w:rPr>
              <w:t xml:space="preserve"> </w:t>
            </w:r>
            <w:r w:rsidRPr="00D81E51">
              <w:rPr>
                <w:lang w:val="ru-RU"/>
              </w:rPr>
              <w:t>је</w:t>
            </w:r>
            <w:r w:rsidR="009319C5" w:rsidRPr="00D81E51">
              <w:rPr>
                <w:lang w:val="ru-RU"/>
              </w:rPr>
              <w:t xml:space="preserve"> </w:t>
            </w:r>
            <w:r w:rsidRPr="00D81E51">
              <w:rPr>
                <w:lang w:val="ru-RU"/>
              </w:rPr>
              <w:t>за</w:t>
            </w:r>
            <w:r w:rsidR="009319C5" w:rsidRPr="00D81E51">
              <w:rPr>
                <w:lang w:val="ru-RU"/>
              </w:rPr>
              <w:t xml:space="preserve"> </w:t>
            </w:r>
            <w:r w:rsidRPr="00D81E51">
              <w:rPr>
                <w:lang w:val="ru-RU"/>
              </w:rPr>
              <w:t>сврхе</w:t>
            </w:r>
            <w:r w:rsidR="009319C5" w:rsidRPr="00D81E51">
              <w:rPr>
                <w:lang w:val="ru-RU"/>
              </w:rPr>
              <w:t xml:space="preserve"> </w:t>
            </w:r>
            <w:r w:rsidRPr="00D81E51">
              <w:rPr>
                <w:lang w:val="ru-RU"/>
              </w:rPr>
              <w:t>обавештења</w:t>
            </w:r>
            <w:r w:rsidR="009319C5" w:rsidRPr="00D81E51">
              <w:rPr>
                <w:lang w:val="ru-RU"/>
              </w:rPr>
              <w:t xml:space="preserve">, </w:t>
            </w:r>
            <w:r w:rsidRPr="00D81E51">
              <w:rPr>
                <w:lang w:val="ru-RU"/>
              </w:rPr>
              <w:t>односно</w:t>
            </w:r>
            <w:r w:rsidR="009319C5" w:rsidRPr="00D81E51">
              <w:rPr>
                <w:lang w:val="ru-RU"/>
              </w:rPr>
              <w:t xml:space="preserve"> </w:t>
            </w:r>
            <w:r w:rsidRPr="00D81E51">
              <w:rPr>
                <w:lang w:val="ru-RU"/>
              </w:rPr>
              <w:t>класификације</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4.</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Species printed in bold in Annex A are listed there in consistency with their protection as provided for by Directive 79/409/EEC (1) ('Birds Directive`) or Directive 92/43/EEC (2) ('Habitats Directive`).</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BA"/>
              </w:rPr>
            </w:pPr>
            <w:r w:rsidRPr="00D81E51">
              <w:rPr>
                <w:lang w:val="sr-Latn-BA"/>
              </w:rPr>
              <w:t>Правилник</w:t>
            </w:r>
            <w:r w:rsidR="009319C5" w:rsidRPr="00D81E51">
              <w:rPr>
                <w:lang w:val="sr-Latn-BA"/>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9319C5" w:rsidRPr="00D81E51">
              <w:rPr>
                <w:lang w:val="sr-Latn-BA"/>
              </w:rPr>
              <w:t xml:space="preserve"> </w:t>
            </w:r>
            <w:r w:rsidR="00EF4BD8" w:rsidRPr="00D81E51">
              <w:rPr>
                <w:iCs/>
                <w:lang w:val="sr-Cyrl-CS"/>
              </w:rPr>
              <w:t>”, бр.</w:t>
            </w:r>
            <w:r w:rsidR="009319C5" w:rsidRPr="00D81E51">
              <w:rPr>
                <w:lang w:val="sr-Latn-BA"/>
              </w:rPr>
              <w:t xml:space="preserve">99/09 </w:t>
            </w:r>
            <w:r w:rsidRPr="00D81E51">
              <w:rPr>
                <w:lang w:val="sr-Latn-BA"/>
              </w:rPr>
              <w:t>и</w:t>
            </w:r>
            <w:r w:rsidR="009319C5" w:rsidRPr="00D81E51">
              <w:rPr>
                <w:lang w:val="sr-Latn-BA"/>
              </w:rPr>
              <w:t xml:space="preserve"> 06/14) </w:t>
            </w:r>
          </w:p>
          <w:p w:rsidR="009319C5" w:rsidRPr="00D81E51" w:rsidRDefault="00F76CED" w:rsidP="00F76CED">
            <w:pPr>
              <w:spacing w:before="120" w:after="120"/>
              <w:rPr>
                <w:lang w:val="sr-Cyrl-RS"/>
              </w:rPr>
            </w:pPr>
            <w:r w:rsidRPr="00D81E51">
              <w:rPr>
                <w:lang w:val="sr-Latn-BA"/>
              </w:rPr>
              <w:t>Прилог</w:t>
            </w:r>
            <w:r w:rsidR="009319C5" w:rsidRPr="00D81E51">
              <w:rPr>
                <w:lang w:val="sr-Latn-BA"/>
              </w:rPr>
              <w:t xml:space="preserve"> </w:t>
            </w:r>
            <w:r w:rsidR="00EF4BD8" w:rsidRPr="00D81E51">
              <w:rPr>
                <w:lang w:val="sr-Latn-RS"/>
              </w:rPr>
              <w:t>I</w:t>
            </w:r>
          </w:p>
          <w:p w:rsidR="009319C5" w:rsidRPr="00D81E51" w:rsidRDefault="009319C5" w:rsidP="00F76CED">
            <w:pPr>
              <w:spacing w:before="120" w:after="120"/>
              <w:rPr>
                <w:lang w:val="sr-Latn-R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abbreviation 'p.e.` is used to denote species that are possibly extinct</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наводи</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можда</w:t>
            </w:r>
            <w:r w:rsidR="009319C5" w:rsidRPr="00D81E51">
              <w:rPr>
                <w:lang w:val="sr-Latn-RS"/>
              </w:rPr>
              <w:t xml:space="preserve"> </w:t>
            </w:r>
            <w:r w:rsidRPr="00D81E51">
              <w:rPr>
                <w:lang w:val="sr-Latn-RS"/>
              </w:rPr>
              <w:t>изумрла</w:t>
            </w:r>
            <w:r w:rsidR="009319C5" w:rsidRPr="00D81E51">
              <w:rPr>
                <w:lang w:val="sr-Latn-RS"/>
              </w:rPr>
              <w:t xml:space="preserve">" </w:t>
            </w:r>
            <w:r w:rsidRPr="00D81E51">
              <w:rPr>
                <w:lang w:val="sr-Latn-RS"/>
              </w:rPr>
              <w:t>на</w:t>
            </w:r>
            <w:r w:rsidR="009319C5" w:rsidRPr="00D81E51">
              <w:rPr>
                <w:lang w:val="sr-Latn-RS"/>
              </w:rPr>
              <w:t xml:space="preserve"> </w:t>
            </w:r>
            <w:r w:rsidRPr="00D81E51">
              <w:rPr>
                <w:lang w:val="sr-Latn-RS"/>
              </w:rPr>
              <w:t>српском</w:t>
            </w:r>
            <w:r w:rsidR="009319C5" w:rsidRPr="00D81E51">
              <w:rPr>
                <w:lang w:val="sr-Latn-RS"/>
              </w:rPr>
              <w:t xml:space="preserve"> </w:t>
            </w:r>
            <w:r w:rsidRPr="00D81E51">
              <w:rPr>
                <w:lang w:val="sr-Latn-RS"/>
              </w:rPr>
              <w:t>језику</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6.</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An asterisk '*` placed against the name of a species or higher taxon indicates that one or more geographically separate populations, sub-species or species of that species or taxon are included in Annex A and are excluded from Annex B</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F76CED" w:rsidP="00F76CED">
            <w:pPr>
              <w:spacing w:before="120" w:after="120"/>
              <w:rPr>
                <w:lang w:val="en-GB"/>
              </w:rPr>
            </w:pPr>
            <w:r w:rsidRPr="00D81E51">
              <w:rPr>
                <w:lang w:val="en-GB"/>
              </w:rPr>
              <w:t>Непреносиво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друге</w:t>
            </w:r>
            <w:r w:rsidR="009319C5" w:rsidRPr="00D81E51">
              <w:rPr>
                <w:lang w:val="sr-Latn-RS"/>
              </w:rPr>
              <w:t xml:space="preserve"> </w:t>
            </w:r>
            <w:r w:rsidRPr="00D81E51">
              <w:rPr>
                <w:lang w:val="sr-Latn-RS"/>
              </w:rPr>
              <w:t>напомене</w:t>
            </w:r>
            <w:r w:rsidR="009319C5" w:rsidRPr="00D81E51">
              <w:rPr>
                <w:lang w:val="sr-Latn-RS"/>
              </w:rPr>
              <w:t>.</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7.</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Two asterisks '**` placed against the name of a species or higher taxon indicate that one or more geographically separate populations, sub-species or species of that species or taxon are included in Annex B and are excluded from Annex A</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EF4BD8"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8.</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symbols '(I)`, '(II)` and '(III)` and the symbol '×` followed by a number placed against the name of a species or higher taxon refer to the Appendices of the Convention in which the species concerned are listed, as indicated in notes 9 to 12. Where none of these annotations appears, the species concerned are not listed in the Appendices to the Convention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pStyle w:val="Default"/>
              <w:rPr>
                <w:color w:val="auto"/>
                <w:lang w:val="sr-Latn-BA"/>
              </w:rPr>
            </w:pPr>
            <w:r w:rsidRPr="00D81E51">
              <w:rPr>
                <w:color w:val="auto"/>
                <w:lang w:val="sr-Latn-RS"/>
              </w:rPr>
              <w:t>Правилник</w:t>
            </w:r>
            <w:r w:rsidR="009319C5" w:rsidRPr="00D81E51">
              <w:rPr>
                <w:color w:val="auto"/>
                <w:lang w:val="sr-Latn-RS"/>
              </w:rPr>
              <w:t xml:space="preserve"> </w:t>
            </w:r>
            <w:r w:rsidRPr="00D81E51">
              <w:rPr>
                <w:color w:val="auto"/>
                <w:lang w:val="sr-Latn-BA"/>
              </w:rPr>
              <w:t>о</w:t>
            </w:r>
            <w:r w:rsidR="009319C5" w:rsidRPr="00D81E51">
              <w:rPr>
                <w:color w:val="auto"/>
                <w:lang w:val="sr-Latn-BA"/>
              </w:rPr>
              <w:t xml:space="preserve"> </w:t>
            </w:r>
            <w:r w:rsidRPr="00D81E51">
              <w:rPr>
                <w:color w:val="auto"/>
                <w:lang w:val="sr-Latn-BA"/>
              </w:rPr>
              <w:t>прекограничном</w:t>
            </w:r>
            <w:r w:rsidR="009319C5" w:rsidRPr="00D81E51">
              <w:rPr>
                <w:color w:val="auto"/>
                <w:lang w:val="sr-Latn-BA"/>
              </w:rPr>
              <w:t xml:space="preserve"> </w:t>
            </w:r>
            <w:r w:rsidRPr="00D81E51">
              <w:rPr>
                <w:color w:val="auto"/>
                <w:lang w:val="sr-Latn-BA"/>
              </w:rPr>
              <w:t>промету</w:t>
            </w:r>
            <w:r w:rsidR="009319C5" w:rsidRPr="00D81E51">
              <w:rPr>
                <w:color w:val="auto"/>
                <w:lang w:val="sr-Latn-BA"/>
              </w:rPr>
              <w:t xml:space="preserve"> </w:t>
            </w:r>
            <w:r w:rsidRPr="00D81E51">
              <w:rPr>
                <w:color w:val="auto"/>
                <w:lang w:val="sr-Latn-BA"/>
              </w:rPr>
              <w:t>и</w:t>
            </w:r>
            <w:r w:rsidR="009319C5" w:rsidRPr="00D81E51">
              <w:rPr>
                <w:color w:val="auto"/>
                <w:lang w:val="sr-Latn-BA"/>
              </w:rPr>
              <w:t xml:space="preserve"> </w:t>
            </w:r>
            <w:r w:rsidRPr="00D81E51">
              <w:rPr>
                <w:color w:val="auto"/>
                <w:lang w:val="sr-Latn-BA"/>
              </w:rPr>
              <w:t>трговини</w:t>
            </w:r>
            <w:r w:rsidR="009319C5" w:rsidRPr="00D81E51">
              <w:rPr>
                <w:color w:val="auto"/>
                <w:lang w:val="sr-Latn-BA"/>
              </w:rPr>
              <w:t xml:space="preserve"> </w:t>
            </w:r>
            <w:r w:rsidRPr="00D81E51">
              <w:rPr>
                <w:color w:val="auto"/>
                <w:lang w:val="sr-Latn-BA"/>
              </w:rPr>
              <w:t>заштићеним</w:t>
            </w:r>
            <w:r w:rsidR="009319C5" w:rsidRPr="00D81E51">
              <w:rPr>
                <w:color w:val="auto"/>
                <w:lang w:val="sr-Latn-BA"/>
              </w:rPr>
              <w:t xml:space="preserve"> </w:t>
            </w:r>
            <w:r w:rsidRPr="00D81E51">
              <w:rPr>
                <w:color w:val="auto"/>
                <w:lang w:val="sr-Latn-BA"/>
              </w:rPr>
              <w:t>врстама</w:t>
            </w:r>
            <w:r w:rsidR="009319C5" w:rsidRPr="00D81E51">
              <w:rPr>
                <w:color w:val="auto"/>
                <w:lang w:val="sr-Latn-BA"/>
              </w:rPr>
              <w:t xml:space="preserve"> (</w:t>
            </w:r>
            <w:r w:rsidR="00EF4BD8" w:rsidRPr="00D81E51">
              <w:rPr>
                <w:color w:val="auto"/>
                <w:lang w:val="sr-Cyrl-RS"/>
              </w:rPr>
              <w:t>,,</w:t>
            </w:r>
            <w:r w:rsidRPr="00D81E51">
              <w:rPr>
                <w:color w:val="auto"/>
                <w:lang w:val="sr-Latn-BA"/>
              </w:rPr>
              <w:t>Службени</w:t>
            </w:r>
            <w:r w:rsidR="009319C5" w:rsidRPr="00D81E51">
              <w:rPr>
                <w:color w:val="auto"/>
                <w:lang w:val="sr-Latn-BA"/>
              </w:rPr>
              <w:t xml:space="preserve"> </w:t>
            </w:r>
            <w:r w:rsidRPr="00D81E51">
              <w:rPr>
                <w:color w:val="auto"/>
                <w:lang w:val="sr-Latn-BA"/>
              </w:rPr>
              <w:t>гласник</w:t>
            </w:r>
            <w:r w:rsidR="009319C5" w:rsidRPr="00D81E51">
              <w:rPr>
                <w:color w:val="auto"/>
                <w:lang w:val="sr-Latn-BA"/>
              </w:rPr>
              <w:t xml:space="preserve"> </w:t>
            </w:r>
            <w:r w:rsidRPr="00D81E51">
              <w:rPr>
                <w:color w:val="auto"/>
                <w:lang w:val="sr-Latn-BA"/>
              </w:rPr>
              <w:t>РС</w:t>
            </w:r>
            <w:r w:rsidR="00EF4BD8" w:rsidRPr="00D81E51">
              <w:rPr>
                <w:iCs/>
                <w:color w:val="auto"/>
                <w:lang w:val="sr-Cyrl-CS"/>
              </w:rPr>
              <w:t>”, бр.</w:t>
            </w:r>
            <w:r w:rsidR="009319C5" w:rsidRPr="00D81E51">
              <w:rPr>
                <w:color w:val="auto"/>
                <w:lang w:val="sr-Latn-BA"/>
              </w:rPr>
              <w:t xml:space="preserve"> 99/09 </w:t>
            </w:r>
            <w:r w:rsidRPr="00D81E51">
              <w:rPr>
                <w:color w:val="auto"/>
                <w:lang w:val="sr-Latn-BA"/>
              </w:rPr>
              <w:t>и</w:t>
            </w:r>
            <w:r w:rsidR="009319C5" w:rsidRPr="00D81E51">
              <w:rPr>
                <w:color w:val="auto"/>
                <w:lang w:val="sr-Latn-BA"/>
              </w:rPr>
              <w:t xml:space="preserve"> 06/14)</w:t>
            </w:r>
          </w:p>
          <w:p w:rsidR="009319C5" w:rsidRPr="00D81E51" w:rsidRDefault="009319C5" w:rsidP="00F76CED">
            <w:pPr>
              <w:pStyle w:val="Default"/>
              <w:rPr>
                <w:color w:val="auto"/>
                <w:lang w:val="pt-PT"/>
              </w:rPr>
            </w:pPr>
          </w:p>
          <w:p w:rsidR="009319C5" w:rsidRPr="00D81E51" w:rsidRDefault="00F76CED" w:rsidP="00F76CED">
            <w:pPr>
              <w:pStyle w:val="Default"/>
              <w:rPr>
                <w:color w:val="auto"/>
                <w:lang w:val="pt-PT"/>
              </w:rPr>
            </w:pPr>
            <w:r w:rsidRPr="00D81E51">
              <w:rPr>
                <w:color w:val="auto"/>
                <w:lang w:val="pt-PT"/>
              </w:rPr>
              <w:t>Прилог</w:t>
            </w:r>
            <w:r w:rsidR="009319C5" w:rsidRPr="00D81E51">
              <w:rPr>
                <w:color w:val="auto"/>
                <w:lang w:val="pt-PT"/>
              </w:rPr>
              <w:t xml:space="preserve"> X</w:t>
            </w:r>
            <w:r w:rsidR="00EF4BD8" w:rsidRPr="00D81E51">
              <w:rPr>
                <w:color w:val="auto"/>
                <w:lang w:val="pt-PT"/>
              </w:rPr>
              <w:t>I</w:t>
            </w:r>
            <w:r w:rsidR="009319C5" w:rsidRPr="00D81E51">
              <w:rPr>
                <w:color w:val="auto"/>
                <w:lang w:val="pt-PT"/>
              </w:rPr>
              <w:t>X</w:t>
            </w:r>
          </w:p>
          <w:p w:rsidR="009319C5" w:rsidRPr="00D81E51" w:rsidRDefault="009319C5" w:rsidP="00F76CED">
            <w:pPr>
              <w:pStyle w:val="Default"/>
              <w:rPr>
                <w:color w:val="auto"/>
                <w:lang w:val="pt-PT"/>
              </w:rPr>
            </w:pPr>
          </w:p>
          <w:p w:rsidR="009319C5" w:rsidRPr="00D81E51" w:rsidRDefault="00F76CED" w:rsidP="00F76CED">
            <w:pPr>
              <w:pStyle w:val="Default"/>
              <w:rPr>
                <w:color w:val="auto"/>
                <w:lang w:val="pt-PT"/>
              </w:rPr>
            </w:pPr>
            <w:r w:rsidRPr="00D81E51">
              <w:rPr>
                <w:color w:val="auto"/>
                <w:lang w:val="pt-PT"/>
              </w:rPr>
              <w:t>Ознаке</w:t>
            </w:r>
            <w:r w:rsidR="009319C5" w:rsidRPr="00D81E51">
              <w:rPr>
                <w:color w:val="auto"/>
                <w:lang w:val="pt-PT"/>
              </w:rPr>
              <w:t>„ (</w:t>
            </w:r>
            <w:r w:rsidR="00EF4BD8" w:rsidRPr="00D81E51">
              <w:rPr>
                <w:color w:val="auto"/>
                <w:lang w:val="pt-PT"/>
              </w:rPr>
              <w:t>I</w:t>
            </w:r>
            <w:r w:rsidR="009319C5" w:rsidRPr="00D81E51">
              <w:rPr>
                <w:color w:val="auto"/>
                <w:lang w:val="pt-PT"/>
              </w:rPr>
              <w:t>)”, „ (</w:t>
            </w:r>
            <w:r w:rsidR="00EF4BD8" w:rsidRPr="00D81E51">
              <w:rPr>
                <w:color w:val="auto"/>
                <w:lang w:val="pt-PT"/>
              </w:rPr>
              <w:t>II</w:t>
            </w:r>
            <w:r w:rsidR="009319C5" w:rsidRPr="00D81E51">
              <w:rPr>
                <w:color w:val="auto"/>
                <w:lang w:val="pt-PT"/>
              </w:rPr>
              <w:t xml:space="preserve">)” </w:t>
            </w:r>
            <w:r w:rsidRPr="00D81E51">
              <w:rPr>
                <w:color w:val="auto"/>
                <w:lang w:val="pt-PT"/>
              </w:rPr>
              <w:t>и</w:t>
            </w:r>
            <w:r w:rsidR="009319C5" w:rsidRPr="00D81E51">
              <w:rPr>
                <w:color w:val="auto"/>
                <w:lang w:val="pt-PT"/>
              </w:rPr>
              <w:t xml:space="preserve"> „ (</w:t>
            </w:r>
            <w:r w:rsidR="00EF4BD8" w:rsidRPr="00D81E51">
              <w:rPr>
                <w:color w:val="auto"/>
                <w:lang w:val="pt-PT"/>
              </w:rPr>
              <w:t>III</w:t>
            </w:r>
            <w:r w:rsidR="009319C5" w:rsidRPr="00D81E51">
              <w:rPr>
                <w:color w:val="auto"/>
                <w:lang w:val="pt-PT"/>
              </w:rPr>
              <w:t xml:space="preserve">)” </w:t>
            </w:r>
            <w:r w:rsidRPr="00D81E51">
              <w:rPr>
                <w:color w:val="auto"/>
                <w:lang w:val="pt-PT"/>
              </w:rPr>
              <w:t>уз</w:t>
            </w:r>
            <w:r w:rsidR="009319C5" w:rsidRPr="00D81E51">
              <w:rPr>
                <w:color w:val="auto"/>
                <w:lang w:val="pt-PT"/>
              </w:rPr>
              <w:t xml:space="preserve"> </w:t>
            </w:r>
            <w:r w:rsidRPr="00D81E51">
              <w:rPr>
                <w:color w:val="auto"/>
                <w:lang w:val="pt-PT"/>
              </w:rPr>
              <w:t>име</w:t>
            </w:r>
            <w:r w:rsidR="009319C5" w:rsidRPr="00D81E51">
              <w:rPr>
                <w:color w:val="auto"/>
                <w:lang w:val="pt-PT"/>
              </w:rPr>
              <w:t xml:space="preserve"> </w:t>
            </w:r>
            <w:r w:rsidRPr="00D81E51">
              <w:rPr>
                <w:color w:val="auto"/>
                <w:lang w:val="pt-PT"/>
              </w:rPr>
              <w:t>врсте</w:t>
            </w:r>
            <w:r w:rsidR="009319C5" w:rsidRPr="00D81E51">
              <w:rPr>
                <w:color w:val="auto"/>
                <w:lang w:val="pt-PT"/>
              </w:rPr>
              <w:t xml:space="preserve"> </w:t>
            </w:r>
            <w:r w:rsidRPr="00D81E51">
              <w:rPr>
                <w:color w:val="auto"/>
                <w:lang w:val="pt-PT"/>
              </w:rPr>
              <w:t>или</w:t>
            </w:r>
            <w:r w:rsidR="009319C5" w:rsidRPr="00D81E51">
              <w:rPr>
                <w:color w:val="auto"/>
                <w:lang w:val="pt-PT"/>
              </w:rPr>
              <w:t xml:space="preserve"> </w:t>
            </w:r>
            <w:r w:rsidRPr="00D81E51">
              <w:rPr>
                <w:color w:val="auto"/>
                <w:lang w:val="pt-PT"/>
              </w:rPr>
              <w:t>вишег</w:t>
            </w:r>
            <w:r w:rsidR="009319C5" w:rsidRPr="00D81E51">
              <w:rPr>
                <w:color w:val="auto"/>
                <w:lang w:val="pt-PT"/>
              </w:rPr>
              <w:t xml:space="preserve"> </w:t>
            </w:r>
            <w:r w:rsidRPr="00D81E51">
              <w:rPr>
                <w:color w:val="auto"/>
                <w:lang w:val="pt-PT"/>
              </w:rPr>
              <w:t>таксона</w:t>
            </w:r>
            <w:r w:rsidR="009319C5" w:rsidRPr="00D81E51">
              <w:rPr>
                <w:color w:val="auto"/>
                <w:lang w:val="pt-PT"/>
              </w:rPr>
              <w:t xml:space="preserve"> </w:t>
            </w:r>
            <w:r w:rsidRPr="00D81E51">
              <w:rPr>
                <w:color w:val="auto"/>
                <w:lang w:val="pt-PT"/>
              </w:rPr>
              <w:t>односе</w:t>
            </w:r>
            <w:r w:rsidR="009319C5" w:rsidRPr="00D81E51">
              <w:rPr>
                <w:color w:val="auto"/>
                <w:lang w:val="pt-PT"/>
              </w:rPr>
              <w:t xml:space="preserve"> </w:t>
            </w:r>
            <w:r w:rsidRPr="00D81E51">
              <w:rPr>
                <w:color w:val="auto"/>
                <w:lang w:val="pt-PT"/>
              </w:rPr>
              <w:t>се</w:t>
            </w:r>
            <w:r w:rsidR="009319C5" w:rsidRPr="00D81E51">
              <w:rPr>
                <w:color w:val="auto"/>
                <w:lang w:val="pt-PT"/>
              </w:rPr>
              <w:t xml:space="preserve"> </w:t>
            </w:r>
            <w:r w:rsidRPr="00D81E51">
              <w:rPr>
                <w:color w:val="auto"/>
                <w:lang w:val="pt-PT"/>
              </w:rPr>
              <w:t>на</w:t>
            </w:r>
            <w:r w:rsidR="009319C5" w:rsidRPr="00D81E51">
              <w:rPr>
                <w:color w:val="auto"/>
                <w:lang w:val="pt-PT"/>
              </w:rPr>
              <w:t xml:space="preserve"> </w:t>
            </w:r>
            <w:r w:rsidRPr="00D81E51">
              <w:rPr>
                <w:color w:val="auto"/>
                <w:lang w:val="pt-PT"/>
              </w:rPr>
              <w:t>Додатке</w:t>
            </w:r>
            <w:r w:rsidR="009319C5" w:rsidRPr="00D81E51">
              <w:rPr>
                <w:color w:val="auto"/>
                <w:lang w:val="pt-PT"/>
              </w:rPr>
              <w:t xml:space="preserve"> </w:t>
            </w:r>
            <w:r w:rsidRPr="00D81E51">
              <w:rPr>
                <w:bCs/>
                <w:color w:val="auto"/>
                <w:lang w:val="pt-PT"/>
              </w:rPr>
              <w:t>Конвенције</w:t>
            </w:r>
            <w:r w:rsidR="009319C5" w:rsidRPr="00D81E51">
              <w:rPr>
                <w:bCs/>
                <w:color w:val="auto"/>
                <w:lang w:val="pt-PT"/>
              </w:rPr>
              <w:t xml:space="preserve"> </w:t>
            </w:r>
            <w:r w:rsidRPr="00D81E51">
              <w:rPr>
                <w:bCs/>
                <w:color w:val="auto"/>
                <w:lang w:val="pt-PT"/>
              </w:rPr>
              <w:t>о</w:t>
            </w:r>
            <w:r w:rsidR="009319C5" w:rsidRPr="00D81E51">
              <w:rPr>
                <w:bCs/>
                <w:color w:val="auto"/>
                <w:lang w:val="pt-PT"/>
              </w:rPr>
              <w:t xml:space="preserve"> </w:t>
            </w:r>
            <w:r w:rsidRPr="00D81E51">
              <w:rPr>
                <w:bCs/>
                <w:color w:val="auto"/>
                <w:lang w:val="pt-PT"/>
              </w:rPr>
              <w:t>међународној</w:t>
            </w:r>
            <w:r w:rsidR="009319C5" w:rsidRPr="00D81E51">
              <w:rPr>
                <w:bCs/>
                <w:color w:val="auto"/>
                <w:lang w:val="pt-PT"/>
              </w:rPr>
              <w:t xml:space="preserve"> </w:t>
            </w:r>
            <w:r w:rsidRPr="00D81E51">
              <w:rPr>
                <w:bCs/>
                <w:color w:val="auto"/>
                <w:lang w:val="pt-PT"/>
              </w:rPr>
              <w:t>трговини</w:t>
            </w:r>
            <w:r w:rsidR="009319C5" w:rsidRPr="00D81E51">
              <w:rPr>
                <w:bCs/>
                <w:color w:val="auto"/>
                <w:lang w:val="pt-PT"/>
              </w:rPr>
              <w:t xml:space="preserve"> </w:t>
            </w:r>
            <w:r w:rsidRPr="00D81E51">
              <w:rPr>
                <w:bCs/>
                <w:color w:val="auto"/>
                <w:lang w:val="pt-PT"/>
              </w:rPr>
              <w:t>угроженим</w:t>
            </w:r>
            <w:r w:rsidR="009319C5" w:rsidRPr="00D81E51">
              <w:rPr>
                <w:bCs/>
                <w:color w:val="auto"/>
                <w:lang w:val="pt-PT"/>
              </w:rPr>
              <w:t xml:space="preserve"> </w:t>
            </w:r>
            <w:r w:rsidRPr="00D81E51">
              <w:rPr>
                <w:bCs/>
                <w:color w:val="auto"/>
                <w:lang w:val="pt-PT"/>
              </w:rPr>
              <w:t>врстама</w:t>
            </w:r>
            <w:r w:rsidR="009319C5" w:rsidRPr="00D81E51">
              <w:rPr>
                <w:bCs/>
                <w:color w:val="auto"/>
                <w:lang w:val="pt-PT"/>
              </w:rPr>
              <w:t xml:space="preserve"> </w:t>
            </w:r>
            <w:r w:rsidRPr="00D81E51">
              <w:rPr>
                <w:bCs/>
                <w:color w:val="auto"/>
                <w:lang w:val="pt-PT"/>
              </w:rPr>
              <w:t>дивље</w:t>
            </w:r>
            <w:r w:rsidR="009319C5" w:rsidRPr="00D81E51">
              <w:rPr>
                <w:bCs/>
                <w:color w:val="auto"/>
                <w:lang w:val="pt-PT"/>
              </w:rPr>
              <w:t xml:space="preserve"> </w:t>
            </w:r>
            <w:r w:rsidRPr="00D81E51">
              <w:rPr>
                <w:bCs/>
                <w:color w:val="auto"/>
                <w:lang w:val="pt-PT"/>
              </w:rPr>
              <w:t>фауне</w:t>
            </w:r>
            <w:r w:rsidR="009319C5" w:rsidRPr="00D81E51">
              <w:rPr>
                <w:bCs/>
                <w:color w:val="auto"/>
                <w:lang w:val="pt-PT"/>
              </w:rPr>
              <w:t xml:space="preserve"> </w:t>
            </w:r>
            <w:r w:rsidRPr="00D81E51">
              <w:rPr>
                <w:bCs/>
                <w:color w:val="auto"/>
                <w:lang w:val="pt-PT"/>
              </w:rPr>
              <w:t>и</w:t>
            </w:r>
            <w:r w:rsidR="009319C5" w:rsidRPr="00D81E51">
              <w:rPr>
                <w:bCs/>
                <w:color w:val="auto"/>
                <w:lang w:val="pt-PT"/>
              </w:rPr>
              <w:t xml:space="preserve"> </w:t>
            </w:r>
            <w:r w:rsidRPr="00D81E51">
              <w:rPr>
                <w:bCs/>
                <w:color w:val="auto"/>
                <w:lang w:val="pt-PT"/>
              </w:rPr>
              <w:t>флоре</w:t>
            </w:r>
            <w:r w:rsidR="009319C5" w:rsidRPr="00D81E51">
              <w:rPr>
                <w:bCs/>
                <w:color w:val="auto"/>
                <w:lang w:val="pt-PT"/>
              </w:rPr>
              <w:t xml:space="preserve"> </w:t>
            </w:r>
            <w:r w:rsidRPr="00D81E51">
              <w:rPr>
                <w:color w:val="auto"/>
                <w:lang w:val="pt-PT"/>
              </w:rPr>
              <w:t>у</w:t>
            </w:r>
            <w:r w:rsidR="009319C5" w:rsidRPr="00D81E51">
              <w:rPr>
                <w:color w:val="auto"/>
                <w:lang w:val="pt-PT"/>
              </w:rPr>
              <w:t xml:space="preserve"> </w:t>
            </w:r>
            <w:r w:rsidRPr="00D81E51">
              <w:rPr>
                <w:color w:val="auto"/>
                <w:lang w:val="pt-PT"/>
              </w:rPr>
              <w:t>којима</w:t>
            </w:r>
            <w:r w:rsidR="009319C5" w:rsidRPr="00D81E51">
              <w:rPr>
                <w:color w:val="auto"/>
                <w:lang w:val="pt-PT"/>
              </w:rPr>
              <w:t xml:space="preserve"> </w:t>
            </w:r>
            <w:r w:rsidRPr="00D81E51">
              <w:rPr>
                <w:color w:val="auto"/>
                <w:lang w:val="pt-PT"/>
              </w:rPr>
              <w:t>су</w:t>
            </w:r>
            <w:r w:rsidR="009319C5" w:rsidRPr="00D81E51">
              <w:rPr>
                <w:color w:val="auto"/>
                <w:lang w:val="pt-PT"/>
              </w:rPr>
              <w:t xml:space="preserve"> </w:t>
            </w:r>
            <w:r w:rsidRPr="00D81E51">
              <w:rPr>
                <w:color w:val="auto"/>
                <w:lang w:val="pt-PT"/>
              </w:rPr>
              <w:t>предметне</w:t>
            </w:r>
            <w:r w:rsidR="009319C5" w:rsidRPr="00D81E51">
              <w:rPr>
                <w:color w:val="auto"/>
                <w:lang w:val="pt-PT"/>
              </w:rPr>
              <w:t xml:space="preserve"> </w:t>
            </w:r>
            <w:r w:rsidRPr="00D81E51">
              <w:rPr>
                <w:color w:val="auto"/>
                <w:lang w:val="pt-PT"/>
              </w:rPr>
              <w:t>врсте</w:t>
            </w:r>
            <w:r w:rsidR="009319C5" w:rsidRPr="00D81E51">
              <w:rPr>
                <w:color w:val="auto"/>
                <w:lang w:val="pt-PT"/>
              </w:rPr>
              <w:t xml:space="preserve"> </w:t>
            </w:r>
            <w:r w:rsidRPr="00D81E51">
              <w:rPr>
                <w:color w:val="auto"/>
                <w:lang w:val="pt-PT"/>
              </w:rPr>
              <w:t>наведене</w:t>
            </w:r>
            <w:r w:rsidR="009319C5" w:rsidRPr="00D81E51">
              <w:rPr>
                <w:color w:val="auto"/>
                <w:lang w:val="pt-PT"/>
              </w:rPr>
              <w:t xml:space="preserve"> </w:t>
            </w:r>
            <w:r w:rsidRPr="00D81E51">
              <w:rPr>
                <w:color w:val="auto"/>
                <w:lang w:val="pt-PT"/>
              </w:rPr>
              <w:t>како</w:t>
            </w:r>
            <w:r w:rsidR="009319C5" w:rsidRPr="00D81E51">
              <w:rPr>
                <w:color w:val="auto"/>
                <w:lang w:val="pt-PT"/>
              </w:rPr>
              <w:t xml:space="preserve"> </w:t>
            </w:r>
            <w:r w:rsidRPr="00D81E51">
              <w:rPr>
                <w:color w:val="auto"/>
                <w:lang w:val="pt-PT"/>
              </w:rPr>
              <w:t>је</w:t>
            </w:r>
            <w:r w:rsidR="009319C5" w:rsidRPr="00D81E51">
              <w:rPr>
                <w:color w:val="auto"/>
                <w:lang w:val="pt-PT"/>
              </w:rPr>
              <w:t xml:space="preserve"> </w:t>
            </w:r>
            <w:r w:rsidRPr="00D81E51">
              <w:rPr>
                <w:color w:val="auto"/>
                <w:lang w:val="pt-PT"/>
              </w:rPr>
              <w:t>назначено</w:t>
            </w:r>
            <w:r w:rsidR="009319C5" w:rsidRPr="00D81E51">
              <w:rPr>
                <w:color w:val="auto"/>
                <w:lang w:val="pt-PT"/>
              </w:rPr>
              <w:t xml:space="preserve"> </w:t>
            </w:r>
            <w:r w:rsidRPr="00D81E51">
              <w:rPr>
                <w:color w:val="auto"/>
                <w:lang w:val="pt-PT"/>
              </w:rPr>
              <w:t>у</w:t>
            </w:r>
            <w:r w:rsidR="009319C5" w:rsidRPr="00D81E51">
              <w:rPr>
                <w:color w:val="auto"/>
                <w:lang w:val="pt-PT"/>
              </w:rPr>
              <w:t xml:space="preserve"> </w:t>
            </w:r>
            <w:r w:rsidRPr="00D81E51">
              <w:rPr>
                <w:color w:val="auto"/>
                <w:lang w:val="pt-PT"/>
              </w:rPr>
              <w:t>белешкама</w:t>
            </w:r>
            <w:r w:rsidR="009319C5" w:rsidRPr="00D81E51">
              <w:rPr>
                <w:color w:val="auto"/>
                <w:lang w:val="pt-PT"/>
              </w:rPr>
              <w:t xml:space="preserve"> </w:t>
            </w:r>
            <w:r w:rsidRPr="00D81E51">
              <w:rPr>
                <w:color w:val="auto"/>
                <w:lang w:val="pt-PT"/>
              </w:rPr>
              <w:t>од</w:t>
            </w:r>
            <w:r w:rsidR="009319C5" w:rsidRPr="00D81E51">
              <w:rPr>
                <w:color w:val="auto"/>
                <w:lang w:val="pt-PT"/>
              </w:rPr>
              <w:t xml:space="preserve"> 7 </w:t>
            </w:r>
            <w:r w:rsidRPr="00D81E51">
              <w:rPr>
                <w:color w:val="auto"/>
                <w:lang w:val="pt-PT"/>
              </w:rPr>
              <w:t>до</w:t>
            </w:r>
            <w:r w:rsidR="009319C5" w:rsidRPr="00D81E51">
              <w:rPr>
                <w:color w:val="auto"/>
                <w:lang w:val="pt-PT"/>
              </w:rPr>
              <w:t xml:space="preserve"> 9. </w:t>
            </w:r>
            <w:r w:rsidRPr="00D81E51">
              <w:rPr>
                <w:color w:val="auto"/>
                <w:lang w:val="pt-PT"/>
              </w:rPr>
              <w:t>Ако</w:t>
            </w:r>
            <w:r w:rsidR="009319C5" w:rsidRPr="00D81E51">
              <w:rPr>
                <w:color w:val="auto"/>
                <w:lang w:val="pt-PT"/>
              </w:rPr>
              <w:t xml:space="preserve"> </w:t>
            </w:r>
            <w:r w:rsidRPr="00D81E51">
              <w:rPr>
                <w:color w:val="auto"/>
                <w:lang w:val="pt-PT"/>
              </w:rPr>
              <w:t>се</w:t>
            </w:r>
            <w:r w:rsidR="009319C5" w:rsidRPr="00D81E51">
              <w:rPr>
                <w:color w:val="auto"/>
                <w:lang w:val="pt-PT"/>
              </w:rPr>
              <w:t xml:space="preserve"> </w:t>
            </w:r>
            <w:r w:rsidRPr="00D81E51">
              <w:rPr>
                <w:color w:val="auto"/>
                <w:lang w:val="pt-PT"/>
              </w:rPr>
              <w:t>не</w:t>
            </w:r>
            <w:r w:rsidR="009319C5" w:rsidRPr="00D81E51">
              <w:rPr>
                <w:color w:val="auto"/>
                <w:lang w:val="pt-PT"/>
              </w:rPr>
              <w:t xml:space="preserve"> </w:t>
            </w:r>
            <w:r w:rsidRPr="00D81E51">
              <w:rPr>
                <w:color w:val="auto"/>
                <w:lang w:val="pt-PT"/>
              </w:rPr>
              <w:t>појављује</w:t>
            </w:r>
            <w:r w:rsidR="009319C5" w:rsidRPr="00D81E51">
              <w:rPr>
                <w:color w:val="auto"/>
                <w:lang w:val="pt-PT"/>
              </w:rPr>
              <w:t xml:space="preserve"> </w:t>
            </w:r>
            <w:r w:rsidRPr="00D81E51">
              <w:rPr>
                <w:color w:val="auto"/>
                <w:lang w:val="pt-PT"/>
              </w:rPr>
              <w:t>било</w:t>
            </w:r>
            <w:r w:rsidR="009319C5" w:rsidRPr="00D81E51">
              <w:rPr>
                <w:color w:val="auto"/>
                <w:lang w:val="pt-PT"/>
              </w:rPr>
              <w:t xml:space="preserve"> </w:t>
            </w:r>
            <w:r w:rsidRPr="00D81E51">
              <w:rPr>
                <w:color w:val="auto"/>
                <w:lang w:val="pt-PT"/>
              </w:rPr>
              <w:t>која</w:t>
            </w:r>
            <w:r w:rsidR="009319C5" w:rsidRPr="00D81E51">
              <w:rPr>
                <w:color w:val="auto"/>
                <w:lang w:val="pt-PT"/>
              </w:rPr>
              <w:t xml:space="preserve"> </w:t>
            </w:r>
            <w:r w:rsidRPr="00D81E51">
              <w:rPr>
                <w:color w:val="auto"/>
                <w:lang w:val="pt-PT"/>
              </w:rPr>
              <w:t>од</w:t>
            </w:r>
            <w:r w:rsidR="009319C5" w:rsidRPr="00D81E51">
              <w:rPr>
                <w:color w:val="auto"/>
                <w:lang w:val="pt-PT"/>
              </w:rPr>
              <w:t xml:space="preserve"> </w:t>
            </w:r>
            <w:r w:rsidRPr="00D81E51">
              <w:rPr>
                <w:color w:val="auto"/>
                <w:lang w:val="pt-PT"/>
              </w:rPr>
              <w:t>ових</w:t>
            </w:r>
            <w:r w:rsidR="009319C5" w:rsidRPr="00D81E51">
              <w:rPr>
                <w:color w:val="auto"/>
                <w:lang w:val="pt-PT"/>
              </w:rPr>
              <w:t xml:space="preserve"> </w:t>
            </w:r>
            <w:r w:rsidRPr="00D81E51">
              <w:rPr>
                <w:color w:val="auto"/>
                <w:lang w:val="pt-PT"/>
              </w:rPr>
              <w:t>ознака</w:t>
            </w:r>
            <w:r w:rsidR="009319C5" w:rsidRPr="00D81E51">
              <w:rPr>
                <w:color w:val="auto"/>
                <w:lang w:val="pt-PT"/>
              </w:rPr>
              <w:t xml:space="preserve">, </w:t>
            </w:r>
            <w:r w:rsidRPr="00D81E51">
              <w:rPr>
                <w:color w:val="auto"/>
                <w:lang w:val="pt-PT"/>
              </w:rPr>
              <w:t>те</w:t>
            </w:r>
            <w:r w:rsidR="009319C5" w:rsidRPr="00D81E51">
              <w:rPr>
                <w:color w:val="auto"/>
                <w:lang w:val="pt-PT"/>
              </w:rPr>
              <w:t xml:space="preserve"> </w:t>
            </w:r>
            <w:r w:rsidRPr="00D81E51">
              <w:rPr>
                <w:color w:val="auto"/>
                <w:lang w:val="pt-PT"/>
              </w:rPr>
              <w:t>врсте</w:t>
            </w:r>
            <w:r w:rsidR="009319C5" w:rsidRPr="00D81E51">
              <w:rPr>
                <w:color w:val="auto"/>
                <w:lang w:val="pt-PT"/>
              </w:rPr>
              <w:t xml:space="preserve"> </w:t>
            </w:r>
            <w:r w:rsidRPr="00D81E51">
              <w:rPr>
                <w:color w:val="auto"/>
                <w:lang w:val="pt-PT"/>
              </w:rPr>
              <w:t>нису</w:t>
            </w:r>
            <w:r w:rsidR="009319C5" w:rsidRPr="00D81E51">
              <w:rPr>
                <w:color w:val="auto"/>
                <w:lang w:val="pt-PT"/>
              </w:rPr>
              <w:t xml:space="preserve"> </w:t>
            </w:r>
            <w:r w:rsidRPr="00D81E51">
              <w:rPr>
                <w:color w:val="auto"/>
                <w:lang w:val="pt-PT"/>
              </w:rPr>
              <w:t>наведене</w:t>
            </w:r>
            <w:r w:rsidR="009319C5" w:rsidRPr="00D81E51">
              <w:rPr>
                <w:color w:val="auto"/>
                <w:lang w:val="pt-PT"/>
              </w:rPr>
              <w:t xml:space="preserve"> </w:t>
            </w:r>
            <w:r w:rsidRPr="00D81E51">
              <w:rPr>
                <w:color w:val="auto"/>
                <w:lang w:val="pt-PT"/>
              </w:rPr>
              <w:t>у</w:t>
            </w:r>
            <w:r w:rsidR="009319C5" w:rsidRPr="00D81E51">
              <w:rPr>
                <w:color w:val="auto"/>
                <w:lang w:val="pt-PT"/>
              </w:rPr>
              <w:t xml:space="preserve"> </w:t>
            </w:r>
            <w:r w:rsidRPr="00D81E51">
              <w:rPr>
                <w:color w:val="auto"/>
                <w:lang w:val="pt-PT"/>
              </w:rPr>
              <w:t>Додацима</w:t>
            </w:r>
            <w:r w:rsidR="009319C5" w:rsidRPr="00D81E51">
              <w:rPr>
                <w:color w:val="auto"/>
                <w:lang w:val="pt-PT"/>
              </w:rPr>
              <w:t xml:space="preserve"> </w:t>
            </w:r>
            <w:r w:rsidRPr="00D81E51">
              <w:rPr>
                <w:color w:val="auto"/>
                <w:lang w:val="pt-PT"/>
              </w:rPr>
              <w:t>Конвенције</w:t>
            </w:r>
            <w:r w:rsidR="009319C5" w:rsidRPr="00D81E51">
              <w:rPr>
                <w:color w:val="auto"/>
                <w:lang w:val="pt-PT"/>
              </w:rPr>
              <w:t xml:space="preserve">. </w:t>
            </w:r>
          </w:p>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9.(I)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against the name of a species or higher taxon indicates that the species or higher taxon concerned is included in Appendix I to the Convention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pStyle w:val="Default"/>
              <w:rPr>
                <w:color w:val="auto"/>
                <w:lang w:val="sr-Latn-BA"/>
              </w:rPr>
            </w:pPr>
            <w:r w:rsidRPr="00D81E51">
              <w:rPr>
                <w:color w:val="auto"/>
                <w:lang w:val="sr-Latn-RS"/>
              </w:rPr>
              <w:t>Правилник</w:t>
            </w:r>
            <w:r w:rsidR="009319C5" w:rsidRPr="00D81E51">
              <w:rPr>
                <w:color w:val="auto"/>
                <w:lang w:val="sr-Latn-RS"/>
              </w:rPr>
              <w:t xml:space="preserve"> </w:t>
            </w:r>
            <w:r w:rsidRPr="00D81E51">
              <w:rPr>
                <w:color w:val="auto"/>
                <w:lang w:val="sr-Latn-BA"/>
              </w:rPr>
              <w:t>о</w:t>
            </w:r>
            <w:r w:rsidR="009319C5" w:rsidRPr="00D81E51">
              <w:rPr>
                <w:color w:val="auto"/>
                <w:lang w:val="sr-Latn-BA"/>
              </w:rPr>
              <w:t xml:space="preserve"> </w:t>
            </w:r>
            <w:r w:rsidRPr="00D81E51">
              <w:rPr>
                <w:color w:val="auto"/>
                <w:lang w:val="sr-Latn-BA"/>
              </w:rPr>
              <w:t>прекограничном</w:t>
            </w:r>
            <w:r w:rsidR="009319C5" w:rsidRPr="00D81E51">
              <w:rPr>
                <w:color w:val="auto"/>
                <w:lang w:val="sr-Latn-BA"/>
              </w:rPr>
              <w:t xml:space="preserve"> </w:t>
            </w:r>
            <w:r w:rsidRPr="00D81E51">
              <w:rPr>
                <w:color w:val="auto"/>
                <w:lang w:val="sr-Latn-BA"/>
              </w:rPr>
              <w:t>промету</w:t>
            </w:r>
            <w:r w:rsidR="009319C5" w:rsidRPr="00D81E51">
              <w:rPr>
                <w:color w:val="auto"/>
                <w:lang w:val="sr-Latn-BA"/>
              </w:rPr>
              <w:t xml:space="preserve"> </w:t>
            </w:r>
            <w:r w:rsidRPr="00D81E51">
              <w:rPr>
                <w:color w:val="auto"/>
                <w:lang w:val="sr-Latn-BA"/>
              </w:rPr>
              <w:t>и</w:t>
            </w:r>
            <w:r w:rsidR="009319C5" w:rsidRPr="00D81E51">
              <w:rPr>
                <w:color w:val="auto"/>
                <w:lang w:val="sr-Latn-BA"/>
              </w:rPr>
              <w:t xml:space="preserve"> </w:t>
            </w:r>
            <w:r w:rsidRPr="00D81E51">
              <w:rPr>
                <w:color w:val="auto"/>
                <w:lang w:val="sr-Latn-BA"/>
              </w:rPr>
              <w:t>трговини</w:t>
            </w:r>
            <w:r w:rsidR="009319C5" w:rsidRPr="00D81E51">
              <w:rPr>
                <w:color w:val="auto"/>
                <w:lang w:val="sr-Latn-BA"/>
              </w:rPr>
              <w:t xml:space="preserve"> </w:t>
            </w:r>
            <w:r w:rsidRPr="00D81E51">
              <w:rPr>
                <w:color w:val="auto"/>
                <w:lang w:val="sr-Latn-BA"/>
              </w:rPr>
              <w:t>заштићеним</w:t>
            </w:r>
            <w:r w:rsidR="009319C5" w:rsidRPr="00D81E51">
              <w:rPr>
                <w:color w:val="auto"/>
                <w:lang w:val="sr-Latn-BA"/>
              </w:rPr>
              <w:t xml:space="preserve"> </w:t>
            </w:r>
            <w:r w:rsidRPr="00D81E51">
              <w:rPr>
                <w:color w:val="auto"/>
                <w:lang w:val="sr-Latn-BA"/>
              </w:rPr>
              <w:t>врстама</w:t>
            </w:r>
            <w:r w:rsidR="009319C5" w:rsidRPr="00D81E51">
              <w:rPr>
                <w:color w:val="auto"/>
                <w:lang w:val="sr-Latn-BA"/>
              </w:rPr>
              <w:t xml:space="preserve"> (</w:t>
            </w:r>
            <w:r w:rsidR="00EF4BD8" w:rsidRPr="00D81E51">
              <w:rPr>
                <w:color w:val="auto"/>
                <w:lang w:val="sr-Cyrl-RS"/>
              </w:rPr>
              <w:t>,,</w:t>
            </w:r>
            <w:r w:rsidRPr="00D81E51">
              <w:rPr>
                <w:color w:val="auto"/>
                <w:lang w:val="sr-Latn-BA"/>
              </w:rPr>
              <w:t>Службени</w:t>
            </w:r>
            <w:r w:rsidR="009319C5" w:rsidRPr="00D81E51">
              <w:rPr>
                <w:color w:val="auto"/>
                <w:lang w:val="sr-Latn-BA"/>
              </w:rPr>
              <w:t xml:space="preserve"> </w:t>
            </w:r>
            <w:r w:rsidRPr="00D81E51">
              <w:rPr>
                <w:color w:val="auto"/>
                <w:lang w:val="sr-Latn-BA"/>
              </w:rPr>
              <w:t>гласник</w:t>
            </w:r>
            <w:r w:rsidR="009319C5" w:rsidRPr="00D81E51">
              <w:rPr>
                <w:color w:val="auto"/>
                <w:lang w:val="sr-Latn-BA"/>
              </w:rPr>
              <w:t xml:space="preserve"> </w:t>
            </w:r>
            <w:r w:rsidRPr="00D81E51">
              <w:rPr>
                <w:color w:val="auto"/>
                <w:lang w:val="sr-Latn-BA"/>
              </w:rPr>
              <w:t>РС</w:t>
            </w:r>
            <w:r w:rsidR="00EF4BD8" w:rsidRPr="00D81E51">
              <w:rPr>
                <w:iCs/>
                <w:color w:val="auto"/>
                <w:lang w:val="sr-Cyrl-CS"/>
              </w:rPr>
              <w:t>”, бр.</w:t>
            </w:r>
            <w:r w:rsidR="009319C5" w:rsidRPr="00D81E51">
              <w:rPr>
                <w:color w:val="auto"/>
                <w:lang w:val="sr-Latn-BA"/>
              </w:rPr>
              <w:t xml:space="preserve"> 99/09 </w:t>
            </w:r>
            <w:r w:rsidRPr="00D81E51">
              <w:rPr>
                <w:color w:val="auto"/>
                <w:lang w:val="sr-Latn-BA"/>
              </w:rPr>
              <w:t>и</w:t>
            </w:r>
            <w:r w:rsidR="009319C5" w:rsidRPr="00D81E51">
              <w:rPr>
                <w:color w:val="auto"/>
                <w:lang w:val="sr-Latn-BA"/>
              </w:rPr>
              <w:t xml:space="preserve"> 06/14)</w:t>
            </w:r>
          </w:p>
          <w:p w:rsidR="009319C5" w:rsidRPr="00D81E51" w:rsidRDefault="009319C5" w:rsidP="00F76CED">
            <w:pPr>
              <w:pStyle w:val="Default"/>
              <w:rPr>
                <w:color w:val="auto"/>
                <w:lang w:val="sr-Latn-BA"/>
              </w:rPr>
            </w:pPr>
          </w:p>
          <w:p w:rsidR="009319C5" w:rsidRPr="00D81E51" w:rsidRDefault="00F76CED" w:rsidP="00F76CED">
            <w:pPr>
              <w:pStyle w:val="Default"/>
              <w:rPr>
                <w:color w:val="auto"/>
                <w:lang w:val="sr-Latn-BA"/>
              </w:rPr>
            </w:pPr>
            <w:r w:rsidRPr="00D81E51">
              <w:rPr>
                <w:color w:val="auto"/>
              </w:rPr>
              <w:t>Прилог</w:t>
            </w:r>
            <w:r w:rsidR="009319C5" w:rsidRPr="00D81E51">
              <w:rPr>
                <w:color w:val="auto"/>
                <w:lang w:val="sr-Latn-BA"/>
              </w:rPr>
              <w:t xml:space="preserve"> </w:t>
            </w:r>
            <w:r w:rsidR="009319C5" w:rsidRPr="00D81E51">
              <w:rPr>
                <w:color w:val="auto"/>
              </w:rPr>
              <w:t>X</w:t>
            </w:r>
            <w:r w:rsidR="00EF4BD8" w:rsidRPr="00D81E51">
              <w:rPr>
                <w:color w:val="auto"/>
                <w:lang w:val="sr-Latn-RS"/>
              </w:rPr>
              <w:t>I</w:t>
            </w:r>
            <w:r w:rsidR="009319C5" w:rsidRPr="00D81E51">
              <w:rPr>
                <w:color w:val="auto"/>
              </w:rPr>
              <w:t>X</w:t>
            </w:r>
          </w:p>
          <w:p w:rsidR="009319C5" w:rsidRPr="00D81E51" w:rsidRDefault="009319C5" w:rsidP="00F76CED">
            <w:pPr>
              <w:pStyle w:val="Default"/>
              <w:rPr>
                <w:color w:val="auto"/>
                <w:lang w:val="sr-Latn-BA"/>
              </w:rPr>
            </w:pPr>
          </w:p>
          <w:p w:rsidR="009319C5" w:rsidRPr="00D81E51" w:rsidRDefault="009319C5" w:rsidP="00F76CED">
            <w:pPr>
              <w:pStyle w:val="Default"/>
              <w:rPr>
                <w:color w:val="auto"/>
                <w:lang w:val="sr-Latn-BA"/>
              </w:rPr>
            </w:pPr>
            <w:r w:rsidRPr="00D81E51">
              <w:rPr>
                <w:color w:val="auto"/>
                <w:lang w:val="sr-Latn-BA"/>
              </w:rPr>
              <w:t>(</w:t>
            </w:r>
            <w:r w:rsidR="00EF4BD8" w:rsidRPr="00D81E51">
              <w:rPr>
                <w:color w:val="auto"/>
              </w:rPr>
              <w:t>I</w:t>
            </w:r>
            <w:r w:rsidRPr="00D81E51">
              <w:rPr>
                <w:color w:val="auto"/>
                <w:lang w:val="sr-Latn-BA"/>
              </w:rPr>
              <w:t xml:space="preserve">) </w:t>
            </w:r>
            <w:r w:rsidR="00F76CED" w:rsidRPr="00D81E51">
              <w:rPr>
                <w:color w:val="auto"/>
              </w:rPr>
              <w:t>уз</w:t>
            </w:r>
            <w:r w:rsidRPr="00D81E51">
              <w:rPr>
                <w:color w:val="auto"/>
                <w:lang w:val="sr-Latn-BA"/>
              </w:rPr>
              <w:t xml:space="preserve"> </w:t>
            </w:r>
            <w:r w:rsidR="00F76CED" w:rsidRPr="00D81E51">
              <w:rPr>
                <w:color w:val="auto"/>
              </w:rPr>
              <w:t>нау</w:t>
            </w:r>
            <w:r w:rsidR="00F76CED" w:rsidRPr="00D81E51">
              <w:rPr>
                <w:color w:val="auto"/>
                <w:lang w:val="sr-Latn-BA"/>
              </w:rPr>
              <w:t>ч</w:t>
            </w:r>
            <w:r w:rsidR="00F76CED" w:rsidRPr="00D81E51">
              <w:rPr>
                <w:color w:val="auto"/>
              </w:rPr>
              <w:t>но</w:t>
            </w:r>
            <w:r w:rsidRPr="00D81E51">
              <w:rPr>
                <w:color w:val="auto"/>
                <w:lang w:val="sr-Latn-BA"/>
              </w:rPr>
              <w:t xml:space="preserve"> </w:t>
            </w:r>
            <w:r w:rsidR="00F76CED" w:rsidRPr="00D81E51">
              <w:rPr>
                <w:color w:val="auto"/>
              </w:rPr>
              <w:t>име</w:t>
            </w:r>
            <w:r w:rsidRPr="00D81E51">
              <w:rPr>
                <w:color w:val="auto"/>
                <w:lang w:val="sr-Latn-BA"/>
              </w:rPr>
              <w:t xml:space="preserve"> </w:t>
            </w:r>
            <w:r w:rsidR="00F76CED" w:rsidRPr="00D81E51">
              <w:rPr>
                <w:color w:val="auto"/>
              </w:rPr>
              <w:t>врсте</w:t>
            </w:r>
            <w:r w:rsidRPr="00D81E51">
              <w:rPr>
                <w:color w:val="auto"/>
                <w:lang w:val="sr-Latn-BA"/>
              </w:rPr>
              <w:t xml:space="preserve"> </w:t>
            </w:r>
            <w:r w:rsidR="00F76CED" w:rsidRPr="00D81E51">
              <w:rPr>
                <w:color w:val="auto"/>
              </w:rPr>
              <w:t>или</w:t>
            </w:r>
            <w:r w:rsidRPr="00D81E51">
              <w:rPr>
                <w:color w:val="auto"/>
                <w:lang w:val="sr-Latn-BA"/>
              </w:rPr>
              <w:t xml:space="preserve"> </w:t>
            </w:r>
            <w:r w:rsidR="00F76CED" w:rsidRPr="00D81E51">
              <w:rPr>
                <w:color w:val="auto"/>
              </w:rPr>
              <w:t>ви</w:t>
            </w:r>
            <w:r w:rsidR="00F76CED" w:rsidRPr="00D81E51">
              <w:rPr>
                <w:color w:val="auto"/>
                <w:lang w:val="sr-Latn-BA"/>
              </w:rPr>
              <w:t>ш</w:t>
            </w:r>
            <w:r w:rsidR="00F76CED" w:rsidRPr="00D81E51">
              <w:rPr>
                <w:color w:val="auto"/>
              </w:rPr>
              <w:t>ег</w:t>
            </w:r>
            <w:r w:rsidRPr="00D81E51">
              <w:rPr>
                <w:color w:val="auto"/>
                <w:lang w:val="sr-Latn-BA"/>
              </w:rPr>
              <w:t xml:space="preserve"> </w:t>
            </w:r>
            <w:r w:rsidR="00F76CED" w:rsidRPr="00D81E51">
              <w:rPr>
                <w:color w:val="auto"/>
              </w:rPr>
              <w:t>таксона</w:t>
            </w:r>
            <w:r w:rsidRPr="00D81E51">
              <w:rPr>
                <w:color w:val="auto"/>
                <w:lang w:val="sr-Latn-BA"/>
              </w:rPr>
              <w:t xml:space="preserve"> </w:t>
            </w:r>
            <w:r w:rsidR="00F76CED" w:rsidRPr="00D81E51">
              <w:rPr>
                <w:color w:val="auto"/>
              </w:rPr>
              <w:t>озна</w:t>
            </w:r>
            <w:r w:rsidR="00F76CED" w:rsidRPr="00D81E51">
              <w:rPr>
                <w:color w:val="auto"/>
                <w:lang w:val="sr-Latn-BA"/>
              </w:rPr>
              <w:t>ч</w:t>
            </w:r>
            <w:r w:rsidR="00F76CED" w:rsidRPr="00D81E51">
              <w:rPr>
                <w:color w:val="auto"/>
              </w:rPr>
              <w:t>ује</w:t>
            </w:r>
            <w:r w:rsidRPr="00D81E51">
              <w:rPr>
                <w:color w:val="auto"/>
                <w:lang w:val="sr-Latn-BA"/>
              </w:rPr>
              <w:t xml:space="preserve"> </w:t>
            </w:r>
            <w:r w:rsidR="00F76CED" w:rsidRPr="00D81E51">
              <w:rPr>
                <w:color w:val="auto"/>
              </w:rPr>
              <w:t>да</w:t>
            </w:r>
            <w:r w:rsidRPr="00D81E51">
              <w:rPr>
                <w:color w:val="auto"/>
                <w:lang w:val="sr-Latn-BA"/>
              </w:rPr>
              <w:t xml:space="preserve"> </w:t>
            </w:r>
            <w:r w:rsidR="00F76CED" w:rsidRPr="00D81E51">
              <w:rPr>
                <w:color w:val="auto"/>
              </w:rPr>
              <w:t>су</w:t>
            </w:r>
            <w:r w:rsidRPr="00D81E51">
              <w:rPr>
                <w:color w:val="auto"/>
                <w:lang w:val="sr-Latn-BA"/>
              </w:rPr>
              <w:t xml:space="preserve"> </w:t>
            </w:r>
            <w:r w:rsidR="00F76CED" w:rsidRPr="00D81E51">
              <w:rPr>
                <w:color w:val="auto"/>
              </w:rPr>
              <w:t>та</w:t>
            </w:r>
            <w:r w:rsidRPr="00D81E51">
              <w:rPr>
                <w:color w:val="auto"/>
                <w:lang w:val="sr-Latn-BA"/>
              </w:rPr>
              <w:t xml:space="preserve"> </w:t>
            </w:r>
            <w:r w:rsidR="00F76CED" w:rsidRPr="00D81E51">
              <w:rPr>
                <w:color w:val="auto"/>
              </w:rPr>
              <w:t>врста</w:t>
            </w:r>
            <w:r w:rsidRPr="00D81E51">
              <w:rPr>
                <w:color w:val="auto"/>
                <w:lang w:val="sr-Latn-BA"/>
              </w:rPr>
              <w:t xml:space="preserve"> </w:t>
            </w:r>
            <w:r w:rsidR="00F76CED" w:rsidRPr="00D81E51">
              <w:rPr>
                <w:color w:val="auto"/>
              </w:rPr>
              <w:t>или</w:t>
            </w:r>
            <w:r w:rsidRPr="00D81E51">
              <w:rPr>
                <w:color w:val="auto"/>
                <w:lang w:val="sr-Latn-BA"/>
              </w:rPr>
              <w:t xml:space="preserve"> </w:t>
            </w:r>
            <w:r w:rsidR="00F76CED" w:rsidRPr="00D81E51">
              <w:rPr>
                <w:color w:val="auto"/>
              </w:rPr>
              <w:t>ви</w:t>
            </w:r>
            <w:r w:rsidR="00F76CED" w:rsidRPr="00D81E51">
              <w:rPr>
                <w:color w:val="auto"/>
                <w:lang w:val="sr-Latn-BA"/>
              </w:rPr>
              <w:t>ш</w:t>
            </w:r>
            <w:r w:rsidR="00F76CED" w:rsidRPr="00D81E51">
              <w:rPr>
                <w:color w:val="auto"/>
              </w:rPr>
              <w:t>и</w:t>
            </w:r>
            <w:r w:rsidRPr="00D81E51">
              <w:rPr>
                <w:color w:val="auto"/>
                <w:lang w:val="sr-Latn-BA"/>
              </w:rPr>
              <w:t xml:space="preserve"> </w:t>
            </w:r>
            <w:r w:rsidR="00F76CED" w:rsidRPr="00D81E51">
              <w:rPr>
                <w:color w:val="auto"/>
              </w:rPr>
              <w:t>таксон</w:t>
            </w:r>
            <w:r w:rsidRPr="00D81E51">
              <w:rPr>
                <w:color w:val="auto"/>
                <w:lang w:val="sr-Latn-BA"/>
              </w:rPr>
              <w:t xml:space="preserve"> </w:t>
            </w:r>
            <w:r w:rsidR="00F76CED" w:rsidRPr="00D81E51">
              <w:rPr>
                <w:color w:val="auto"/>
              </w:rPr>
              <w:t>укљу</w:t>
            </w:r>
            <w:r w:rsidR="00F76CED" w:rsidRPr="00D81E51">
              <w:rPr>
                <w:color w:val="auto"/>
                <w:lang w:val="sr-Latn-BA"/>
              </w:rPr>
              <w:t>ч</w:t>
            </w:r>
            <w:r w:rsidR="00F76CED" w:rsidRPr="00D81E51">
              <w:rPr>
                <w:color w:val="auto"/>
              </w:rPr>
              <w:t>ени</w:t>
            </w:r>
            <w:r w:rsidRPr="00D81E51">
              <w:rPr>
                <w:color w:val="auto"/>
                <w:lang w:val="sr-Latn-BA"/>
              </w:rPr>
              <w:t xml:space="preserve"> </w:t>
            </w:r>
            <w:r w:rsidR="00F76CED" w:rsidRPr="00D81E51">
              <w:rPr>
                <w:color w:val="auto"/>
              </w:rPr>
              <w:t>у</w:t>
            </w:r>
            <w:r w:rsidRPr="00D81E51">
              <w:rPr>
                <w:color w:val="auto"/>
                <w:lang w:val="sr-Latn-BA"/>
              </w:rPr>
              <w:t xml:space="preserve"> </w:t>
            </w:r>
            <w:r w:rsidR="00F76CED" w:rsidRPr="00D81E51">
              <w:rPr>
                <w:color w:val="auto"/>
              </w:rPr>
              <w:t>Додатак</w:t>
            </w:r>
            <w:r w:rsidRPr="00D81E51">
              <w:rPr>
                <w:color w:val="auto"/>
                <w:lang w:val="sr-Latn-BA"/>
              </w:rPr>
              <w:t xml:space="preserve"> </w:t>
            </w:r>
            <w:r w:rsidR="00F76CED" w:rsidRPr="00D81E51">
              <w:rPr>
                <w:color w:val="auto"/>
              </w:rPr>
              <w:t>И</w:t>
            </w:r>
            <w:r w:rsidRPr="00D81E51">
              <w:rPr>
                <w:color w:val="auto"/>
                <w:lang w:val="sr-Latn-BA"/>
              </w:rPr>
              <w:t xml:space="preserve"> </w:t>
            </w:r>
            <w:r w:rsidR="00F76CED" w:rsidRPr="00D81E51">
              <w:rPr>
                <w:color w:val="auto"/>
              </w:rPr>
              <w:t>Конвенције</w:t>
            </w:r>
            <w:r w:rsidRPr="00D81E51">
              <w:rPr>
                <w:color w:val="auto"/>
                <w:lang w:val="sr-Latn-BA"/>
              </w:rPr>
              <w:t xml:space="preserve">. </w:t>
            </w:r>
          </w:p>
          <w:p w:rsidR="009319C5" w:rsidRPr="00D81E51" w:rsidRDefault="009319C5" w:rsidP="00F76CED">
            <w:pPr>
              <w:spacing w:before="120" w:after="120"/>
              <w:rPr>
                <w:lang w:val="sr-Latn-BA"/>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10.(II)</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against the name of a species or higher taxon indicates that the species or higher taxon concerned is included in Appendix II to the Convention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pStyle w:val="Default"/>
              <w:rPr>
                <w:color w:val="auto"/>
                <w:lang w:val="sr-Latn-BA"/>
              </w:rPr>
            </w:pPr>
            <w:r w:rsidRPr="00D81E51">
              <w:rPr>
                <w:color w:val="auto"/>
                <w:lang w:val="sr-Latn-RS"/>
              </w:rPr>
              <w:t>Правилник</w:t>
            </w:r>
            <w:r w:rsidR="009319C5" w:rsidRPr="00D81E51">
              <w:rPr>
                <w:color w:val="auto"/>
                <w:lang w:val="sr-Latn-RS"/>
              </w:rPr>
              <w:t xml:space="preserve"> </w:t>
            </w:r>
            <w:r w:rsidRPr="00D81E51">
              <w:rPr>
                <w:color w:val="auto"/>
                <w:lang w:val="sr-Latn-BA"/>
              </w:rPr>
              <w:t>о</w:t>
            </w:r>
            <w:r w:rsidR="009319C5" w:rsidRPr="00D81E51">
              <w:rPr>
                <w:color w:val="auto"/>
                <w:lang w:val="sr-Latn-BA"/>
              </w:rPr>
              <w:t xml:space="preserve"> </w:t>
            </w:r>
            <w:r w:rsidRPr="00D81E51">
              <w:rPr>
                <w:color w:val="auto"/>
                <w:lang w:val="sr-Latn-BA"/>
              </w:rPr>
              <w:t>прекограничном</w:t>
            </w:r>
            <w:r w:rsidR="009319C5" w:rsidRPr="00D81E51">
              <w:rPr>
                <w:color w:val="auto"/>
                <w:lang w:val="sr-Latn-BA"/>
              </w:rPr>
              <w:t xml:space="preserve"> </w:t>
            </w:r>
            <w:r w:rsidRPr="00D81E51">
              <w:rPr>
                <w:color w:val="auto"/>
                <w:lang w:val="sr-Latn-BA"/>
              </w:rPr>
              <w:t>промету</w:t>
            </w:r>
            <w:r w:rsidR="009319C5" w:rsidRPr="00D81E51">
              <w:rPr>
                <w:color w:val="auto"/>
                <w:lang w:val="sr-Latn-BA"/>
              </w:rPr>
              <w:t xml:space="preserve"> </w:t>
            </w:r>
            <w:r w:rsidRPr="00D81E51">
              <w:rPr>
                <w:color w:val="auto"/>
                <w:lang w:val="sr-Latn-BA"/>
              </w:rPr>
              <w:t>и</w:t>
            </w:r>
            <w:r w:rsidR="009319C5" w:rsidRPr="00D81E51">
              <w:rPr>
                <w:color w:val="auto"/>
                <w:lang w:val="sr-Latn-BA"/>
              </w:rPr>
              <w:t xml:space="preserve"> </w:t>
            </w:r>
            <w:r w:rsidRPr="00D81E51">
              <w:rPr>
                <w:color w:val="auto"/>
                <w:lang w:val="sr-Latn-BA"/>
              </w:rPr>
              <w:t>трговини</w:t>
            </w:r>
            <w:r w:rsidR="009319C5" w:rsidRPr="00D81E51">
              <w:rPr>
                <w:color w:val="auto"/>
                <w:lang w:val="sr-Latn-BA"/>
              </w:rPr>
              <w:t xml:space="preserve"> </w:t>
            </w:r>
            <w:r w:rsidRPr="00D81E51">
              <w:rPr>
                <w:color w:val="auto"/>
                <w:lang w:val="sr-Latn-BA"/>
              </w:rPr>
              <w:t>заштићеним</w:t>
            </w:r>
            <w:r w:rsidR="009319C5" w:rsidRPr="00D81E51">
              <w:rPr>
                <w:color w:val="auto"/>
                <w:lang w:val="sr-Latn-BA"/>
              </w:rPr>
              <w:t xml:space="preserve"> </w:t>
            </w:r>
            <w:r w:rsidRPr="00D81E51">
              <w:rPr>
                <w:color w:val="auto"/>
                <w:lang w:val="sr-Latn-BA"/>
              </w:rPr>
              <w:t>врстама</w:t>
            </w:r>
            <w:r w:rsidR="009319C5" w:rsidRPr="00D81E51">
              <w:rPr>
                <w:color w:val="auto"/>
                <w:lang w:val="sr-Latn-BA"/>
              </w:rPr>
              <w:t xml:space="preserve"> (</w:t>
            </w:r>
            <w:r w:rsidR="00EF4BD8" w:rsidRPr="00D81E51">
              <w:rPr>
                <w:color w:val="auto"/>
                <w:lang w:val="sr-Cyrl-RS"/>
              </w:rPr>
              <w:t>,,</w:t>
            </w:r>
            <w:r w:rsidRPr="00D81E51">
              <w:rPr>
                <w:color w:val="auto"/>
                <w:lang w:val="sr-Latn-BA"/>
              </w:rPr>
              <w:t>Службени</w:t>
            </w:r>
            <w:r w:rsidR="009319C5" w:rsidRPr="00D81E51">
              <w:rPr>
                <w:color w:val="auto"/>
                <w:lang w:val="sr-Latn-BA"/>
              </w:rPr>
              <w:t xml:space="preserve"> </w:t>
            </w:r>
            <w:r w:rsidRPr="00D81E51">
              <w:rPr>
                <w:color w:val="auto"/>
                <w:lang w:val="sr-Latn-BA"/>
              </w:rPr>
              <w:t>гласник</w:t>
            </w:r>
            <w:r w:rsidR="009319C5" w:rsidRPr="00D81E51">
              <w:rPr>
                <w:color w:val="auto"/>
                <w:lang w:val="sr-Latn-BA"/>
              </w:rPr>
              <w:t xml:space="preserve"> </w:t>
            </w:r>
            <w:r w:rsidRPr="00D81E51">
              <w:rPr>
                <w:color w:val="auto"/>
                <w:lang w:val="sr-Latn-BA"/>
              </w:rPr>
              <w:t>РС</w:t>
            </w:r>
            <w:r w:rsidR="00EF4BD8" w:rsidRPr="00D81E51">
              <w:rPr>
                <w:iCs/>
                <w:color w:val="auto"/>
                <w:lang w:val="sr-Cyrl-CS"/>
              </w:rPr>
              <w:t>”, бр.</w:t>
            </w:r>
            <w:r w:rsidR="009319C5" w:rsidRPr="00D81E51">
              <w:rPr>
                <w:color w:val="auto"/>
                <w:lang w:val="sr-Latn-BA"/>
              </w:rPr>
              <w:t xml:space="preserve"> 99/09 </w:t>
            </w:r>
            <w:r w:rsidRPr="00D81E51">
              <w:rPr>
                <w:color w:val="auto"/>
                <w:lang w:val="sr-Latn-BA"/>
              </w:rPr>
              <w:t>и</w:t>
            </w:r>
            <w:r w:rsidR="009319C5" w:rsidRPr="00D81E51">
              <w:rPr>
                <w:color w:val="auto"/>
                <w:lang w:val="sr-Latn-BA"/>
              </w:rPr>
              <w:t xml:space="preserve"> 06/14)</w:t>
            </w:r>
          </w:p>
          <w:p w:rsidR="009319C5" w:rsidRPr="00D81E51" w:rsidRDefault="009319C5" w:rsidP="00F76CED">
            <w:pPr>
              <w:pStyle w:val="Default"/>
              <w:rPr>
                <w:color w:val="auto"/>
                <w:lang w:val="sr-Latn-BA"/>
              </w:rPr>
            </w:pPr>
          </w:p>
          <w:p w:rsidR="009319C5" w:rsidRPr="00D81E51" w:rsidRDefault="00F76CED" w:rsidP="00F76CED">
            <w:pPr>
              <w:pStyle w:val="Default"/>
              <w:rPr>
                <w:color w:val="auto"/>
                <w:lang w:val="sr-Latn-BA"/>
              </w:rPr>
            </w:pPr>
            <w:r w:rsidRPr="00D81E51">
              <w:rPr>
                <w:color w:val="auto"/>
              </w:rPr>
              <w:t>Прилог</w:t>
            </w:r>
            <w:r w:rsidR="009319C5" w:rsidRPr="00D81E51">
              <w:rPr>
                <w:color w:val="auto"/>
                <w:lang w:val="sr-Latn-BA"/>
              </w:rPr>
              <w:t xml:space="preserve"> </w:t>
            </w:r>
            <w:r w:rsidR="009319C5" w:rsidRPr="00D81E51">
              <w:rPr>
                <w:color w:val="auto"/>
              </w:rPr>
              <w:t>X</w:t>
            </w:r>
            <w:r w:rsidR="00EF4BD8" w:rsidRPr="00D81E51">
              <w:rPr>
                <w:color w:val="auto"/>
              </w:rPr>
              <w:t>I</w:t>
            </w:r>
            <w:r w:rsidR="009319C5" w:rsidRPr="00D81E51">
              <w:rPr>
                <w:color w:val="auto"/>
              </w:rPr>
              <w:t>X</w:t>
            </w:r>
          </w:p>
          <w:p w:rsidR="009319C5" w:rsidRPr="00D81E51" w:rsidRDefault="009319C5" w:rsidP="00F76CED">
            <w:pPr>
              <w:pStyle w:val="Default"/>
              <w:rPr>
                <w:color w:val="auto"/>
                <w:lang w:val="sr-Latn-BA"/>
              </w:rPr>
            </w:pPr>
          </w:p>
          <w:p w:rsidR="009319C5" w:rsidRPr="00D81E51" w:rsidRDefault="009319C5" w:rsidP="00F76CED">
            <w:pPr>
              <w:pStyle w:val="Default"/>
              <w:rPr>
                <w:color w:val="auto"/>
                <w:lang w:val="sr-Latn-BA"/>
              </w:rPr>
            </w:pPr>
            <w:r w:rsidRPr="00D81E51">
              <w:rPr>
                <w:color w:val="auto"/>
                <w:lang w:val="sr-Latn-BA"/>
              </w:rPr>
              <w:t>(</w:t>
            </w:r>
            <w:r w:rsidR="00EF4BD8" w:rsidRPr="00D81E51">
              <w:rPr>
                <w:color w:val="auto"/>
              </w:rPr>
              <w:t>II</w:t>
            </w:r>
            <w:r w:rsidRPr="00D81E51">
              <w:rPr>
                <w:color w:val="auto"/>
                <w:lang w:val="sr-Latn-BA"/>
              </w:rPr>
              <w:t xml:space="preserve">) </w:t>
            </w:r>
            <w:r w:rsidR="00F76CED" w:rsidRPr="00D81E51">
              <w:rPr>
                <w:color w:val="auto"/>
              </w:rPr>
              <w:t>уз</w:t>
            </w:r>
            <w:r w:rsidRPr="00D81E51">
              <w:rPr>
                <w:color w:val="auto"/>
                <w:lang w:val="sr-Latn-BA"/>
              </w:rPr>
              <w:t xml:space="preserve"> </w:t>
            </w:r>
            <w:r w:rsidR="00F76CED" w:rsidRPr="00D81E51">
              <w:rPr>
                <w:color w:val="auto"/>
              </w:rPr>
              <w:t>нау</w:t>
            </w:r>
            <w:r w:rsidR="00F76CED" w:rsidRPr="00D81E51">
              <w:rPr>
                <w:color w:val="auto"/>
                <w:lang w:val="sr-Latn-BA"/>
              </w:rPr>
              <w:t>ч</w:t>
            </w:r>
            <w:r w:rsidR="00F76CED" w:rsidRPr="00D81E51">
              <w:rPr>
                <w:color w:val="auto"/>
              </w:rPr>
              <w:t>но</w:t>
            </w:r>
            <w:r w:rsidRPr="00D81E51">
              <w:rPr>
                <w:color w:val="auto"/>
                <w:lang w:val="sr-Latn-BA"/>
              </w:rPr>
              <w:t xml:space="preserve"> </w:t>
            </w:r>
            <w:r w:rsidR="00F76CED" w:rsidRPr="00D81E51">
              <w:rPr>
                <w:color w:val="auto"/>
              </w:rPr>
              <w:t>име</w:t>
            </w:r>
            <w:r w:rsidRPr="00D81E51">
              <w:rPr>
                <w:color w:val="auto"/>
                <w:lang w:val="sr-Latn-BA"/>
              </w:rPr>
              <w:t xml:space="preserve"> </w:t>
            </w:r>
            <w:r w:rsidR="00F76CED" w:rsidRPr="00D81E51">
              <w:rPr>
                <w:color w:val="auto"/>
              </w:rPr>
              <w:t>врсте</w:t>
            </w:r>
            <w:r w:rsidRPr="00D81E51">
              <w:rPr>
                <w:color w:val="auto"/>
                <w:lang w:val="sr-Latn-BA"/>
              </w:rPr>
              <w:t xml:space="preserve"> </w:t>
            </w:r>
            <w:r w:rsidR="00F76CED" w:rsidRPr="00D81E51">
              <w:rPr>
                <w:color w:val="auto"/>
              </w:rPr>
              <w:t>или</w:t>
            </w:r>
            <w:r w:rsidRPr="00D81E51">
              <w:rPr>
                <w:color w:val="auto"/>
                <w:lang w:val="sr-Latn-BA"/>
              </w:rPr>
              <w:t xml:space="preserve"> </w:t>
            </w:r>
            <w:r w:rsidR="00F76CED" w:rsidRPr="00D81E51">
              <w:rPr>
                <w:color w:val="auto"/>
              </w:rPr>
              <w:t>ви</w:t>
            </w:r>
            <w:r w:rsidR="00F76CED" w:rsidRPr="00D81E51">
              <w:rPr>
                <w:color w:val="auto"/>
                <w:lang w:val="sr-Latn-BA"/>
              </w:rPr>
              <w:t>ш</w:t>
            </w:r>
            <w:r w:rsidR="00F76CED" w:rsidRPr="00D81E51">
              <w:rPr>
                <w:color w:val="auto"/>
              </w:rPr>
              <w:t>ег</w:t>
            </w:r>
            <w:r w:rsidRPr="00D81E51">
              <w:rPr>
                <w:color w:val="auto"/>
                <w:lang w:val="sr-Latn-BA"/>
              </w:rPr>
              <w:t xml:space="preserve"> </w:t>
            </w:r>
            <w:r w:rsidR="00F76CED" w:rsidRPr="00D81E51">
              <w:rPr>
                <w:color w:val="auto"/>
              </w:rPr>
              <w:t>таксона</w:t>
            </w:r>
            <w:r w:rsidRPr="00D81E51">
              <w:rPr>
                <w:color w:val="auto"/>
                <w:lang w:val="sr-Latn-BA"/>
              </w:rPr>
              <w:t xml:space="preserve"> </w:t>
            </w:r>
            <w:r w:rsidR="00F76CED" w:rsidRPr="00D81E51">
              <w:rPr>
                <w:color w:val="auto"/>
              </w:rPr>
              <w:t>озна</w:t>
            </w:r>
            <w:r w:rsidR="00F76CED" w:rsidRPr="00D81E51">
              <w:rPr>
                <w:color w:val="auto"/>
                <w:lang w:val="sr-Latn-BA"/>
              </w:rPr>
              <w:t>ч</w:t>
            </w:r>
            <w:r w:rsidR="00F76CED" w:rsidRPr="00D81E51">
              <w:rPr>
                <w:color w:val="auto"/>
              </w:rPr>
              <w:t>ује</w:t>
            </w:r>
            <w:r w:rsidRPr="00D81E51">
              <w:rPr>
                <w:color w:val="auto"/>
                <w:lang w:val="sr-Latn-BA"/>
              </w:rPr>
              <w:t xml:space="preserve"> </w:t>
            </w:r>
            <w:r w:rsidR="00F76CED" w:rsidRPr="00D81E51">
              <w:rPr>
                <w:color w:val="auto"/>
              </w:rPr>
              <w:t>да</w:t>
            </w:r>
            <w:r w:rsidRPr="00D81E51">
              <w:rPr>
                <w:color w:val="auto"/>
                <w:lang w:val="sr-Latn-BA"/>
              </w:rPr>
              <w:t xml:space="preserve"> </w:t>
            </w:r>
            <w:r w:rsidR="00F76CED" w:rsidRPr="00D81E51">
              <w:rPr>
                <w:color w:val="auto"/>
              </w:rPr>
              <w:t>су</w:t>
            </w:r>
            <w:r w:rsidRPr="00D81E51">
              <w:rPr>
                <w:color w:val="auto"/>
                <w:lang w:val="sr-Latn-BA"/>
              </w:rPr>
              <w:t xml:space="preserve"> </w:t>
            </w:r>
            <w:r w:rsidR="00F76CED" w:rsidRPr="00D81E51">
              <w:rPr>
                <w:color w:val="auto"/>
              </w:rPr>
              <w:t>та</w:t>
            </w:r>
            <w:r w:rsidRPr="00D81E51">
              <w:rPr>
                <w:color w:val="auto"/>
                <w:lang w:val="sr-Latn-BA"/>
              </w:rPr>
              <w:t xml:space="preserve"> </w:t>
            </w:r>
            <w:r w:rsidR="00F76CED" w:rsidRPr="00D81E51">
              <w:rPr>
                <w:color w:val="auto"/>
              </w:rPr>
              <w:t>врста</w:t>
            </w:r>
            <w:r w:rsidRPr="00D81E51">
              <w:rPr>
                <w:color w:val="auto"/>
                <w:lang w:val="sr-Latn-BA"/>
              </w:rPr>
              <w:t xml:space="preserve"> </w:t>
            </w:r>
            <w:r w:rsidR="00F76CED" w:rsidRPr="00D81E51">
              <w:rPr>
                <w:color w:val="auto"/>
              </w:rPr>
              <w:t>или</w:t>
            </w:r>
            <w:r w:rsidRPr="00D81E51">
              <w:rPr>
                <w:color w:val="auto"/>
                <w:lang w:val="sr-Latn-BA"/>
              </w:rPr>
              <w:t xml:space="preserve"> </w:t>
            </w:r>
            <w:r w:rsidR="00F76CED" w:rsidRPr="00D81E51">
              <w:rPr>
                <w:color w:val="auto"/>
              </w:rPr>
              <w:t>ви</w:t>
            </w:r>
            <w:r w:rsidR="00F76CED" w:rsidRPr="00D81E51">
              <w:rPr>
                <w:color w:val="auto"/>
                <w:lang w:val="sr-Latn-BA"/>
              </w:rPr>
              <w:t>ш</w:t>
            </w:r>
            <w:r w:rsidR="00F76CED" w:rsidRPr="00D81E51">
              <w:rPr>
                <w:color w:val="auto"/>
              </w:rPr>
              <w:t>и</w:t>
            </w:r>
            <w:r w:rsidRPr="00D81E51">
              <w:rPr>
                <w:color w:val="auto"/>
                <w:lang w:val="sr-Latn-BA"/>
              </w:rPr>
              <w:t xml:space="preserve"> </w:t>
            </w:r>
            <w:r w:rsidR="00F76CED" w:rsidRPr="00D81E51">
              <w:rPr>
                <w:color w:val="auto"/>
              </w:rPr>
              <w:t>таксон</w:t>
            </w:r>
            <w:r w:rsidRPr="00D81E51">
              <w:rPr>
                <w:color w:val="auto"/>
                <w:lang w:val="sr-Latn-BA"/>
              </w:rPr>
              <w:t xml:space="preserve"> </w:t>
            </w:r>
            <w:r w:rsidR="00F76CED" w:rsidRPr="00D81E51">
              <w:rPr>
                <w:color w:val="auto"/>
              </w:rPr>
              <w:t>укљу</w:t>
            </w:r>
            <w:r w:rsidR="00F76CED" w:rsidRPr="00D81E51">
              <w:rPr>
                <w:color w:val="auto"/>
                <w:lang w:val="sr-Latn-BA"/>
              </w:rPr>
              <w:t>ч</w:t>
            </w:r>
            <w:r w:rsidR="00F76CED" w:rsidRPr="00D81E51">
              <w:rPr>
                <w:color w:val="auto"/>
              </w:rPr>
              <w:t>ени</w:t>
            </w:r>
            <w:r w:rsidRPr="00D81E51">
              <w:rPr>
                <w:color w:val="auto"/>
                <w:lang w:val="sr-Latn-BA"/>
              </w:rPr>
              <w:t xml:space="preserve"> </w:t>
            </w:r>
            <w:r w:rsidR="00F76CED" w:rsidRPr="00D81E51">
              <w:rPr>
                <w:color w:val="auto"/>
              </w:rPr>
              <w:t>у</w:t>
            </w:r>
            <w:r w:rsidRPr="00D81E51">
              <w:rPr>
                <w:color w:val="auto"/>
                <w:lang w:val="sr-Latn-BA"/>
              </w:rPr>
              <w:t xml:space="preserve"> </w:t>
            </w:r>
            <w:r w:rsidR="00F76CED" w:rsidRPr="00D81E51">
              <w:rPr>
                <w:color w:val="auto"/>
              </w:rPr>
              <w:t>Додатак</w:t>
            </w:r>
            <w:r w:rsidRPr="00D81E51">
              <w:rPr>
                <w:color w:val="auto"/>
                <w:lang w:val="sr-Latn-BA"/>
              </w:rPr>
              <w:t xml:space="preserve"> </w:t>
            </w:r>
            <w:r w:rsidR="00EF4BD8" w:rsidRPr="00D81E51">
              <w:rPr>
                <w:color w:val="auto"/>
              </w:rPr>
              <w:t>II</w:t>
            </w:r>
            <w:r w:rsidRPr="00D81E51">
              <w:rPr>
                <w:color w:val="auto"/>
                <w:lang w:val="sr-Latn-BA"/>
              </w:rPr>
              <w:t xml:space="preserve"> </w:t>
            </w:r>
            <w:r w:rsidR="00F76CED" w:rsidRPr="00D81E51">
              <w:rPr>
                <w:color w:val="auto"/>
              </w:rPr>
              <w:t>Конвенције</w:t>
            </w:r>
            <w:r w:rsidRPr="00D81E51">
              <w:rPr>
                <w:color w:val="auto"/>
                <w:lang w:val="sr-Latn-BA"/>
              </w:rPr>
              <w:t xml:space="preserve">. </w:t>
            </w:r>
          </w:p>
          <w:p w:rsidR="009319C5" w:rsidRPr="00D81E51" w:rsidRDefault="009319C5" w:rsidP="00F76CED">
            <w:pPr>
              <w:spacing w:before="120" w:after="120"/>
              <w:rPr>
                <w:lang w:val="sr-Latn-BA"/>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11.(III)</w:t>
            </w:r>
          </w:p>
        </w:tc>
        <w:tc>
          <w:tcPr>
            <w:tcW w:w="782" w:type="pct"/>
            <w:shd w:val="clear" w:color="auto" w:fill="FFFFFF"/>
          </w:tcPr>
          <w:p w:rsidR="009319C5" w:rsidRPr="00D81E51" w:rsidRDefault="009319C5" w:rsidP="00F76CED">
            <w:pPr>
              <w:spacing w:before="120" w:after="120"/>
              <w:ind w:firstLine="5"/>
              <w:rPr>
                <w:lang w:val="sr-Latn-CS"/>
              </w:rPr>
            </w:pPr>
            <w:r w:rsidRPr="00D81E51">
              <w:rPr>
                <w:lang w:val="en"/>
              </w:rPr>
              <w:t>against the name of a species or higher taxon indicates that it is included in Appendix III to the Convention. In this case the country with respect to which the species or higher taxon is included in Appendix III is also indicated by a two-letter code as follows: BW (Botswana), CA (Canada), CO (Colombia), CR (Costa Rica), GH (Ghana), GT (Guatemala), HN (Honduras), IN (India), MY (Malaysia), MU (Mauritius), NP (Nepal), TN (Tunisia) and UY (Uruguay).</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sr-Latn-RS"/>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pStyle w:val="Default"/>
              <w:rPr>
                <w:color w:val="auto"/>
                <w:lang w:val="sr-Latn-BA"/>
              </w:rPr>
            </w:pPr>
            <w:r w:rsidRPr="00D81E51">
              <w:rPr>
                <w:color w:val="auto"/>
                <w:lang w:val="sr-Latn-RS"/>
              </w:rPr>
              <w:t>Правилник</w:t>
            </w:r>
            <w:r w:rsidR="009319C5" w:rsidRPr="00D81E51">
              <w:rPr>
                <w:color w:val="auto"/>
                <w:lang w:val="sr-Latn-RS"/>
              </w:rPr>
              <w:t xml:space="preserve"> </w:t>
            </w:r>
            <w:r w:rsidRPr="00D81E51">
              <w:rPr>
                <w:color w:val="auto"/>
                <w:lang w:val="sr-Latn-BA"/>
              </w:rPr>
              <w:t>о</w:t>
            </w:r>
            <w:r w:rsidR="009319C5" w:rsidRPr="00D81E51">
              <w:rPr>
                <w:color w:val="auto"/>
                <w:lang w:val="sr-Latn-BA"/>
              </w:rPr>
              <w:t xml:space="preserve"> </w:t>
            </w:r>
            <w:r w:rsidRPr="00D81E51">
              <w:rPr>
                <w:color w:val="auto"/>
                <w:lang w:val="sr-Latn-BA"/>
              </w:rPr>
              <w:t>прекограничном</w:t>
            </w:r>
            <w:r w:rsidR="009319C5" w:rsidRPr="00D81E51">
              <w:rPr>
                <w:color w:val="auto"/>
                <w:lang w:val="sr-Latn-BA"/>
              </w:rPr>
              <w:t xml:space="preserve"> </w:t>
            </w:r>
            <w:r w:rsidRPr="00D81E51">
              <w:rPr>
                <w:color w:val="auto"/>
                <w:lang w:val="sr-Latn-BA"/>
              </w:rPr>
              <w:t>промету</w:t>
            </w:r>
            <w:r w:rsidR="009319C5" w:rsidRPr="00D81E51">
              <w:rPr>
                <w:color w:val="auto"/>
                <w:lang w:val="sr-Latn-BA"/>
              </w:rPr>
              <w:t xml:space="preserve"> </w:t>
            </w:r>
            <w:r w:rsidRPr="00D81E51">
              <w:rPr>
                <w:color w:val="auto"/>
                <w:lang w:val="sr-Latn-BA"/>
              </w:rPr>
              <w:t>и</w:t>
            </w:r>
            <w:r w:rsidR="009319C5" w:rsidRPr="00D81E51">
              <w:rPr>
                <w:color w:val="auto"/>
                <w:lang w:val="sr-Latn-BA"/>
              </w:rPr>
              <w:t xml:space="preserve"> </w:t>
            </w:r>
            <w:r w:rsidRPr="00D81E51">
              <w:rPr>
                <w:color w:val="auto"/>
                <w:lang w:val="sr-Latn-BA"/>
              </w:rPr>
              <w:t>трговини</w:t>
            </w:r>
            <w:r w:rsidR="009319C5" w:rsidRPr="00D81E51">
              <w:rPr>
                <w:color w:val="auto"/>
                <w:lang w:val="sr-Latn-BA"/>
              </w:rPr>
              <w:t xml:space="preserve"> </w:t>
            </w:r>
            <w:r w:rsidRPr="00D81E51">
              <w:rPr>
                <w:color w:val="auto"/>
                <w:lang w:val="sr-Latn-BA"/>
              </w:rPr>
              <w:t>заштићеним</w:t>
            </w:r>
            <w:r w:rsidR="009319C5" w:rsidRPr="00D81E51">
              <w:rPr>
                <w:color w:val="auto"/>
                <w:lang w:val="sr-Latn-BA"/>
              </w:rPr>
              <w:t xml:space="preserve"> </w:t>
            </w:r>
            <w:r w:rsidRPr="00D81E51">
              <w:rPr>
                <w:color w:val="auto"/>
                <w:lang w:val="sr-Latn-BA"/>
              </w:rPr>
              <w:t>врстама</w:t>
            </w:r>
            <w:r w:rsidR="009319C5" w:rsidRPr="00D81E51">
              <w:rPr>
                <w:color w:val="auto"/>
                <w:lang w:val="sr-Latn-BA"/>
              </w:rPr>
              <w:t xml:space="preserve"> (</w:t>
            </w:r>
            <w:r w:rsidR="00EF4BD8" w:rsidRPr="00D81E51">
              <w:rPr>
                <w:color w:val="auto"/>
                <w:lang w:val="sr-Cyrl-RS"/>
              </w:rPr>
              <w:t>,,</w:t>
            </w:r>
            <w:r w:rsidRPr="00D81E51">
              <w:rPr>
                <w:color w:val="auto"/>
                <w:lang w:val="sr-Latn-BA"/>
              </w:rPr>
              <w:t>Службени</w:t>
            </w:r>
            <w:r w:rsidR="009319C5" w:rsidRPr="00D81E51">
              <w:rPr>
                <w:color w:val="auto"/>
                <w:lang w:val="sr-Latn-BA"/>
              </w:rPr>
              <w:t xml:space="preserve"> </w:t>
            </w:r>
            <w:r w:rsidRPr="00D81E51">
              <w:rPr>
                <w:color w:val="auto"/>
                <w:lang w:val="sr-Latn-BA"/>
              </w:rPr>
              <w:t>гласник</w:t>
            </w:r>
            <w:r w:rsidR="009319C5" w:rsidRPr="00D81E51">
              <w:rPr>
                <w:color w:val="auto"/>
                <w:lang w:val="sr-Latn-BA"/>
              </w:rPr>
              <w:t xml:space="preserve"> </w:t>
            </w:r>
            <w:r w:rsidRPr="00D81E51">
              <w:rPr>
                <w:color w:val="auto"/>
                <w:lang w:val="sr-Latn-BA"/>
              </w:rPr>
              <w:t>РС</w:t>
            </w:r>
            <w:r w:rsidR="00EF4BD8" w:rsidRPr="00D81E51">
              <w:rPr>
                <w:iCs/>
                <w:color w:val="auto"/>
                <w:lang w:val="sr-Cyrl-CS"/>
              </w:rPr>
              <w:t>”, бр.</w:t>
            </w:r>
            <w:r w:rsidR="009319C5" w:rsidRPr="00D81E51">
              <w:rPr>
                <w:color w:val="auto"/>
                <w:lang w:val="sr-Latn-BA"/>
              </w:rPr>
              <w:t xml:space="preserve"> 99/09 </w:t>
            </w:r>
            <w:r w:rsidRPr="00D81E51">
              <w:rPr>
                <w:color w:val="auto"/>
                <w:lang w:val="sr-Latn-BA"/>
              </w:rPr>
              <w:t>и</w:t>
            </w:r>
            <w:r w:rsidR="009319C5" w:rsidRPr="00D81E51">
              <w:rPr>
                <w:color w:val="auto"/>
                <w:lang w:val="sr-Latn-BA"/>
              </w:rPr>
              <w:t xml:space="preserve"> 06/14)</w:t>
            </w:r>
          </w:p>
          <w:p w:rsidR="009319C5" w:rsidRPr="00D81E51" w:rsidRDefault="009319C5" w:rsidP="00F76CED">
            <w:pPr>
              <w:pStyle w:val="Default"/>
              <w:rPr>
                <w:color w:val="auto"/>
                <w:lang w:val="sr-Latn-BA"/>
              </w:rPr>
            </w:pPr>
          </w:p>
          <w:p w:rsidR="009319C5" w:rsidRPr="00D81E51" w:rsidRDefault="00F76CED" w:rsidP="00F76CED">
            <w:pPr>
              <w:pStyle w:val="Default"/>
              <w:rPr>
                <w:color w:val="auto"/>
                <w:lang w:val="sr-Latn-BA"/>
              </w:rPr>
            </w:pPr>
            <w:r w:rsidRPr="00D81E51">
              <w:rPr>
                <w:color w:val="auto"/>
              </w:rPr>
              <w:t>Прилог</w:t>
            </w:r>
            <w:r w:rsidR="009319C5" w:rsidRPr="00D81E51">
              <w:rPr>
                <w:color w:val="auto"/>
                <w:lang w:val="sr-Latn-BA"/>
              </w:rPr>
              <w:t xml:space="preserve"> </w:t>
            </w:r>
            <w:r w:rsidR="009319C5" w:rsidRPr="00D81E51">
              <w:rPr>
                <w:color w:val="auto"/>
              </w:rPr>
              <w:t>X</w:t>
            </w:r>
            <w:r w:rsidR="00EF4BD8" w:rsidRPr="00D81E51">
              <w:rPr>
                <w:color w:val="auto"/>
              </w:rPr>
              <w:t>I</w:t>
            </w:r>
            <w:r w:rsidR="009319C5" w:rsidRPr="00D81E51">
              <w:rPr>
                <w:color w:val="auto"/>
              </w:rPr>
              <w:t>X</w:t>
            </w:r>
          </w:p>
          <w:p w:rsidR="009319C5" w:rsidRPr="00D81E51" w:rsidRDefault="009319C5" w:rsidP="00F76CED">
            <w:pPr>
              <w:pStyle w:val="Default"/>
              <w:rPr>
                <w:color w:val="auto"/>
                <w:lang w:val="sr-Latn-BA"/>
              </w:rPr>
            </w:pPr>
          </w:p>
          <w:p w:rsidR="009319C5" w:rsidRPr="00D81E51" w:rsidRDefault="009319C5" w:rsidP="00F76CED">
            <w:pPr>
              <w:pStyle w:val="Default"/>
              <w:rPr>
                <w:color w:val="auto"/>
                <w:lang w:val="sr-Latn-BA"/>
              </w:rPr>
            </w:pPr>
            <w:r w:rsidRPr="00D81E51">
              <w:rPr>
                <w:color w:val="auto"/>
                <w:lang w:val="sr-Latn-BA"/>
              </w:rPr>
              <w:t>(</w:t>
            </w:r>
            <w:r w:rsidR="00EF4BD8" w:rsidRPr="00D81E51">
              <w:rPr>
                <w:color w:val="auto"/>
              </w:rPr>
              <w:t>III</w:t>
            </w:r>
            <w:r w:rsidRPr="00D81E51">
              <w:rPr>
                <w:color w:val="auto"/>
                <w:lang w:val="sr-Latn-BA"/>
              </w:rPr>
              <w:t xml:space="preserve">) </w:t>
            </w:r>
            <w:r w:rsidR="00F76CED" w:rsidRPr="00D81E51">
              <w:rPr>
                <w:color w:val="auto"/>
              </w:rPr>
              <w:t>уз</w:t>
            </w:r>
            <w:r w:rsidRPr="00D81E51">
              <w:rPr>
                <w:color w:val="auto"/>
                <w:lang w:val="sr-Latn-BA"/>
              </w:rPr>
              <w:t xml:space="preserve"> </w:t>
            </w:r>
            <w:r w:rsidR="00F76CED" w:rsidRPr="00D81E51">
              <w:rPr>
                <w:color w:val="auto"/>
              </w:rPr>
              <w:t>нау</w:t>
            </w:r>
            <w:r w:rsidR="00F76CED" w:rsidRPr="00D81E51">
              <w:rPr>
                <w:color w:val="auto"/>
                <w:lang w:val="sr-Latn-BA"/>
              </w:rPr>
              <w:t>ч</w:t>
            </w:r>
            <w:r w:rsidR="00F76CED" w:rsidRPr="00D81E51">
              <w:rPr>
                <w:color w:val="auto"/>
              </w:rPr>
              <w:t>но</w:t>
            </w:r>
            <w:r w:rsidRPr="00D81E51">
              <w:rPr>
                <w:color w:val="auto"/>
                <w:lang w:val="sr-Latn-BA"/>
              </w:rPr>
              <w:t xml:space="preserve"> </w:t>
            </w:r>
            <w:r w:rsidR="00F76CED" w:rsidRPr="00D81E51">
              <w:rPr>
                <w:color w:val="auto"/>
              </w:rPr>
              <w:t>име</w:t>
            </w:r>
            <w:r w:rsidRPr="00D81E51">
              <w:rPr>
                <w:color w:val="auto"/>
                <w:lang w:val="sr-Latn-BA"/>
              </w:rPr>
              <w:t xml:space="preserve"> </w:t>
            </w:r>
            <w:r w:rsidR="00F76CED" w:rsidRPr="00D81E51">
              <w:rPr>
                <w:color w:val="auto"/>
              </w:rPr>
              <w:t>врсте</w:t>
            </w:r>
            <w:r w:rsidRPr="00D81E51">
              <w:rPr>
                <w:color w:val="auto"/>
                <w:lang w:val="sr-Latn-BA"/>
              </w:rPr>
              <w:t xml:space="preserve"> </w:t>
            </w:r>
            <w:r w:rsidR="00F76CED" w:rsidRPr="00D81E51">
              <w:rPr>
                <w:color w:val="auto"/>
              </w:rPr>
              <w:t>или</w:t>
            </w:r>
            <w:r w:rsidRPr="00D81E51">
              <w:rPr>
                <w:color w:val="auto"/>
                <w:lang w:val="sr-Latn-BA"/>
              </w:rPr>
              <w:t xml:space="preserve"> </w:t>
            </w:r>
            <w:r w:rsidR="00F76CED" w:rsidRPr="00D81E51">
              <w:rPr>
                <w:color w:val="auto"/>
              </w:rPr>
              <w:t>ви</w:t>
            </w:r>
            <w:r w:rsidR="00F76CED" w:rsidRPr="00D81E51">
              <w:rPr>
                <w:color w:val="auto"/>
                <w:lang w:val="sr-Latn-BA"/>
              </w:rPr>
              <w:t>ш</w:t>
            </w:r>
            <w:r w:rsidR="00F76CED" w:rsidRPr="00D81E51">
              <w:rPr>
                <w:color w:val="auto"/>
              </w:rPr>
              <w:t>ег</w:t>
            </w:r>
            <w:r w:rsidRPr="00D81E51">
              <w:rPr>
                <w:color w:val="auto"/>
                <w:lang w:val="sr-Latn-BA"/>
              </w:rPr>
              <w:t xml:space="preserve"> </w:t>
            </w:r>
            <w:r w:rsidR="00F76CED" w:rsidRPr="00D81E51">
              <w:rPr>
                <w:color w:val="auto"/>
              </w:rPr>
              <w:t>таксона</w:t>
            </w:r>
            <w:r w:rsidRPr="00D81E51">
              <w:rPr>
                <w:color w:val="auto"/>
                <w:lang w:val="sr-Latn-BA"/>
              </w:rPr>
              <w:t xml:space="preserve"> </w:t>
            </w:r>
            <w:r w:rsidR="00F76CED" w:rsidRPr="00D81E51">
              <w:rPr>
                <w:color w:val="auto"/>
              </w:rPr>
              <w:t>озна</w:t>
            </w:r>
            <w:r w:rsidR="00F76CED" w:rsidRPr="00D81E51">
              <w:rPr>
                <w:color w:val="auto"/>
                <w:lang w:val="sr-Latn-BA"/>
              </w:rPr>
              <w:t>ч</w:t>
            </w:r>
            <w:r w:rsidR="00F76CED" w:rsidRPr="00D81E51">
              <w:rPr>
                <w:color w:val="auto"/>
              </w:rPr>
              <w:t>ава</w:t>
            </w:r>
            <w:r w:rsidRPr="00D81E51">
              <w:rPr>
                <w:color w:val="auto"/>
                <w:lang w:val="sr-Latn-BA"/>
              </w:rPr>
              <w:t xml:space="preserve"> </w:t>
            </w:r>
            <w:r w:rsidR="00F76CED" w:rsidRPr="00D81E51">
              <w:rPr>
                <w:color w:val="auto"/>
              </w:rPr>
              <w:t>да</w:t>
            </w:r>
            <w:r w:rsidRPr="00D81E51">
              <w:rPr>
                <w:color w:val="auto"/>
                <w:lang w:val="sr-Latn-BA"/>
              </w:rPr>
              <w:t xml:space="preserve"> </w:t>
            </w:r>
            <w:r w:rsidR="00F76CED" w:rsidRPr="00D81E51">
              <w:rPr>
                <w:color w:val="auto"/>
              </w:rPr>
              <w:t>су</w:t>
            </w:r>
            <w:r w:rsidRPr="00D81E51">
              <w:rPr>
                <w:color w:val="auto"/>
                <w:lang w:val="sr-Latn-BA"/>
              </w:rPr>
              <w:t xml:space="preserve"> </w:t>
            </w:r>
            <w:r w:rsidR="00F76CED" w:rsidRPr="00D81E51">
              <w:rPr>
                <w:color w:val="auto"/>
              </w:rPr>
              <w:t>укљу</w:t>
            </w:r>
            <w:r w:rsidR="00F76CED" w:rsidRPr="00D81E51">
              <w:rPr>
                <w:color w:val="auto"/>
                <w:lang w:val="sr-Latn-BA"/>
              </w:rPr>
              <w:t>ч</w:t>
            </w:r>
            <w:r w:rsidR="00F76CED" w:rsidRPr="00D81E51">
              <w:rPr>
                <w:color w:val="auto"/>
              </w:rPr>
              <w:t>ени</w:t>
            </w:r>
            <w:r w:rsidRPr="00D81E51">
              <w:rPr>
                <w:color w:val="auto"/>
                <w:lang w:val="sr-Latn-BA"/>
              </w:rPr>
              <w:t xml:space="preserve"> </w:t>
            </w:r>
            <w:r w:rsidR="00F76CED" w:rsidRPr="00D81E51">
              <w:rPr>
                <w:color w:val="auto"/>
              </w:rPr>
              <w:t>у</w:t>
            </w:r>
            <w:r w:rsidRPr="00D81E51">
              <w:rPr>
                <w:color w:val="auto"/>
                <w:lang w:val="sr-Latn-BA"/>
              </w:rPr>
              <w:t xml:space="preserve"> </w:t>
            </w:r>
            <w:r w:rsidR="00F76CED" w:rsidRPr="00D81E51">
              <w:rPr>
                <w:color w:val="auto"/>
              </w:rPr>
              <w:t>Додатак</w:t>
            </w:r>
            <w:r w:rsidRPr="00D81E51">
              <w:rPr>
                <w:color w:val="auto"/>
                <w:lang w:val="sr-Latn-BA"/>
              </w:rPr>
              <w:t xml:space="preserve"> </w:t>
            </w:r>
            <w:r w:rsidR="00EF4BD8" w:rsidRPr="00D81E51">
              <w:rPr>
                <w:color w:val="auto"/>
              </w:rPr>
              <w:t>III</w:t>
            </w:r>
            <w:r w:rsidRPr="00D81E51">
              <w:rPr>
                <w:color w:val="auto"/>
                <w:lang w:val="sr-Latn-BA"/>
              </w:rPr>
              <w:t xml:space="preserve"> </w:t>
            </w:r>
            <w:r w:rsidR="00F76CED" w:rsidRPr="00D81E51">
              <w:rPr>
                <w:color w:val="auto"/>
              </w:rPr>
              <w:t>Конвенције</w:t>
            </w:r>
            <w:r w:rsidRPr="00D81E51">
              <w:rPr>
                <w:color w:val="auto"/>
                <w:lang w:val="sr-Latn-BA"/>
              </w:rPr>
              <w:t xml:space="preserve">. </w:t>
            </w:r>
            <w:r w:rsidR="00F76CED" w:rsidRPr="00D81E51">
              <w:rPr>
                <w:color w:val="auto"/>
              </w:rPr>
              <w:t>У</w:t>
            </w:r>
            <w:r w:rsidRPr="00D81E51">
              <w:rPr>
                <w:color w:val="auto"/>
                <w:lang w:val="sr-Latn-BA"/>
              </w:rPr>
              <w:t xml:space="preserve"> </w:t>
            </w:r>
            <w:r w:rsidR="00F76CED" w:rsidRPr="00D81E51">
              <w:rPr>
                <w:color w:val="auto"/>
              </w:rPr>
              <w:t>овом</w:t>
            </w:r>
            <w:r w:rsidRPr="00D81E51">
              <w:rPr>
                <w:color w:val="auto"/>
                <w:lang w:val="sr-Latn-BA"/>
              </w:rPr>
              <w:t xml:space="preserve"> </w:t>
            </w:r>
            <w:r w:rsidR="00F76CED" w:rsidRPr="00D81E51">
              <w:rPr>
                <w:color w:val="auto"/>
              </w:rPr>
              <w:t>слу</w:t>
            </w:r>
            <w:r w:rsidR="00F76CED" w:rsidRPr="00D81E51">
              <w:rPr>
                <w:color w:val="auto"/>
                <w:lang w:val="sr-Latn-BA"/>
              </w:rPr>
              <w:t>ч</w:t>
            </w:r>
            <w:r w:rsidR="00F76CED" w:rsidRPr="00D81E51">
              <w:rPr>
                <w:color w:val="auto"/>
              </w:rPr>
              <w:t>ају</w:t>
            </w:r>
            <w:r w:rsidRPr="00D81E51">
              <w:rPr>
                <w:color w:val="auto"/>
                <w:lang w:val="sr-Latn-BA"/>
              </w:rPr>
              <w:t xml:space="preserve"> </w:t>
            </w:r>
            <w:r w:rsidR="00F76CED" w:rsidRPr="00D81E51">
              <w:rPr>
                <w:color w:val="auto"/>
              </w:rPr>
              <w:t>земља</w:t>
            </w:r>
            <w:r w:rsidRPr="00D81E51">
              <w:rPr>
                <w:color w:val="auto"/>
                <w:lang w:val="sr-Latn-BA"/>
              </w:rPr>
              <w:t xml:space="preserve"> </w:t>
            </w:r>
            <w:r w:rsidR="00F76CED" w:rsidRPr="00D81E51">
              <w:rPr>
                <w:color w:val="auto"/>
              </w:rPr>
              <w:t>у</w:t>
            </w:r>
            <w:r w:rsidRPr="00D81E51">
              <w:rPr>
                <w:color w:val="auto"/>
                <w:lang w:val="sr-Latn-BA"/>
              </w:rPr>
              <w:t xml:space="preserve"> </w:t>
            </w:r>
            <w:r w:rsidR="00F76CED" w:rsidRPr="00D81E51">
              <w:rPr>
                <w:color w:val="auto"/>
              </w:rPr>
              <w:t>односу</w:t>
            </w:r>
            <w:r w:rsidRPr="00D81E51">
              <w:rPr>
                <w:color w:val="auto"/>
                <w:lang w:val="sr-Latn-BA"/>
              </w:rPr>
              <w:t xml:space="preserve"> </w:t>
            </w:r>
            <w:r w:rsidR="00F76CED" w:rsidRPr="00D81E51">
              <w:rPr>
                <w:color w:val="auto"/>
              </w:rPr>
              <w:t>на</w:t>
            </w:r>
            <w:r w:rsidRPr="00D81E51">
              <w:rPr>
                <w:color w:val="auto"/>
                <w:lang w:val="sr-Latn-BA"/>
              </w:rPr>
              <w:t xml:space="preserve"> </w:t>
            </w:r>
            <w:r w:rsidR="00F76CED" w:rsidRPr="00D81E51">
              <w:rPr>
                <w:color w:val="auto"/>
              </w:rPr>
              <w:t>коју</w:t>
            </w:r>
            <w:r w:rsidRPr="00D81E51">
              <w:rPr>
                <w:color w:val="auto"/>
                <w:lang w:val="sr-Latn-BA"/>
              </w:rPr>
              <w:t xml:space="preserve"> </w:t>
            </w:r>
            <w:r w:rsidR="00F76CED" w:rsidRPr="00D81E51">
              <w:rPr>
                <w:color w:val="auto"/>
              </w:rPr>
              <w:t>су</w:t>
            </w:r>
            <w:r w:rsidRPr="00D81E51">
              <w:rPr>
                <w:color w:val="auto"/>
                <w:lang w:val="sr-Latn-BA"/>
              </w:rPr>
              <w:t xml:space="preserve"> </w:t>
            </w:r>
            <w:r w:rsidR="00F76CED" w:rsidRPr="00D81E51">
              <w:rPr>
                <w:color w:val="auto"/>
              </w:rPr>
              <w:t>врста</w:t>
            </w:r>
            <w:r w:rsidRPr="00D81E51">
              <w:rPr>
                <w:color w:val="auto"/>
                <w:lang w:val="sr-Latn-BA"/>
              </w:rPr>
              <w:t xml:space="preserve"> </w:t>
            </w:r>
            <w:r w:rsidR="00F76CED" w:rsidRPr="00D81E51">
              <w:rPr>
                <w:color w:val="auto"/>
              </w:rPr>
              <w:t>или</w:t>
            </w:r>
            <w:r w:rsidRPr="00D81E51">
              <w:rPr>
                <w:color w:val="auto"/>
                <w:lang w:val="sr-Latn-BA"/>
              </w:rPr>
              <w:t xml:space="preserve"> </w:t>
            </w:r>
            <w:r w:rsidR="00F76CED" w:rsidRPr="00D81E51">
              <w:rPr>
                <w:color w:val="auto"/>
              </w:rPr>
              <w:t>ви</w:t>
            </w:r>
            <w:r w:rsidR="00F76CED" w:rsidRPr="00D81E51">
              <w:rPr>
                <w:color w:val="auto"/>
                <w:lang w:val="sr-Latn-BA"/>
              </w:rPr>
              <w:t>ш</w:t>
            </w:r>
            <w:r w:rsidR="00F76CED" w:rsidRPr="00D81E51">
              <w:rPr>
                <w:color w:val="auto"/>
              </w:rPr>
              <w:t>и</w:t>
            </w:r>
            <w:r w:rsidRPr="00D81E51">
              <w:rPr>
                <w:color w:val="auto"/>
                <w:lang w:val="sr-Latn-BA"/>
              </w:rPr>
              <w:t xml:space="preserve"> </w:t>
            </w:r>
            <w:r w:rsidR="00F76CED" w:rsidRPr="00D81E51">
              <w:rPr>
                <w:color w:val="auto"/>
              </w:rPr>
              <w:t>таксон</w:t>
            </w:r>
            <w:r w:rsidRPr="00D81E51">
              <w:rPr>
                <w:color w:val="auto"/>
                <w:lang w:val="sr-Latn-BA"/>
              </w:rPr>
              <w:t xml:space="preserve"> </w:t>
            </w:r>
            <w:r w:rsidR="00F76CED" w:rsidRPr="00D81E51">
              <w:rPr>
                <w:color w:val="auto"/>
              </w:rPr>
              <w:t>укљу</w:t>
            </w:r>
            <w:r w:rsidR="00F76CED" w:rsidRPr="00D81E51">
              <w:rPr>
                <w:color w:val="auto"/>
                <w:lang w:val="sr-Latn-BA"/>
              </w:rPr>
              <w:t>ч</w:t>
            </w:r>
            <w:r w:rsidR="00F76CED" w:rsidRPr="00D81E51">
              <w:rPr>
                <w:color w:val="auto"/>
              </w:rPr>
              <w:t>ени</w:t>
            </w:r>
            <w:r w:rsidRPr="00D81E51">
              <w:rPr>
                <w:color w:val="auto"/>
                <w:lang w:val="sr-Latn-BA"/>
              </w:rPr>
              <w:t xml:space="preserve"> </w:t>
            </w:r>
            <w:r w:rsidR="00F76CED" w:rsidRPr="00D81E51">
              <w:rPr>
                <w:color w:val="auto"/>
              </w:rPr>
              <w:t>у</w:t>
            </w:r>
            <w:r w:rsidRPr="00D81E51">
              <w:rPr>
                <w:color w:val="auto"/>
                <w:lang w:val="sr-Latn-BA"/>
              </w:rPr>
              <w:t xml:space="preserve"> </w:t>
            </w:r>
            <w:r w:rsidR="00F76CED" w:rsidRPr="00D81E51">
              <w:rPr>
                <w:color w:val="auto"/>
              </w:rPr>
              <w:t>Додатак</w:t>
            </w:r>
            <w:r w:rsidRPr="00D81E51">
              <w:rPr>
                <w:color w:val="auto"/>
                <w:lang w:val="sr-Latn-BA"/>
              </w:rPr>
              <w:t xml:space="preserve"> </w:t>
            </w:r>
            <w:r w:rsidR="00EF4BD8" w:rsidRPr="00D81E51">
              <w:rPr>
                <w:color w:val="auto"/>
              </w:rPr>
              <w:t>III</w:t>
            </w:r>
            <w:r w:rsidRPr="00D81E51">
              <w:rPr>
                <w:color w:val="auto"/>
                <w:lang w:val="sr-Latn-BA"/>
              </w:rPr>
              <w:t xml:space="preserve"> </w:t>
            </w:r>
            <w:r w:rsidR="00F76CED" w:rsidRPr="00D81E51">
              <w:rPr>
                <w:color w:val="auto"/>
              </w:rPr>
              <w:t>тако</w:t>
            </w:r>
            <w:r w:rsidR="00F76CED" w:rsidRPr="00D81E51">
              <w:rPr>
                <w:color w:val="auto"/>
                <w:lang w:val="sr-Latn-BA"/>
              </w:rPr>
              <w:t>ђ</w:t>
            </w:r>
            <w:r w:rsidR="00F76CED" w:rsidRPr="00D81E51">
              <w:rPr>
                <w:color w:val="auto"/>
              </w:rPr>
              <w:t>е</w:t>
            </w:r>
            <w:r w:rsidRPr="00D81E51">
              <w:rPr>
                <w:color w:val="auto"/>
                <w:lang w:val="sr-Latn-BA"/>
              </w:rPr>
              <w:t xml:space="preserve"> </w:t>
            </w:r>
            <w:r w:rsidR="00F76CED" w:rsidRPr="00D81E51">
              <w:rPr>
                <w:color w:val="auto"/>
              </w:rPr>
              <w:t>је</w:t>
            </w:r>
            <w:r w:rsidRPr="00D81E51">
              <w:rPr>
                <w:color w:val="auto"/>
                <w:lang w:val="sr-Latn-BA"/>
              </w:rPr>
              <w:t xml:space="preserve"> </w:t>
            </w:r>
            <w:r w:rsidR="00F76CED" w:rsidRPr="00D81E51">
              <w:rPr>
                <w:color w:val="auto"/>
              </w:rPr>
              <w:t>озна</w:t>
            </w:r>
            <w:r w:rsidR="00F76CED" w:rsidRPr="00D81E51">
              <w:rPr>
                <w:color w:val="auto"/>
                <w:lang w:val="sr-Latn-BA"/>
              </w:rPr>
              <w:t>ч</w:t>
            </w:r>
            <w:r w:rsidR="00F76CED" w:rsidRPr="00D81E51">
              <w:rPr>
                <w:color w:val="auto"/>
              </w:rPr>
              <w:t>ена</w:t>
            </w:r>
            <w:r w:rsidRPr="00D81E51">
              <w:rPr>
                <w:color w:val="auto"/>
                <w:lang w:val="sr-Latn-BA"/>
              </w:rPr>
              <w:t xml:space="preserve">. </w:t>
            </w:r>
          </w:p>
          <w:p w:rsidR="009319C5" w:rsidRPr="00D81E51" w:rsidRDefault="009319C5" w:rsidP="00F76CED">
            <w:pPr>
              <w:spacing w:before="120" w:after="120"/>
              <w:rPr>
                <w:lang w:val="sr-Latn-BA"/>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12.</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The symbol '×` followed by a number placed against the name of a species or higher taxon in Annex A or B denotes that certain geographically separate populations, species, groups of species or families of that species or taxon are listed in Appendix I, II or III to the Convention, as follows:</w:t>
            </w:r>
          </w:p>
          <w:p w:rsidR="009319C5" w:rsidRPr="00D81E51" w:rsidRDefault="009319C5" w:rsidP="00F76CED">
            <w:pPr>
              <w:spacing w:before="75" w:after="75"/>
              <w:rPr>
                <w:lang w:val="en" w:eastAsia="sr-Latn-CS"/>
              </w:rPr>
            </w:pPr>
            <w:r w:rsidRPr="00D81E51">
              <w:rPr>
                <w:lang w:val="en" w:eastAsia="sr-Latn-CS"/>
              </w:rPr>
              <w:t>×701 The species is listed in Appendix II but the sub- Cercocebus galeritus galeritus is listed in Appendix I.</w:t>
            </w:r>
          </w:p>
          <w:p w:rsidR="009319C5" w:rsidRPr="00D81E51" w:rsidRDefault="009319C5" w:rsidP="00F76CED">
            <w:pPr>
              <w:spacing w:before="120" w:after="120"/>
              <w:ind w:firstLine="5"/>
              <w:rPr>
                <w:lang w:val="en" w:eastAsia="sr-Latn-CS"/>
              </w:rPr>
            </w:pPr>
            <w:r w:rsidRPr="00D81E51">
              <w:rPr>
                <w:lang w:val="en" w:eastAsia="sr-Latn-CS"/>
              </w:rPr>
              <w:t>×702 The species is listed in Appendix II but the sub-species kirkii (also referenced as Colobus bodius kirkii) is listed in Appendix I</w:t>
            </w:r>
          </w:p>
          <w:p w:rsidR="009319C5" w:rsidRPr="00D81E51" w:rsidRDefault="009319C5" w:rsidP="00F76CED">
            <w:pPr>
              <w:spacing w:before="120" w:after="120"/>
              <w:ind w:firstLine="5"/>
              <w:rPr>
                <w:lang w:val="en"/>
              </w:rPr>
            </w:pPr>
            <w:r w:rsidRPr="00D81E51">
              <w:rPr>
                <w:lang w:val="en"/>
              </w:rPr>
              <w:t>703 All species are listed in Appendix II except Lipotes vexillifer, Platanista spp., Berardius spp., Hyperoodon spp., Physeter catodon (includes synonym Physeter macrocephalus), Sotalia spp., Sousa spp., Neophocaena phocaenoides,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EF4BD8"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120" w:after="120"/>
              <w:ind w:firstLine="5"/>
              <w:rPr>
                <w:lang w:val="en"/>
              </w:rPr>
            </w:pPr>
            <w:r w:rsidRPr="00D81E51">
              <w:rPr>
                <w:lang w:val="sr-Latn-CS"/>
              </w:rPr>
              <w:t xml:space="preserve">Phocoena sinus, Eschrichtius robustus (includes synonym Eschrichtius glaucus), Balaenoptera spp. (except population of West Greenland of Balaenoptera acutorostrata), Megaptera novaeangliae, Eubalaena spp. </w:t>
            </w:r>
            <w:r w:rsidRPr="00D81E51">
              <w:rPr>
                <w:lang w:val="en"/>
              </w:rPr>
              <w:t>(formerly included in genus Balaena) and Caperea marginata which are listed in Appendix I. Specimens of the species listed in Appendix II to the Convention, including products and derivatives other than meat products for commercial purposes, taken by the people of Greenland under licence granted by the competent authority concerned, shall be treated as belonging to Annex B.</w:t>
            </w:r>
          </w:p>
          <w:p w:rsidR="009319C5" w:rsidRPr="00D81E51" w:rsidRDefault="009319C5" w:rsidP="00F76CED">
            <w:pPr>
              <w:spacing w:before="120" w:after="120"/>
              <w:ind w:firstLine="5"/>
              <w:rPr>
                <w:lang w:val="en"/>
              </w:rPr>
            </w:pPr>
            <w:r w:rsidRPr="00D81E51">
              <w:rPr>
                <w:lang w:val="en" w:eastAsia="sr-Latn-CS"/>
              </w:rPr>
              <w:t>×704 Populations of Bhutan, India, Nepal and Pakistan are listed in Appendix I, other populations are listed in Appendix II.</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×705 Populations of Bhutan, China, Mexico and Mongolia and isabellinus listed in Appendix I, other populations and subspecies listed in Appendix II.</w:t>
            </w:r>
          </w:p>
          <w:p w:rsidR="009319C5" w:rsidRPr="00D81E51" w:rsidRDefault="009319C5" w:rsidP="00F76CED">
            <w:pPr>
              <w:spacing w:before="75" w:after="75"/>
              <w:ind w:right="27"/>
              <w:rPr>
                <w:lang w:val="en" w:eastAsia="sr-Latn-CS"/>
              </w:rPr>
            </w:pPr>
            <w:r w:rsidRPr="00D81E51">
              <w:rPr>
                <w:lang w:val="en" w:eastAsia="sr-Latn-CS"/>
              </w:rPr>
              <w:t>×706 The species is listed in Appendix I except the population of Australia which is listed in Appendix II.</w:t>
            </w:r>
          </w:p>
          <w:p w:rsidR="009319C5" w:rsidRPr="00D81E51" w:rsidRDefault="009319C5" w:rsidP="00F76CED">
            <w:pPr>
              <w:spacing w:before="75" w:after="75"/>
              <w:ind w:right="27"/>
              <w:rPr>
                <w:lang w:val="en" w:eastAsia="sr-Latn-CS"/>
              </w:rPr>
            </w:pPr>
            <w:r w:rsidRPr="00D81E51">
              <w:rPr>
                <w:lang w:val="en" w:eastAsia="sr-Latn-CS"/>
              </w:rPr>
              <w:t>×707 Trichechus inunquis and Trichechus manatus are listed in Appendix I. Trichechus senegalensis is listed in Appendix II.</w:t>
            </w:r>
          </w:p>
          <w:p w:rsidR="009319C5" w:rsidRPr="00D81E51" w:rsidRDefault="009319C5" w:rsidP="00F76CED">
            <w:pPr>
              <w:spacing w:before="75" w:after="75"/>
              <w:ind w:right="27"/>
              <w:rPr>
                <w:lang w:val="en" w:eastAsia="sr-Latn-CS"/>
              </w:rPr>
            </w:pPr>
            <w:r w:rsidRPr="00D81E51">
              <w:rPr>
                <w:lang w:val="en" w:eastAsia="sr-Latn-CS"/>
              </w:rPr>
              <w:t>×708 The species is listed in Appendix II but sub-species Equus hemionus hemionus is listed in Appendix I.</w:t>
            </w:r>
          </w:p>
          <w:p w:rsidR="009319C5" w:rsidRPr="00D81E51" w:rsidRDefault="009319C5" w:rsidP="00F76CED">
            <w:pPr>
              <w:spacing w:before="75"/>
              <w:rPr>
                <w:lang w:val="en" w:eastAsia="sr-Latn-CS"/>
              </w:rPr>
            </w:pPr>
            <w:r w:rsidRPr="00D81E51">
              <w:rPr>
                <w:lang w:val="en" w:eastAsia="sr-Latn-CS"/>
              </w:rPr>
              <w:t>×709 Haliaetus albicilla and H. leucocephalus are listed in Appendix I, the other species in Appendix II.</w:t>
            </w:r>
          </w:p>
          <w:p w:rsidR="009319C5" w:rsidRPr="00D81E51" w:rsidRDefault="009319C5" w:rsidP="00F76CED">
            <w:pPr>
              <w:spacing w:before="120" w:after="120"/>
              <w:ind w:firstLine="5"/>
              <w:rPr>
                <w:lang w:val="en"/>
              </w:rPr>
            </w:pPr>
            <w:r w:rsidRPr="00D81E51">
              <w:rPr>
                <w:lang w:val="en" w:eastAsia="sr-Latn-CS"/>
              </w:rPr>
              <w:t>×710 The following species are listed in Appendix III: Crax daubentoni and Crax globulosa for Colombia and Crax rubra for Colombia, Costa Rica, Guatemala and Honduras.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×711 Pauxi pauxi is listed in Appendix III for Colombia.</w:t>
            </w:r>
          </w:p>
          <w:p w:rsidR="009319C5" w:rsidRPr="00D81E51" w:rsidRDefault="009319C5" w:rsidP="00F76CED">
            <w:pPr>
              <w:spacing w:before="75" w:after="75"/>
              <w:ind w:right="27"/>
              <w:rPr>
                <w:lang w:val="en" w:eastAsia="sr-Latn-CS"/>
              </w:rPr>
            </w:pPr>
            <w:r w:rsidRPr="00D81E51">
              <w:rPr>
                <w:lang w:val="en" w:eastAsia="sr-Latn-CS"/>
              </w:rPr>
              <w:t>×712 The species is listed in Appendix II but sub-species Grus canadensis nesiotes and Grus canadensis pulla are listed in Appendix I.</w:t>
            </w:r>
          </w:p>
          <w:p w:rsidR="009319C5" w:rsidRPr="00D81E51" w:rsidRDefault="009319C5" w:rsidP="00F76CED">
            <w:pPr>
              <w:spacing w:before="120" w:after="120"/>
              <w:ind w:firstLine="5"/>
              <w:rPr>
                <w:lang w:val="en"/>
              </w:rPr>
            </w:pPr>
            <w:r w:rsidRPr="00D81E51">
              <w:rPr>
                <w:lang w:val="en" w:eastAsia="sr-Latn-CS"/>
              </w:rPr>
              <w:t>×713 Mantella aurantiaca is listed in Appendix II.</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13.</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The symbol ' ` followed by a number placed against the name of a species or higher taxon denotes the designated geographically separate populations, species, groups of species or families of that species or taxon are excluded from the appendix concerned, as follows:</w:t>
            </w:r>
          </w:p>
          <w:p w:rsidR="009319C5" w:rsidRPr="00D81E51" w:rsidRDefault="009319C5" w:rsidP="00F76CED">
            <w:pPr>
              <w:spacing w:before="75" w:after="75"/>
              <w:ind w:right="27"/>
              <w:rPr>
                <w:lang w:val="en" w:eastAsia="sr-Latn-CS"/>
              </w:rPr>
            </w:pPr>
            <w:r w:rsidRPr="00D81E51">
              <w:rPr>
                <w:lang w:val="en" w:eastAsia="sr-Latn-CS"/>
              </w:rPr>
              <w:t>101 Populations of Spain north of the Duero, Greek populations north of the 39th parallel</w:t>
            </w:r>
          </w:p>
          <w:p w:rsidR="009319C5" w:rsidRPr="00D81E51" w:rsidRDefault="009319C5" w:rsidP="00F76CED">
            <w:pPr>
              <w:spacing w:before="75" w:after="75"/>
              <w:ind w:right="27"/>
              <w:rPr>
                <w:lang w:val="en" w:eastAsia="sr-Latn-CS"/>
              </w:rPr>
            </w:pPr>
            <w:r w:rsidRPr="00D81E51">
              <w:rPr>
                <w:lang w:val="en" w:eastAsia="sr-Latn-CS"/>
              </w:rPr>
              <w:t>102 Population of the USA</w:t>
            </w:r>
          </w:p>
          <w:p w:rsidR="009319C5" w:rsidRPr="00D81E51" w:rsidRDefault="009319C5" w:rsidP="00F76CED">
            <w:pPr>
              <w:spacing w:before="75" w:after="75"/>
              <w:rPr>
                <w:lang w:val="en" w:eastAsia="sr-Latn-CS"/>
              </w:rPr>
            </w:pPr>
            <w:r w:rsidRPr="00D81E51">
              <w:rPr>
                <w:lang w:val="en" w:eastAsia="sr-Latn-CS"/>
              </w:rPr>
              <w:t>103 - Chile: part of the population of Parinacota, the Region of Tarapacá</w:t>
            </w:r>
          </w:p>
          <w:p w:rsidR="009319C5" w:rsidRPr="00D81E51" w:rsidRDefault="009319C5" w:rsidP="00F76CED">
            <w:pPr>
              <w:spacing w:before="75" w:after="75"/>
              <w:ind w:right="27"/>
              <w:rPr>
                <w:lang w:val="en" w:eastAsia="sr-Latn-CS"/>
              </w:rPr>
            </w:pPr>
            <w:r w:rsidRPr="00D81E51">
              <w:rPr>
                <w:lang w:val="en" w:eastAsia="sr-Latn-CS"/>
              </w:rPr>
              <w:t>- Peru: the whole population</w:t>
            </w:r>
          </w:p>
          <w:p w:rsidR="009319C5" w:rsidRPr="00D81E51" w:rsidRDefault="009319C5" w:rsidP="00F76CED">
            <w:pPr>
              <w:spacing w:before="75" w:after="75"/>
              <w:ind w:right="27"/>
              <w:rPr>
                <w:lang w:val="en" w:eastAsia="sr-Latn-CS"/>
              </w:rPr>
            </w:pPr>
            <w:r w:rsidRPr="00D81E51">
              <w:rPr>
                <w:lang w:val="en" w:eastAsia="sr-Latn-CS"/>
              </w:rPr>
              <w:t>104 Populations of Afghanistan, Bhutan, India, Myanmar, Nepal and Pakistan</w:t>
            </w:r>
          </w:p>
          <w:p w:rsidR="009319C5" w:rsidRPr="00D81E51" w:rsidRDefault="009319C5" w:rsidP="00F76CED">
            <w:pPr>
              <w:spacing w:before="75" w:after="75"/>
              <w:ind w:right="27"/>
              <w:rPr>
                <w:lang w:val="en" w:eastAsia="sr-Latn-CS"/>
              </w:rPr>
            </w:pPr>
            <w:r w:rsidRPr="00D81E51">
              <w:rPr>
                <w:lang w:val="en" w:eastAsia="sr-Latn-CS"/>
              </w:rPr>
              <w:t>105 Cathartidae</w:t>
            </w:r>
          </w:p>
          <w:p w:rsidR="009319C5" w:rsidRPr="00D81E51" w:rsidRDefault="009319C5" w:rsidP="00F76CED">
            <w:pPr>
              <w:spacing w:before="75"/>
              <w:ind w:right="27"/>
              <w:rPr>
                <w:lang w:val="en" w:eastAsia="sr-Latn-CS"/>
              </w:rPr>
            </w:pPr>
            <w:r w:rsidRPr="00D81E51">
              <w:rPr>
                <w:lang w:val="en" w:eastAsia="sr-Latn-CS"/>
              </w:rPr>
              <w:t>106 Melopsittacus undulatus, Nymphicus hollandicus and Psittacula krameri</w:t>
            </w:r>
          </w:p>
          <w:p w:rsidR="009319C5" w:rsidRPr="00D81E51" w:rsidRDefault="009319C5" w:rsidP="00F76CED">
            <w:pPr>
              <w:spacing w:before="120" w:after="120"/>
              <w:ind w:firstLine="5"/>
              <w:rPr>
                <w:lang w:val="en"/>
              </w:rPr>
            </w:pP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RS"/>
              </w:rPr>
            </w:pPr>
            <w:r w:rsidRPr="00D81E51">
              <w:t>Законски</w:t>
            </w:r>
            <w:r w:rsidR="009319C5" w:rsidRPr="00D81E51">
              <w:rPr>
                <w:lang w:val="sr-Latn-BA"/>
              </w:rPr>
              <w:t xml:space="preserve"> </w:t>
            </w:r>
            <w:r w:rsidRPr="00D81E51">
              <w:t>основ</w:t>
            </w:r>
            <w:r w:rsidR="009319C5" w:rsidRPr="00D81E51">
              <w:rPr>
                <w:lang w:val="sr-Latn-BA"/>
              </w:rPr>
              <w:t xml:space="preserve"> </w:t>
            </w:r>
            <w:r w:rsidRPr="00D81E51">
              <w:t>за</w:t>
            </w:r>
            <w:r w:rsidR="009319C5" w:rsidRPr="00D81E51">
              <w:rPr>
                <w:lang w:val="sr-Latn-BA"/>
              </w:rPr>
              <w:t xml:space="preserve"> </w:t>
            </w:r>
            <w:r w:rsidRPr="00D81E51">
              <w:rPr>
                <w:lang w:val="sr-Latn-BA"/>
              </w:rPr>
              <w:t>п</w:t>
            </w:r>
            <w:r w:rsidRPr="00D81E51">
              <w:t>одзаконски</w:t>
            </w:r>
            <w:r w:rsidR="009319C5" w:rsidRPr="00D81E51">
              <w:rPr>
                <w:lang w:val="sr-Latn-BA"/>
              </w:rPr>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w:t>
            </w:r>
            <w:r w:rsidRPr="00D81E51">
              <w:rPr>
                <w:lang w:val="en-GB"/>
              </w:rPr>
              <w:t>у</w:t>
            </w:r>
            <w:r w:rsidR="009319C5" w:rsidRPr="00D81E51">
              <w:rPr>
                <w:lang w:val="en-GB"/>
              </w:rPr>
              <w:t xml:space="preserve"> </w:t>
            </w:r>
            <w:r w:rsidRPr="00D81E51">
              <w:rPr>
                <w:lang w:val="en-GB"/>
              </w:rPr>
              <w:t>област</w:t>
            </w:r>
            <w:r w:rsidR="009319C5" w:rsidRPr="00D81E51">
              <w:rPr>
                <w:lang w:val="en-GB"/>
              </w:rPr>
              <w:t xml:space="preserve">, </w:t>
            </w:r>
            <w:r w:rsidRPr="00D81E51">
              <w:rPr>
                <w:lang w:val="en-GB"/>
              </w:rPr>
              <w:t>односно</w:t>
            </w:r>
            <w:r w:rsidR="009319C5" w:rsidRPr="00D81E51">
              <w:rPr>
                <w:lang w:val="en-GB"/>
              </w:rPr>
              <w:t xml:space="preserve"> </w:t>
            </w:r>
            <w:r w:rsidRPr="00D81E51">
              <w:rPr>
                <w:lang w:val="en-GB"/>
              </w:rPr>
              <w:t>које</w:t>
            </w:r>
            <w:r w:rsidR="009319C5" w:rsidRPr="00D81E51">
              <w:rPr>
                <w:lang w:val="en-GB"/>
              </w:rPr>
              <w:t xml:space="preserve"> </w:t>
            </w:r>
            <w:r w:rsidRPr="00D81E51">
              <w:rPr>
                <w:lang w:val="en-GB"/>
              </w:rPr>
              <w:t>су</w:t>
            </w:r>
            <w:r w:rsidR="009319C5" w:rsidRPr="00D81E51">
              <w:rPr>
                <w:lang w:val="en-GB"/>
              </w:rPr>
              <w:t xml:space="preserve"> </w:t>
            </w:r>
            <w:r w:rsidRPr="00D81E51">
              <w:rPr>
                <w:lang w:val="en-GB"/>
              </w:rPr>
              <w:t>у</w:t>
            </w:r>
            <w:r w:rsidR="009319C5" w:rsidRPr="00D81E51">
              <w:rPr>
                <w:lang w:val="en-GB"/>
              </w:rPr>
              <w:t xml:space="preserve"> </w:t>
            </w:r>
            <w:r w:rsidRPr="00D81E51">
              <w:rPr>
                <w:lang w:val="en-GB"/>
              </w:rPr>
              <w:t>потпуности</w:t>
            </w:r>
            <w:r w:rsidR="009319C5" w:rsidRPr="00D81E51">
              <w:rPr>
                <w:lang w:val="en-GB"/>
              </w:rPr>
              <w:t xml:space="preserve"> </w:t>
            </w:r>
            <w:r w:rsidRPr="00D81E51">
              <w:rPr>
                <w:lang w:val="en-GB"/>
              </w:rPr>
              <w:t>ускл</w:t>
            </w:r>
            <w:r w:rsidRPr="00D81E51">
              <w:rPr>
                <w:lang w:val="sr-Latn-RS"/>
              </w:rPr>
              <w:t>ађене</w:t>
            </w:r>
            <w:r w:rsidR="009319C5" w:rsidRPr="00D81E51">
              <w:rPr>
                <w:lang w:val="sr-Latn-RS"/>
              </w:rPr>
              <w:t xml:space="preserve"> </w:t>
            </w:r>
            <w:r w:rsidRPr="00D81E51">
              <w:rPr>
                <w:lang w:val="sr-Latn-RS"/>
              </w:rPr>
              <w:t>са</w:t>
            </w:r>
            <w:r w:rsidR="009319C5" w:rsidRPr="00D81E51">
              <w:rPr>
                <w:lang w:val="sr-Latn-RS"/>
              </w:rPr>
              <w:t xml:space="preserve"> </w:t>
            </w:r>
            <w:r w:rsidRPr="00D81E51">
              <w:rPr>
                <w:lang w:val="sr-Latn-RS"/>
              </w:rPr>
              <w:t>садржајем</w:t>
            </w:r>
            <w:r w:rsidR="009319C5" w:rsidRPr="00D81E51">
              <w:rPr>
                <w:lang w:val="sr-Latn-RS"/>
              </w:rPr>
              <w:t xml:space="preserve"> </w:t>
            </w:r>
            <w:r w:rsidRPr="00D81E51">
              <w:rPr>
                <w:lang w:val="sr-Latn-RS"/>
              </w:rPr>
              <w:t>наведене</w:t>
            </w:r>
            <w:r w:rsidR="009319C5" w:rsidRPr="00D81E51">
              <w:rPr>
                <w:lang w:val="sr-Latn-RS"/>
              </w:rPr>
              <w:t xml:space="preserve"> </w:t>
            </w:r>
            <w:r w:rsidRPr="00D81E51">
              <w:rPr>
                <w:lang w:val="sr-Latn-RS"/>
              </w:rPr>
              <w:t>одредбе</w:t>
            </w:r>
            <w:r w:rsidR="009319C5" w:rsidRPr="00D81E51">
              <w:rPr>
                <w:lang w:val="sr-Latn-RS"/>
              </w:rPr>
              <w:t xml:space="preserve"> </w:t>
            </w:r>
            <w:r w:rsidRPr="00D81E51">
              <w:rPr>
                <w:lang w:val="sr-Latn-RS"/>
              </w:rPr>
              <w:t>ЕУ</w:t>
            </w:r>
            <w:r w:rsidR="009319C5" w:rsidRPr="00D81E51">
              <w:rPr>
                <w:lang w:val="sr-Latn-RS"/>
              </w:rPr>
              <w:t xml:space="preserve"> </w:t>
            </w:r>
            <w:r w:rsidRPr="00D81E51">
              <w:rPr>
                <w:lang w:val="sr-Latn-RS"/>
              </w:rPr>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EF4BD8"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108 Populations of Botswana, Ethiopia, Kenya, Malawi, Mozambique, South Africa, the United Republic of Tanzania, Zambia and Zimbabwe and populations of the following countries subject to the specified annual export quotas</w:t>
            </w:r>
          </w:p>
          <w:p w:rsidR="009319C5" w:rsidRPr="00D81E51" w:rsidRDefault="009319C5" w:rsidP="00F76CED">
            <w:pPr>
              <w:spacing w:before="75" w:after="75"/>
              <w:ind w:right="27"/>
              <w:rPr>
                <w:lang w:val="en" w:eastAsia="sr-Latn-CS"/>
              </w:rPr>
            </w:pPr>
            <w:r w:rsidRPr="00D81E51">
              <w:rPr>
                <w:lang w:val="en" w:eastAsia="sr-Latn-CS"/>
              </w:rPr>
              <w:t>Apart from ranched specimens, the United Republic of Tanzania will authorize the export of no more than 1 100 wild specimens (including 100 hunting trophies) in 1995 and 1996, and a number to be approved by the Cites Secretariat and the IUCN/SSC Crocodile Specialist Group in 1997.</w:t>
            </w:r>
          </w:p>
          <w:p w:rsidR="009319C5" w:rsidRPr="00D81E51" w:rsidRDefault="009319C5" w:rsidP="00F76CED">
            <w:pPr>
              <w:spacing w:before="75" w:after="75"/>
              <w:ind w:right="27"/>
              <w:rPr>
                <w:lang w:val="en" w:eastAsia="sr-Latn-CS"/>
              </w:rPr>
            </w:pPr>
            <w:r w:rsidRPr="00D81E51">
              <w:rPr>
                <w:lang w:val="en" w:eastAsia="sr-Latn-CS"/>
              </w:rPr>
              <w:t>109 Populations of Australia, Indonesia and Papua New Guinea</w:t>
            </w:r>
          </w:p>
          <w:p w:rsidR="009319C5" w:rsidRPr="00D81E51" w:rsidRDefault="009319C5" w:rsidP="00F76CED">
            <w:pPr>
              <w:spacing w:before="75" w:after="75"/>
              <w:rPr>
                <w:lang w:val="en" w:eastAsia="sr-Latn-CS"/>
              </w:rPr>
            </w:pPr>
            <w:r w:rsidRPr="00D81E51">
              <w:rPr>
                <w:lang w:val="en" w:eastAsia="sr-Latn-CS"/>
              </w:rPr>
              <w:t>110 Population of Chile</w:t>
            </w:r>
          </w:p>
          <w:p w:rsidR="009319C5" w:rsidRPr="00D81E51" w:rsidRDefault="009319C5" w:rsidP="00F76CED">
            <w:pPr>
              <w:spacing w:before="75" w:after="75"/>
              <w:ind w:right="27"/>
              <w:rPr>
                <w:lang w:val="en" w:eastAsia="sr-Latn-CS"/>
              </w:rPr>
            </w:pPr>
            <w:r w:rsidRPr="00D81E51">
              <w:rPr>
                <w:lang w:val="en" w:eastAsia="sr-Latn-CS"/>
              </w:rPr>
              <w:t>111 All species that are not succulent</w:t>
            </w:r>
          </w:p>
          <w:p w:rsidR="009319C5" w:rsidRPr="00D81E51" w:rsidRDefault="009319C5" w:rsidP="00F76CED">
            <w:pPr>
              <w:spacing w:before="120" w:after="120"/>
              <w:ind w:firstLine="5"/>
              <w:rPr>
                <w:lang w:val="en"/>
              </w:rPr>
            </w:pPr>
            <w:r w:rsidRPr="00D81E51">
              <w:rPr>
                <w:lang w:val="en" w:eastAsia="sr-Latn-CS"/>
              </w:rPr>
              <w:t>112 Aloe vera; also referenced as Aloe barbadensis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14.</w:t>
            </w: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The symbol '+` followed by a number placed against the name of a species or higher taxon denotes that only designated geographically separate populations, sub-species or species of that species or taxon are included in the appendix concerned, as follows:</w:t>
            </w:r>
          </w:p>
          <w:p w:rsidR="009319C5" w:rsidRPr="00D81E51" w:rsidRDefault="009319C5" w:rsidP="00F76CED">
            <w:pPr>
              <w:spacing w:before="75" w:after="75"/>
              <w:rPr>
                <w:lang w:val="en" w:eastAsia="sr-Latn-CS"/>
              </w:rPr>
            </w:pPr>
            <w:r w:rsidRPr="00D81E51">
              <w:rPr>
                <w:lang w:val="en" w:eastAsia="sr-Latn-CS"/>
              </w:rPr>
              <w:t>+201 Populations of Spain north of the Duero, Greek populations north of the 39th parallel</w:t>
            </w:r>
          </w:p>
          <w:p w:rsidR="009319C5" w:rsidRPr="00D81E51" w:rsidRDefault="009319C5" w:rsidP="00F76CED">
            <w:pPr>
              <w:spacing w:before="75" w:after="75"/>
              <w:ind w:right="27"/>
              <w:rPr>
                <w:lang w:val="en" w:eastAsia="sr-Latn-CS"/>
              </w:rPr>
            </w:pPr>
            <w:r w:rsidRPr="00D81E51">
              <w:rPr>
                <w:lang w:val="en" w:eastAsia="sr-Latn-CS"/>
              </w:rPr>
              <w:t>+202 Population of Cameroon and Nigeria</w:t>
            </w:r>
          </w:p>
          <w:p w:rsidR="009319C5" w:rsidRPr="00D81E51" w:rsidRDefault="009319C5" w:rsidP="00F76CED">
            <w:pPr>
              <w:spacing w:before="75" w:after="75"/>
              <w:ind w:right="27"/>
              <w:rPr>
                <w:lang w:val="en" w:eastAsia="sr-Latn-CS"/>
              </w:rPr>
            </w:pPr>
            <w:r w:rsidRPr="00D81E51">
              <w:rPr>
                <w:lang w:val="en" w:eastAsia="sr-Latn-CS"/>
              </w:rPr>
              <w:t>+203 Population of Asia</w:t>
            </w:r>
          </w:p>
          <w:p w:rsidR="009319C5" w:rsidRPr="00D81E51" w:rsidRDefault="009319C5" w:rsidP="00F76CED">
            <w:pPr>
              <w:spacing w:before="120" w:after="120"/>
              <w:ind w:firstLine="5"/>
              <w:rPr>
                <w:lang w:val="en" w:eastAsia="sr-Latn-CS"/>
              </w:rPr>
            </w:pPr>
            <w:r w:rsidRPr="00D81E51">
              <w:rPr>
                <w:lang w:val="en" w:eastAsia="sr-Latn-CS"/>
              </w:rPr>
              <w:t>+204 Population of Central and North America</w:t>
            </w:r>
          </w:p>
          <w:p w:rsidR="009319C5" w:rsidRPr="00D81E51" w:rsidRDefault="009319C5" w:rsidP="00F76CED">
            <w:pPr>
              <w:spacing w:before="75" w:after="75"/>
              <w:ind w:right="27"/>
              <w:rPr>
                <w:lang w:val="en" w:eastAsia="sr-Latn-CS"/>
              </w:rPr>
            </w:pPr>
            <w:r w:rsidRPr="00D81E51">
              <w:rPr>
                <w:lang w:val="en" w:eastAsia="sr-Latn-CS"/>
              </w:rPr>
              <w:t>+205 Populations of Bangladesh, India and Thailand</w:t>
            </w:r>
          </w:p>
          <w:p w:rsidR="009319C5" w:rsidRPr="00D81E51" w:rsidRDefault="009319C5" w:rsidP="00F76CED">
            <w:pPr>
              <w:spacing w:before="75" w:after="75"/>
              <w:rPr>
                <w:lang w:val="en" w:eastAsia="sr-Latn-CS"/>
              </w:rPr>
            </w:pPr>
            <w:r w:rsidRPr="00D81E51">
              <w:rPr>
                <w:lang w:val="en" w:eastAsia="sr-Latn-CS"/>
              </w:rPr>
              <w:t>+206 Population of India</w:t>
            </w:r>
          </w:p>
          <w:p w:rsidR="009319C5" w:rsidRPr="00D81E51" w:rsidRDefault="009319C5" w:rsidP="00F76CED">
            <w:pPr>
              <w:spacing w:before="75" w:after="75"/>
              <w:rPr>
                <w:lang w:val="en" w:eastAsia="sr-Latn-CS"/>
              </w:rPr>
            </w:pPr>
            <w:r w:rsidRPr="00D81E51">
              <w:rPr>
                <w:lang w:val="en" w:eastAsia="sr-Latn-CS"/>
              </w:rPr>
              <w:t>+207 - Chile: part of the population of Parinacota, the Region of Tarapacá</w:t>
            </w:r>
          </w:p>
          <w:p w:rsidR="009319C5" w:rsidRPr="00D81E51" w:rsidRDefault="009319C5" w:rsidP="00F76CED">
            <w:pPr>
              <w:spacing w:before="75"/>
              <w:ind w:right="27"/>
              <w:rPr>
                <w:lang w:val="en" w:eastAsia="sr-Latn-CS"/>
              </w:rPr>
            </w:pPr>
            <w:r w:rsidRPr="00D81E51">
              <w:rPr>
                <w:lang w:val="en" w:eastAsia="sr-Latn-CS"/>
              </w:rPr>
              <w:t>- Peru: the whole population</w:t>
            </w:r>
          </w:p>
          <w:p w:rsidR="009319C5" w:rsidRPr="00D81E51" w:rsidRDefault="009319C5" w:rsidP="00F76CED">
            <w:pPr>
              <w:spacing w:before="120" w:after="120"/>
              <w:ind w:firstLine="5"/>
              <w:rPr>
                <w:lang w:val="en"/>
              </w:rPr>
            </w:pP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+208 Populations of Afghanistan, Bhutan, India, Myanmar, Nepal and Pakistan</w:t>
            </w:r>
          </w:p>
          <w:p w:rsidR="009319C5" w:rsidRPr="00D81E51" w:rsidRDefault="009319C5" w:rsidP="00F76CED">
            <w:pPr>
              <w:tabs>
                <w:tab w:val="left" w:pos="1720"/>
              </w:tabs>
              <w:spacing w:before="75" w:after="75"/>
              <w:ind w:right="27"/>
              <w:rPr>
                <w:lang w:val="en" w:eastAsia="sr-Latn-CS"/>
              </w:rPr>
            </w:pPr>
            <w:r w:rsidRPr="00D81E51">
              <w:rPr>
                <w:lang w:val="en" w:eastAsia="sr-Latn-CS"/>
              </w:rPr>
              <w:t>+209 Populations of Mexico</w:t>
            </w:r>
          </w:p>
          <w:p w:rsidR="009319C5" w:rsidRPr="00D81E51" w:rsidRDefault="009319C5" w:rsidP="00F76CED">
            <w:pPr>
              <w:spacing w:before="75" w:after="75"/>
              <w:rPr>
                <w:lang w:val="en" w:eastAsia="sr-Latn-CS"/>
              </w:rPr>
            </w:pPr>
            <w:r w:rsidRPr="00D81E51">
              <w:rPr>
                <w:lang w:val="en" w:eastAsia="sr-Latn-CS"/>
              </w:rPr>
              <w:t>+210 Populations of Algeria, Burkino Faso, Cameroon, Central African Republic, Chad, Mali, Mauritania, Morocco, Niger, Nigeria, Senegal and Sudan</w:t>
            </w:r>
          </w:p>
          <w:p w:rsidR="009319C5" w:rsidRPr="00D81E51" w:rsidRDefault="009319C5" w:rsidP="00F76CED">
            <w:pPr>
              <w:spacing w:before="75" w:after="75"/>
              <w:rPr>
                <w:lang w:val="en" w:eastAsia="sr-Latn-CS"/>
              </w:rPr>
            </w:pPr>
            <w:r w:rsidRPr="00D81E51">
              <w:rPr>
                <w:lang w:val="en" w:eastAsia="sr-Latn-CS"/>
              </w:rPr>
              <w:t>+211 Population of the Seychelles</w:t>
            </w:r>
          </w:p>
          <w:p w:rsidR="009319C5" w:rsidRPr="00D81E51" w:rsidRDefault="009319C5" w:rsidP="00F76CED">
            <w:pPr>
              <w:spacing w:before="75" w:after="75"/>
              <w:ind w:right="27"/>
              <w:rPr>
                <w:lang w:val="en" w:eastAsia="sr-Latn-CS"/>
              </w:rPr>
            </w:pPr>
            <w:r w:rsidRPr="00D81E51">
              <w:rPr>
                <w:lang w:val="en" w:eastAsia="sr-Latn-CS"/>
              </w:rPr>
              <w:t>+212 Population of Europe, except the area which formerly constituted the USSR</w:t>
            </w:r>
          </w:p>
          <w:p w:rsidR="009319C5" w:rsidRPr="00D81E51" w:rsidRDefault="009319C5" w:rsidP="00F76CED">
            <w:pPr>
              <w:spacing w:before="75" w:after="75"/>
              <w:rPr>
                <w:lang w:val="en" w:eastAsia="sr-Latn-CS"/>
              </w:rPr>
            </w:pPr>
            <w:r w:rsidRPr="00D81E51">
              <w:rPr>
                <w:lang w:val="en" w:eastAsia="sr-Latn-CS"/>
              </w:rPr>
              <w:t>+213 All species of New Zealand</w:t>
            </w:r>
          </w:p>
          <w:p w:rsidR="009319C5" w:rsidRPr="00D81E51" w:rsidRDefault="009319C5" w:rsidP="00F76CED">
            <w:pPr>
              <w:spacing w:before="75" w:after="75"/>
              <w:ind w:right="27"/>
              <w:rPr>
                <w:lang w:val="en" w:eastAsia="sr-Latn-CS"/>
              </w:rPr>
            </w:pPr>
            <w:r w:rsidRPr="00D81E51">
              <w:rPr>
                <w:lang w:val="en" w:eastAsia="sr-Latn-CS"/>
              </w:rPr>
              <w:t>+214 Population of Chile</w:t>
            </w:r>
          </w:p>
          <w:p w:rsidR="009319C5" w:rsidRPr="00D81E51" w:rsidRDefault="009319C5" w:rsidP="00F76CED">
            <w:pPr>
              <w:spacing w:before="120" w:after="120"/>
              <w:ind w:firstLine="5"/>
              <w:rPr>
                <w:lang w:val="en"/>
              </w:rPr>
            </w:pPr>
            <w:r w:rsidRPr="00D81E51">
              <w:rPr>
                <w:lang w:val="en" w:eastAsia="sr-Latn-CS"/>
              </w:rPr>
              <w:t>+215 All populations of the species in the Americas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The symbol '=` followed by a number placed against the name of a species or higher taxon denotes that the name of that species or taxon shall be interpreted as follows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EF4BD8"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=301 Also referenced as Phalanger maculatus</w:t>
            </w:r>
          </w:p>
          <w:p w:rsidR="009319C5" w:rsidRPr="00D81E51" w:rsidRDefault="009319C5" w:rsidP="00F76CED">
            <w:pPr>
              <w:spacing w:before="75" w:after="75"/>
              <w:ind w:right="27"/>
              <w:rPr>
                <w:lang w:val="en" w:eastAsia="sr-Latn-CS"/>
              </w:rPr>
            </w:pPr>
            <w:r w:rsidRPr="00D81E51">
              <w:rPr>
                <w:lang w:val="en" w:eastAsia="sr-Latn-CS"/>
              </w:rPr>
              <w:t>=302 Also referenced as Vampyrops lineatus</w:t>
            </w:r>
          </w:p>
          <w:p w:rsidR="009319C5" w:rsidRPr="00D81E51" w:rsidRDefault="009319C5" w:rsidP="00F76CED">
            <w:pPr>
              <w:spacing w:before="75" w:after="75"/>
              <w:rPr>
                <w:lang w:val="en" w:eastAsia="sr-Latn-CS"/>
              </w:rPr>
            </w:pPr>
            <w:r w:rsidRPr="00D81E51">
              <w:rPr>
                <w:lang w:val="en" w:eastAsia="sr-Latn-CS"/>
              </w:rPr>
              <w:t>=303 Includes family Tupaiidae</w:t>
            </w:r>
          </w:p>
          <w:p w:rsidR="009319C5" w:rsidRPr="00D81E51" w:rsidRDefault="009319C5" w:rsidP="00F76CED">
            <w:pPr>
              <w:spacing w:before="75" w:after="75"/>
              <w:rPr>
                <w:lang w:val="en" w:eastAsia="sr-Latn-CS"/>
              </w:rPr>
            </w:pPr>
            <w:r w:rsidRPr="00D81E51">
              <w:rPr>
                <w:lang w:val="en" w:eastAsia="sr-Latn-CS"/>
              </w:rPr>
              <w:t>=304 Formerly included in family Lemuridae</w:t>
            </w:r>
          </w:p>
          <w:p w:rsidR="009319C5" w:rsidRPr="00D81E51" w:rsidRDefault="009319C5" w:rsidP="00F76CED">
            <w:pPr>
              <w:spacing w:before="75" w:after="75"/>
              <w:rPr>
                <w:lang w:val="en" w:eastAsia="sr-Latn-CS"/>
              </w:rPr>
            </w:pPr>
            <w:r w:rsidRPr="00D81E51">
              <w:rPr>
                <w:lang w:val="en" w:eastAsia="sr-Latn-CS"/>
              </w:rPr>
              <w:t>=305 Formerly included as sub-species of Callithrix jacchus</w:t>
            </w:r>
          </w:p>
          <w:p w:rsidR="009319C5" w:rsidRPr="00D81E51" w:rsidRDefault="009319C5" w:rsidP="00F76CED">
            <w:pPr>
              <w:spacing w:before="75" w:after="75"/>
              <w:rPr>
                <w:lang w:val="en" w:eastAsia="sr-Latn-CS"/>
              </w:rPr>
            </w:pPr>
            <w:r w:rsidRPr="00D81E51">
              <w:rPr>
                <w:lang w:val="en" w:eastAsia="sr-Latn-CS"/>
              </w:rPr>
              <w:t>=306 Includes generic synonym Leontideus</w:t>
            </w:r>
          </w:p>
          <w:p w:rsidR="009319C5" w:rsidRPr="00D81E51" w:rsidRDefault="009319C5" w:rsidP="00F76CED">
            <w:pPr>
              <w:spacing w:before="75" w:after="75"/>
              <w:ind w:right="27"/>
              <w:rPr>
                <w:lang w:val="en" w:eastAsia="sr-Latn-CS"/>
              </w:rPr>
            </w:pPr>
            <w:r w:rsidRPr="00D81E51">
              <w:rPr>
                <w:lang w:val="en" w:eastAsia="sr-Latn-CS"/>
              </w:rPr>
              <w:t>=307 Formerly included in species Saguinus oedipus</w:t>
            </w:r>
          </w:p>
          <w:p w:rsidR="009319C5" w:rsidRPr="00D81E51" w:rsidRDefault="009319C5" w:rsidP="00F76CED">
            <w:pPr>
              <w:spacing w:before="75" w:after="75"/>
              <w:ind w:right="27"/>
              <w:rPr>
                <w:lang w:val="en" w:eastAsia="sr-Latn-CS"/>
              </w:rPr>
            </w:pPr>
            <w:r w:rsidRPr="00D81E51">
              <w:rPr>
                <w:lang w:val="en" w:eastAsia="sr-Latn-CS"/>
              </w:rPr>
              <w:t>=308 Formerly included as Alouatta palliata (villosa)</w:t>
            </w:r>
          </w:p>
          <w:p w:rsidR="009319C5" w:rsidRPr="00D81E51" w:rsidRDefault="009319C5" w:rsidP="00F76CED">
            <w:pPr>
              <w:spacing w:before="75" w:after="75"/>
              <w:ind w:right="27"/>
              <w:rPr>
                <w:lang w:val="en" w:eastAsia="sr-Latn-CS"/>
              </w:rPr>
            </w:pPr>
            <w:r w:rsidRPr="00D81E51">
              <w:rPr>
                <w:lang w:val="en" w:eastAsia="sr-Latn-CS"/>
              </w:rPr>
              <w:t>=309 Includes synonym Cercopithecus roloway</w:t>
            </w:r>
          </w:p>
          <w:p w:rsidR="009319C5" w:rsidRPr="00D81E51" w:rsidRDefault="009319C5" w:rsidP="00F76CED">
            <w:pPr>
              <w:spacing w:before="75" w:after="75"/>
              <w:ind w:right="27"/>
              <w:rPr>
                <w:lang w:val="en" w:eastAsia="sr-Latn-CS"/>
              </w:rPr>
            </w:pPr>
            <w:r w:rsidRPr="00D81E51">
              <w:rPr>
                <w:lang w:val="en" w:eastAsia="sr-Latn-CS"/>
              </w:rPr>
              <w:t>=310 Formerly included in genus Papio</w:t>
            </w:r>
          </w:p>
          <w:p w:rsidR="009319C5" w:rsidRPr="00D81E51" w:rsidRDefault="009319C5" w:rsidP="00F76CED">
            <w:pPr>
              <w:spacing w:before="75" w:after="75"/>
              <w:ind w:right="27"/>
              <w:rPr>
                <w:lang w:val="en" w:eastAsia="sr-Latn-CS"/>
              </w:rPr>
            </w:pPr>
            <w:r w:rsidRPr="00D81E51">
              <w:rPr>
                <w:lang w:val="en" w:eastAsia="sr-Latn-CS"/>
              </w:rPr>
              <w:t>=311 Includes generic synonym Simias</w:t>
            </w:r>
          </w:p>
          <w:p w:rsidR="009319C5" w:rsidRPr="00D81E51" w:rsidRDefault="009319C5" w:rsidP="00F76CED">
            <w:pPr>
              <w:spacing w:before="75" w:after="75"/>
              <w:ind w:right="27"/>
              <w:rPr>
                <w:lang w:val="en" w:eastAsia="sr-Latn-CS"/>
              </w:rPr>
            </w:pPr>
            <w:r w:rsidRPr="00D81E51">
              <w:rPr>
                <w:lang w:val="en" w:eastAsia="sr-Latn-CS"/>
              </w:rPr>
              <w:t>=312 Includes synonym Colobus badius rufomitratus</w:t>
            </w:r>
          </w:p>
          <w:p w:rsidR="009319C5" w:rsidRPr="00D81E51" w:rsidRDefault="009319C5" w:rsidP="00F76CED">
            <w:pPr>
              <w:spacing w:before="120" w:after="120"/>
              <w:ind w:firstLine="5"/>
              <w:rPr>
                <w:lang w:val="en-GB"/>
              </w:rPr>
            </w:pPr>
            <w:r w:rsidRPr="00D81E51">
              <w:rPr>
                <w:lang w:val="en" w:eastAsia="sr-Latn-CS"/>
              </w:rPr>
              <w:t>=313 Includes generic synonym Rhinopithecus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=314 Also referenced as Presbytis entellus</w:t>
            </w:r>
          </w:p>
          <w:p w:rsidR="009319C5" w:rsidRPr="00D81E51" w:rsidRDefault="009319C5" w:rsidP="00F76CED">
            <w:pPr>
              <w:spacing w:before="75" w:after="75"/>
              <w:ind w:right="27"/>
              <w:rPr>
                <w:lang w:val="en" w:eastAsia="sr-Latn-CS"/>
              </w:rPr>
            </w:pPr>
            <w:r w:rsidRPr="00D81E51">
              <w:rPr>
                <w:lang w:val="en" w:eastAsia="sr-Latn-CS"/>
              </w:rPr>
              <w:t>=315 Also referenced as Presbytis geei and Semnopithecus geei</w:t>
            </w:r>
          </w:p>
          <w:p w:rsidR="009319C5" w:rsidRPr="00D81E51" w:rsidRDefault="009319C5" w:rsidP="00F76CED">
            <w:pPr>
              <w:spacing w:before="75" w:after="75"/>
              <w:ind w:right="27"/>
              <w:rPr>
                <w:lang w:val="en" w:eastAsia="sr-Latn-CS"/>
              </w:rPr>
            </w:pPr>
            <w:r w:rsidRPr="00D81E51">
              <w:rPr>
                <w:lang w:val="en" w:eastAsia="sr-Latn-CS"/>
              </w:rPr>
              <w:t>=316 Also referenced as Presbytis pileata and Semnopithecus pileatus</w:t>
            </w:r>
          </w:p>
          <w:p w:rsidR="009319C5" w:rsidRPr="00D81E51" w:rsidRDefault="009319C5" w:rsidP="00F76CED">
            <w:pPr>
              <w:spacing w:before="75" w:after="75"/>
              <w:ind w:right="27"/>
              <w:rPr>
                <w:lang w:val="en" w:eastAsia="sr-Latn-CS"/>
              </w:rPr>
            </w:pPr>
            <w:r w:rsidRPr="00D81E51">
              <w:rPr>
                <w:lang w:val="en" w:eastAsia="sr-Latn-CS"/>
              </w:rPr>
              <w:t>=317 Formerly included as Tamandua tetradactyla (in part)</w:t>
            </w:r>
          </w:p>
          <w:p w:rsidR="009319C5" w:rsidRPr="00D81E51" w:rsidRDefault="009319C5" w:rsidP="00F76CED">
            <w:pPr>
              <w:spacing w:before="75" w:after="75"/>
              <w:ind w:right="27"/>
              <w:rPr>
                <w:lang w:val="en" w:eastAsia="sr-Latn-CS"/>
              </w:rPr>
            </w:pPr>
            <w:r w:rsidRPr="00D81E51">
              <w:rPr>
                <w:lang w:val="en" w:eastAsia="sr-Latn-CS"/>
              </w:rPr>
              <w:t>=318 Includes synonyms Bradypus boliviensis and Bradypus griseus</w:t>
            </w:r>
          </w:p>
          <w:p w:rsidR="009319C5" w:rsidRPr="00D81E51" w:rsidRDefault="009319C5" w:rsidP="00F76CED">
            <w:pPr>
              <w:spacing w:before="75" w:after="75"/>
              <w:ind w:right="27"/>
              <w:rPr>
                <w:lang w:val="fr-FR" w:eastAsia="sr-Latn-CS"/>
              </w:rPr>
            </w:pPr>
            <w:r w:rsidRPr="00D81E51">
              <w:rPr>
                <w:lang w:val="fr-FR" w:eastAsia="sr-Latn-CS"/>
              </w:rPr>
              <w:t>=319 Includes synonym Cabassous gymnurus</w:t>
            </w:r>
          </w:p>
          <w:p w:rsidR="009319C5" w:rsidRPr="00D81E51" w:rsidRDefault="009319C5" w:rsidP="00F76CED">
            <w:pPr>
              <w:spacing w:before="75" w:after="75"/>
              <w:ind w:right="27"/>
              <w:rPr>
                <w:lang w:val="fr-FR" w:eastAsia="sr-Latn-CS"/>
              </w:rPr>
            </w:pPr>
            <w:r w:rsidRPr="00D81E51">
              <w:rPr>
                <w:lang w:val="fr-FR" w:eastAsia="sr-Latn-CS"/>
              </w:rPr>
              <w:t>=320 Includes synonym Priodontes giganteus</w:t>
            </w:r>
          </w:p>
          <w:p w:rsidR="009319C5" w:rsidRPr="00D81E51" w:rsidRDefault="009319C5" w:rsidP="00F76CED">
            <w:pPr>
              <w:spacing w:before="75" w:after="75"/>
              <w:ind w:right="27"/>
              <w:rPr>
                <w:lang w:val="en" w:eastAsia="sr-Latn-CS"/>
              </w:rPr>
            </w:pPr>
            <w:r w:rsidRPr="00D81E51">
              <w:rPr>
                <w:lang w:val="en" w:eastAsia="sr-Latn-CS"/>
              </w:rPr>
              <w:t>=321 Includes generic synonym Coendou</w:t>
            </w:r>
          </w:p>
          <w:p w:rsidR="009319C5" w:rsidRPr="00D81E51" w:rsidRDefault="009319C5" w:rsidP="00F76CED">
            <w:pPr>
              <w:spacing w:before="75" w:after="75"/>
              <w:ind w:right="27"/>
              <w:rPr>
                <w:lang w:val="en" w:eastAsia="sr-Latn-CS"/>
              </w:rPr>
            </w:pPr>
            <w:r w:rsidRPr="00D81E51">
              <w:rPr>
                <w:lang w:val="en" w:eastAsia="sr-Latn-CS"/>
              </w:rPr>
              <w:t>=322 Includes generic synonym Cuniculus</w:t>
            </w:r>
          </w:p>
          <w:p w:rsidR="009319C5" w:rsidRPr="00D81E51" w:rsidRDefault="009319C5" w:rsidP="00F76CED">
            <w:pPr>
              <w:spacing w:before="75" w:after="75"/>
              <w:ind w:right="27"/>
              <w:rPr>
                <w:lang w:val="en" w:eastAsia="sr-Latn-CS"/>
              </w:rPr>
            </w:pPr>
            <w:r w:rsidRPr="00D81E51">
              <w:rPr>
                <w:lang w:val="en" w:eastAsia="sr-Latn-CS"/>
              </w:rPr>
              <w:t>=323 Formerly included in genus Dusicyon</w:t>
            </w:r>
          </w:p>
          <w:p w:rsidR="009319C5" w:rsidRPr="00D81E51" w:rsidRDefault="009319C5" w:rsidP="00F76CED">
            <w:pPr>
              <w:spacing w:before="75" w:after="75"/>
              <w:ind w:right="27"/>
              <w:rPr>
                <w:lang w:val="en" w:eastAsia="sr-Latn-CS"/>
              </w:rPr>
            </w:pPr>
            <w:r w:rsidRPr="00D81E51">
              <w:rPr>
                <w:lang w:val="en" w:eastAsia="sr-Latn-CS"/>
              </w:rPr>
              <w:t>=324 Includes synonym Dusicyon fulvipes</w:t>
            </w:r>
          </w:p>
          <w:p w:rsidR="009319C5" w:rsidRPr="00D81E51" w:rsidRDefault="009319C5" w:rsidP="00F76CED">
            <w:pPr>
              <w:spacing w:before="75" w:after="75"/>
              <w:ind w:right="27"/>
              <w:rPr>
                <w:lang w:val="en" w:eastAsia="sr-Latn-CS"/>
              </w:rPr>
            </w:pPr>
            <w:r w:rsidRPr="00D81E51">
              <w:rPr>
                <w:lang w:val="en" w:eastAsia="sr-Latn-CS"/>
              </w:rPr>
              <w:t>=325 Includes generic synonym Fennecus</w:t>
            </w:r>
          </w:p>
          <w:p w:rsidR="009319C5" w:rsidRPr="00D81E51" w:rsidRDefault="009319C5" w:rsidP="00F76CED">
            <w:pPr>
              <w:spacing w:before="120" w:after="120"/>
              <w:ind w:firstLine="5"/>
              <w:rPr>
                <w:lang w:val="en"/>
              </w:rPr>
            </w:pPr>
            <w:r w:rsidRPr="00D81E51">
              <w:rPr>
                <w:lang w:val="en" w:eastAsia="sr-Latn-CS"/>
              </w:rPr>
              <w:t>=326 Also referenced as Selenarctos thibetanus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=327 Formerly included as Nasua nasua</w:t>
            </w:r>
          </w:p>
          <w:p w:rsidR="009319C5" w:rsidRPr="00D81E51" w:rsidRDefault="009319C5" w:rsidP="00F76CED">
            <w:pPr>
              <w:spacing w:before="75" w:after="75"/>
              <w:ind w:right="27"/>
              <w:rPr>
                <w:lang w:val="en" w:eastAsia="sr-Latn-CS"/>
              </w:rPr>
            </w:pPr>
            <w:r w:rsidRPr="00D81E51">
              <w:rPr>
                <w:lang w:val="en" w:eastAsia="sr-Latn-CS"/>
              </w:rPr>
              <w:t>=328 Also referenced as Aonyx microdon of Paraonyx microdon</w:t>
            </w:r>
          </w:p>
          <w:p w:rsidR="009319C5" w:rsidRPr="00D81E51" w:rsidRDefault="009319C5" w:rsidP="00F76CED">
            <w:pPr>
              <w:spacing w:before="75" w:after="75"/>
              <w:ind w:right="27"/>
              <w:rPr>
                <w:lang w:val="en" w:eastAsia="sr-Latn-CS"/>
              </w:rPr>
            </w:pPr>
            <w:r w:rsidRPr="00D81E51">
              <w:rPr>
                <w:lang w:val="en" w:eastAsia="sr-Latn-CS"/>
              </w:rPr>
              <w:t>=329 Includes synonym Galictis allamandi</w:t>
            </w:r>
          </w:p>
          <w:p w:rsidR="009319C5" w:rsidRPr="00D81E51" w:rsidRDefault="009319C5" w:rsidP="00F76CED">
            <w:pPr>
              <w:spacing w:before="75" w:after="75"/>
              <w:rPr>
                <w:lang w:val="en" w:eastAsia="sr-Latn-CS"/>
              </w:rPr>
            </w:pPr>
            <w:r w:rsidRPr="00D81E51">
              <w:rPr>
                <w:lang w:val="en" w:eastAsia="sr-Latn-CS"/>
              </w:rPr>
              <w:t>=330 Formerly included in genus Lutra</w:t>
            </w:r>
          </w:p>
          <w:p w:rsidR="009319C5" w:rsidRPr="00D81E51" w:rsidRDefault="009319C5" w:rsidP="00F76CED">
            <w:pPr>
              <w:spacing w:before="75" w:after="75"/>
              <w:ind w:right="27"/>
              <w:rPr>
                <w:lang w:val="en" w:eastAsia="sr-Latn-CS"/>
              </w:rPr>
            </w:pPr>
            <w:r w:rsidRPr="00D81E51">
              <w:rPr>
                <w:lang w:val="en" w:eastAsia="sr-Latn-CS"/>
              </w:rPr>
              <w:t>=331 Formerly included in genus Lutra; includes synonyms Lutra annectens, Lutra enudris, Lutra incarum and Lutra platensis</w:t>
            </w:r>
          </w:p>
          <w:p w:rsidR="009319C5" w:rsidRPr="00D81E51" w:rsidRDefault="009319C5" w:rsidP="00F76CED">
            <w:pPr>
              <w:spacing w:before="75" w:after="75"/>
              <w:ind w:right="27"/>
              <w:rPr>
                <w:lang w:val="en" w:eastAsia="sr-Latn-CS"/>
              </w:rPr>
            </w:pPr>
            <w:r w:rsidRPr="00D81E51">
              <w:rPr>
                <w:lang w:val="en" w:eastAsia="sr-Latn-CS"/>
              </w:rPr>
              <w:t>=332 Includes generic synonym Viverra</w:t>
            </w:r>
          </w:p>
          <w:p w:rsidR="009319C5" w:rsidRPr="00D81E51" w:rsidRDefault="009319C5" w:rsidP="00F76CED">
            <w:pPr>
              <w:spacing w:before="75" w:after="75"/>
              <w:ind w:right="27"/>
              <w:rPr>
                <w:lang w:val="en" w:eastAsia="sr-Latn-CS"/>
              </w:rPr>
            </w:pPr>
            <w:r w:rsidRPr="00D81E51">
              <w:rPr>
                <w:lang w:val="en" w:eastAsia="sr-Latn-CS"/>
              </w:rPr>
              <w:t>=333 Includes synonym Eupleres major</w:t>
            </w:r>
          </w:p>
          <w:p w:rsidR="009319C5" w:rsidRPr="00D81E51" w:rsidRDefault="009319C5" w:rsidP="00F76CED">
            <w:pPr>
              <w:spacing w:before="75" w:after="75"/>
              <w:ind w:right="27"/>
              <w:rPr>
                <w:lang w:val="en" w:eastAsia="sr-Latn-CS"/>
              </w:rPr>
            </w:pPr>
            <w:r w:rsidRPr="00D81E51">
              <w:rPr>
                <w:lang w:val="en" w:eastAsia="sr-Latn-CS"/>
              </w:rPr>
              <w:t>=334 Formerly included as Viverra megaspila</w:t>
            </w:r>
          </w:p>
          <w:p w:rsidR="009319C5" w:rsidRPr="00D81E51" w:rsidRDefault="009319C5" w:rsidP="00F76CED">
            <w:pPr>
              <w:spacing w:before="75" w:after="75"/>
              <w:rPr>
                <w:lang w:val="en" w:eastAsia="sr-Latn-CS"/>
              </w:rPr>
            </w:pPr>
            <w:r w:rsidRPr="00D81E51">
              <w:rPr>
                <w:lang w:val="en" w:eastAsia="sr-Latn-CS"/>
              </w:rPr>
              <w:t>=335 Formerly included as Herpestes fuscus</w:t>
            </w:r>
          </w:p>
          <w:p w:rsidR="009319C5" w:rsidRPr="00D81E51" w:rsidRDefault="009319C5" w:rsidP="00F76CED">
            <w:pPr>
              <w:spacing w:before="75" w:after="75"/>
              <w:rPr>
                <w:lang w:val="en" w:eastAsia="sr-Latn-CS"/>
              </w:rPr>
            </w:pPr>
            <w:r w:rsidRPr="00D81E51">
              <w:rPr>
                <w:lang w:val="en" w:eastAsia="sr-Latn-CS"/>
              </w:rPr>
              <w:t>=336 Formerly included as Herpestes auropunctatus</w:t>
            </w:r>
          </w:p>
          <w:p w:rsidR="009319C5" w:rsidRPr="00D81E51" w:rsidRDefault="009319C5" w:rsidP="00F76CED">
            <w:pPr>
              <w:spacing w:before="75" w:after="75"/>
              <w:ind w:right="27"/>
              <w:rPr>
                <w:lang w:val="en" w:eastAsia="sr-Latn-CS"/>
              </w:rPr>
            </w:pPr>
            <w:r w:rsidRPr="00D81E51">
              <w:rPr>
                <w:lang w:val="en" w:eastAsia="sr-Latn-CS"/>
              </w:rPr>
              <w:t>=337 Also referenced as Hyaena brunnea</w:t>
            </w:r>
          </w:p>
          <w:p w:rsidR="009319C5" w:rsidRPr="00D81E51" w:rsidRDefault="009319C5" w:rsidP="00F76CED">
            <w:pPr>
              <w:spacing w:before="120" w:after="120"/>
              <w:ind w:firstLine="5"/>
              <w:rPr>
                <w:lang w:val="en"/>
              </w:rPr>
            </w:pPr>
            <w:r w:rsidRPr="00D81E51">
              <w:rPr>
                <w:lang w:val="en" w:eastAsia="sr-Latn-CS"/>
              </w:rPr>
              <w:t>=338 Also referenced as Felis caracal and Lynx caracal</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=339 Formerly included in genus Felis</w:t>
            </w:r>
          </w:p>
          <w:p w:rsidR="009319C5" w:rsidRPr="00D81E51" w:rsidRDefault="009319C5" w:rsidP="00F76CED">
            <w:pPr>
              <w:spacing w:before="75" w:after="75"/>
              <w:rPr>
                <w:lang w:val="en" w:eastAsia="sr-Latn-CS"/>
              </w:rPr>
            </w:pPr>
            <w:r w:rsidRPr="00D81E51">
              <w:rPr>
                <w:lang w:val="en" w:eastAsia="sr-Latn-CS"/>
              </w:rPr>
              <w:t>=340 Also referenced as Felis pardina or Felis lynx pardina</w:t>
            </w:r>
          </w:p>
          <w:p w:rsidR="009319C5" w:rsidRPr="00D81E51" w:rsidRDefault="009319C5" w:rsidP="00F76CED">
            <w:pPr>
              <w:spacing w:before="75" w:after="75"/>
              <w:ind w:right="27"/>
              <w:rPr>
                <w:lang w:val="en" w:eastAsia="sr-Latn-CS"/>
              </w:rPr>
            </w:pPr>
            <w:r w:rsidRPr="00D81E51">
              <w:rPr>
                <w:lang w:val="en" w:eastAsia="sr-Latn-CS"/>
              </w:rPr>
              <w:t>=341 Formerly included in genus Panthera</w:t>
            </w:r>
          </w:p>
          <w:p w:rsidR="009319C5" w:rsidRPr="00D81E51" w:rsidRDefault="009319C5" w:rsidP="00F76CED">
            <w:pPr>
              <w:spacing w:before="75" w:after="75"/>
              <w:ind w:right="27"/>
              <w:rPr>
                <w:lang w:val="en" w:eastAsia="sr-Latn-CS"/>
              </w:rPr>
            </w:pPr>
            <w:r w:rsidRPr="00D81E51">
              <w:rPr>
                <w:lang w:val="en" w:eastAsia="sr-Latn-CS"/>
              </w:rPr>
              <w:t>=342 Also referenced as Equus asinus</w:t>
            </w:r>
          </w:p>
          <w:p w:rsidR="009319C5" w:rsidRPr="00D81E51" w:rsidRDefault="009319C5" w:rsidP="00F76CED">
            <w:pPr>
              <w:spacing w:before="75" w:after="75"/>
              <w:rPr>
                <w:lang w:val="en" w:eastAsia="sr-Latn-CS"/>
              </w:rPr>
            </w:pPr>
            <w:r w:rsidRPr="00D81E51">
              <w:rPr>
                <w:lang w:val="en" w:eastAsia="sr-Latn-CS"/>
              </w:rPr>
              <w:t>=343 Formerly included in species Equus hemionus</w:t>
            </w:r>
          </w:p>
          <w:p w:rsidR="009319C5" w:rsidRPr="00D81E51" w:rsidRDefault="009319C5" w:rsidP="00F76CED">
            <w:pPr>
              <w:spacing w:before="75" w:after="75"/>
              <w:ind w:right="27"/>
              <w:rPr>
                <w:lang w:val="en" w:eastAsia="sr-Latn-CS"/>
              </w:rPr>
            </w:pPr>
            <w:r w:rsidRPr="00D81E51">
              <w:rPr>
                <w:lang w:val="en" w:eastAsia="sr-Latn-CS"/>
              </w:rPr>
              <w:t>=344 Also referenced as Equus caballus przewalskii</w:t>
            </w:r>
          </w:p>
          <w:p w:rsidR="009319C5" w:rsidRPr="00D81E51" w:rsidRDefault="009319C5" w:rsidP="00F76CED">
            <w:pPr>
              <w:spacing w:before="75" w:after="75"/>
              <w:rPr>
                <w:lang w:val="en" w:eastAsia="sr-Latn-CS"/>
              </w:rPr>
            </w:pPr>
            <w:r w:rsidRPr="00D81E51">
              <w:rPr>
                <w:lang w:val="en" w:eastAsia="sr-Latn-CS"/>
              </w:rPr>
              <w:t>=345 Also referenced as Choeropsis liberiensis</w:t>
            </w:r>
          </w:p>
          <w:p w:rsidR="009319C5" w:rsidRPr="00D81E51" w:rsidRDefault="009319C5" w:rsidP="00F76CED">
            <w:pPr>
              <w:spacing w:before="75" w:after="75"/>
              <w:ind w:right="27"/>
              <w:rPr>
                <w:lang w:val="en" w:eastAsia="sr-Latn-CS"/>
              </w:rPr>
            </w:pPr>
            <w:r w:rsidRPr="00D81E51">
              <w:rPr>
                <w:lang w:val="en" w:eastAsia="sr-Latn-CS"/>
              </w:rPr>
              <w:t>=346 Also referenced as Cervus porcinus annamiticus</w:t>
            </w:r>
          </w:p>
          <w:p w:rsidR="009319C5" w:rsidRPr="00D81E51" w:rsidRDefault="009319C5" w:rsidP="00F76CED">
            <w:pPr>
              <w:spacing w:before="75" w:after="75"/>
              <w:ind w:right="27"/>
              <w:rPr>
                <w:lang w:val="en" w:eastAsia="sr-Latn-CS"/>
              </w:rPr>
            </w:pPr>
            <w:r w:rsidRPr="00D81E51">
              <w:rPr>
                <w:lang w:val="en" w:eastAsia="sr-Latn-CS"/>
              </w:rPr>
              <w:t>=347 Also referenced as Cervus porcinus calamianensis</w:t>
            </w:r>
          </w:p>
          <w:p w:rsidR="009319C5" w:rsidRPr="00D81E51" w:rsidRDefault="009319C5" w:rsidP="00F76CED">
            <w:pPr>
              <w:spacing w:before="75" w:after="75"/>
              <w:ind w:right="27"/>
              <w:rPr>
                <w:lang w:val="en" w:eastAsia="sr-Latn-CS"/>
              </w:rPr>
            </w:pPr>
            <w:r w:rsidRPr="00D81E51">
              <w:rPr>
                <w:lang w:val="en" w:eastAsia="sr-Latn-CS"/>
              </w:rPr>
              <w:t>=348 Also referenced as Cervus porcinus kuhlii</w:t>
            </w:r>
          </w:p>
          <w:p w:rsidR="009319C5" w:rsidRPr="00D81E51" w:rsidRDefault="009319C5" w:rsidP="00F76CED">
            <w:pPr>
              <w:spacing w:before="120" w:after="120"/>
              <w:ind w:firstLine="5"/>
              <w:rPr>
                <w:lang w:val="en" w:eastAsia="sr-Latn-CS"/>
              </w:rPr>
            </w:pPr>
            <w:r w:rsidRPr="00D81E51">
              <w:rPr>
                <w:lang w:val="en" w:eastAsia="sr-Latn-CS"/>
              </w:rPr>
              <w:t>=349 Also referenced as Cervus dama mesopotamicus</w:t>
            </w:r>
          </w:p>
          <w:p w:rsidR="009319C5" w:rsidRPr="00D81E51" w:rsidRDefault="009319C5" w:rsidP="00F76CED">
            <w:pPr>
              <w:spacing w:before="75" w:after="75"/>
              <w:rPr>
                <w:lang w:val="en" w:eastAsia="sr-Latn-CS"/>
              </w:rPr>
            </w:pPr>
            <w:r w:rsidRPr="00D81E51">
              <w:rPr>
                <w:lang w:val="en" w:eastAsia="sr-Latn-CS"/>
              </w:rPr>
              <w:t>=350 Includes synonym Bos frontalis</w:t>
            </w:r>
          </w:p>
          <w:p w:rsidR="009319C5" w:rsidRPr="00D81E51" w:rsidRDefault="009319C5" w:rsidP="00F76CED">
            <w:pPr>
              <w:spacing w:before="120" w:after="120"/>
              <w:ind w:firstLine="5"/>
              <w:rPr>
                <w:lang w:val="en"/>
              </w:rPr>
            </w:pPr>
            <w:r w:rsidRPr="00D81E51">
              <w:rPr>
                <w:lang w:val="en" w:eastAsia="sr-Latn-CS"/>
              </w:rPr>
              <w:t>=351 Includes synonym Bos grunniens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=352 Includes generic synonym Novibos</w:t>
            </w:r>
          </w:p>
          <w:p w:rsidR="009319C5" w:rsidRPr="00D81E51" w:rsidRDefault="009319C5" w:rsidP="00F76CED">
            <w:pPr>
              <w:spacing w:before="75" w:after="75"/>
              <w:ind w:right="27"/>
              <w:rPr>
                <w:lang w:val="en" w:eastAsia="sr-Latn-CS"/>
              </w:rPr>
            </w:pPr>
            <w:r w:rsidRPr="00D81E51">
              <w:rPr>
                <w:lang w:val="en" w:eastAsia="sr-Latn-CS"/>
              </w:rPr>
              <w:t>=353 Formerly included as Bubalus bubalis (domesticated form)</w:t>
            </w:r>
          </w:p>
          <w:p w:rsidR="009319C5" w:rsidRPr="00D81E51" w:rsidRDefault="009319C5" w:rsidP="00F76CED">
            <w:pPr>
              <w:spacing w:before="75" w:after="75"/>
              <w:ind w:right="27"/>
              <w:rPr>
                <w:lang w:val="en" w:eastAsia="sr-Latn-CS"/>
              </w:rPr>
            </w:pPr>
            <w:r w:rsidRPr="00D81E51">
              <w:rPr>
                <w:lang w:val="en" w:eastAsia="sr-Latn-CS"/>
              </w:rPr>
              <w:t>=354 Includes generic synonym Anoa</w:t>
            </w:r>
          </w:p>
          <w:p w:rsidR="009319C5" w:rsidRPr="00D81E51" w:rsidRDefault="009319C5" w:rsidP="00F76CED">
            <w:pPr>
              <w:spacing w:before="75" w:after="75"/>
              <w:rPr>
                <w:lang w:val="en" w:eastAsia="sr-Latn-CS"/>
              </w:rPr>
            </w:pPr>
            <w:r w:rsidRPr="00D81E51">
              <w:rPr>
                <w:lang w:val="en" w:eastAsia="sr-Latn-CS"/>
              </w:rPr>
              <w:t>=355 Also referenced as Damaliscus dorcas dorcas</w:t>
            </w:r>
          </w:p>
          <w:p w:rsidR="009319C5" w:rsidRPr="00D81E51" w:rsidRDefault="009319C5" w:rsidP="00F76CED">
            <w:pPr>
              <w:spacing w:before="75" w:after="75"/>
              <w:rPr>
                <w:lang w:val="en" w:eastAsia="sr-Latn-CS"/>
              </w:rPr>
            </w:pPr>
            <w:r w:rsidRPr="00D81E51">
              <w:rPr>
                <w:lang w:val="en" w:eastAsia="sr-Latn-CS"/>
              </w:rPr>
              <w:t>=356 Formerly included in species Naemorhedus goral</w:t>
            </w:r>
          </w:p>
          <w:p w:rsidR="009319C5" w:rsidRPr="00D81E51" w:rsidRDefault="009319C5" w:rsidP="00F76CED">
            <w:pPr>
              <w:spacing w:before="75" w:after="75"/>
              <w:ind w:right="27"/>
              <w:rPr>
                <w:lang w:val="en" w:eastAsia="sr-Latn-CS"/>
              </w:rPr>
            </w:pPr>
            <w:r w:rsidRPr="00D81E51">
              <w:rPr>
                <w:lang w:val="en" w:eastAsia="sr-Latn-CS"/>
              </w:rPr>
              <w:t>=357 Also referenced as Capricornis sumatraensis</w:t>
            </w:r>
          </w:p>
          <w:p w:rsidR="009319C5" w:rsidRPr="00D81E51" w:rsidRDefault="009319C5" w:rsidP="00F76CED">
            <w:pPr>
              <w:spacing w:before="75" w:after="75"/>
              <w:rPr>
                <w:lang w:val="en" w:eastAsia="sr-Latn-CS"/>
              </w:rPr>
            </w:pPr>
            <w:r w:rsidRPr="00D81E51">
              <w:rPr>
                <w:lang w:val="en" w:eastAsia="sr-Latn-CS"/>
              </w:rPr>
              <w:t>=358 Includes synonym Oryx tao</w:t>
            </w:r>
          </w:p>
          <w:p w:rsidR="009319C5" w:rsidRPr="00D81E51" w:rsidRDefault="009319C5" w:rsidP="00F76CED">
            <w:pPr>
              <w:spacing w:before="75" w:after="75"/>
              <w:ind w:right="27"/>
              <w:rPr>
                <w:lang w:val="en" w:eastAsia="sr-Latn-CS"/>
              </w:rPr>
            </w:pPr>
            <w:r w:rsidRPr="00D81E51">
              <w:rPr>
                <w:lang w:val="en" w:eastAsia="sr-Latn-CS"/>
              </w:rPr>
              <w:t>=359 Includes synonym Ovis aries ophion</w:t>
            </w:r>
          </w:p>
          <w:p w:rsidR="009319C5" w:rsidRPr="00D81E51" w:rsidRDefault="009319C5" w:rsidP="00F76CED">
            <w:pPr>
              <w:spacing w:before="75" w:after="75"/>
              <w:ind w:right="27"/>
              <w:rPr>
                <w:lang w:val="en" w:eastAsia="sr-Latn-CS"/>
              </w:rPr>
            </w:pPr>
            <w:r w:rsidRPr="00D81E51">
              <w:rPr>
                <w:lang w:val="en" w:eastAsia="sr-Latn-CS"/>
              </w:rPr>
              <w:t>=360 Also referenced as Rupicapra rupicapra ornata</w:t>
            </w:r>
          </w:p>
          <w:p w:rsidR="009319C5" w:rsidRPr="00D81E51" w:rsidRDefault="009319C5" w:rsidP="00F76CED">
            <w:pPr>
              <w:spacing w:before="75" w:after="75"/>
              <w:rPr>
                <w:lang w:val="en" w:eastAsia="sr-Latn-CS"/>
              </w:rPr>
            </w:pPr>
            <w:r w:rsidRPr="00D81E51">
              <w:rPr>
                <w:lang w:val="en" w:eastAsia="sr-Latn-CS"/>
              </w:rPr>
              <w:t>=361 Also referenced as Boocercus eurycerus; includes generic synonym Taurotragus</w:t>
            </w:r>
          </w:p>
          <w:p w:rsidR="009319C5" w:rsidRPr="00D81E51" w:rsidRDefault="009319C5" w:rsidP="00F76CED">
            <w:pPr>
              <w:spacing w:before="75" w:after="75"/>
              <w:ind w:right="27"/>
              <w:rPr>
                <w:lang w:val="en" w:eastAsia="sr-Latn-CS"/>
              </w:rPr>
            </w:pPr>
            <w:r w:rsidRPr="00D81E51">
              <w:rPr>
                <w:lang w:val="en" w:eastAsia="sr-Latn-CS"/>
              </w:rPr>
              <w:t>=362 Also referenced as Pterocnemia pennata</w:t>
            </w:r>
          </w:p>
          <w:p w:rsidR="009319C5" w:rsidRPr="00D81E51" w:rsidRDefault="009319C5" w:rsidP="00F76CED">
            <w:pPr>
              <w:spacing w:before="120" w:after="120"/>
              <w:ind w:firstLine="5"/>
              <w:rPr>
                <w:lang w:val="en"/>
              </w:rPr>
            </w:pPr>
            <w:r w:rsidRPr="00D81E51">
              <w:rPr>
                <w:lang w:val="en" w:eastAsia="sr-Latn-CS"/>
              </w:rPr>
              <w:t>=363 Also referenced as Sula abbotti</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=364 Also referenced as Ardeola ibis</w:t>
            </w:r>
          </w:p>
          <w:p w:rsidR="009319C5" w:rsidRPr="00D81E51" w:rsidRDefault="009319C5" w:rsidP="00F76CED">
            <w:pPr>
              <w:spacing w:before="75" w:after="75"/>
              <w:ind w:right="27"/>
              <w:rPr>
                <w:lang w:val="en" w:eastAsia="sr-Latn-CS"/>
              </w:rPr>
            </w:pPr>
            <w:r w:rsidRPr="00D81E51">
              <w:rPr>
                <w:lang w:val="en" w:eastAsia="sr-Latn-CS"/>
              </w:rPr>
              <w:t>=365 Also referenced as Egretta alba</w:t>
            </w:r>
          </w:p>
          <w:p w:rsidR="009319C5" w:rsidRPr="00D81E51" w:rsidRDefault="009319C5" w:rsidP="00F76CED">
            <w:pPr>
              <w:spacing w:before="75" w:after="75"/>
              <w:ind w:right="27"/>
              <w:rPr>
                <w:lang w:val="en" w:eastAsia="sr-Latn-CS"/>
              </w:rPr>
            </w:pPr>
            <w:r w:rsidRPr="00D81E51">
              <w:rPr>
                <w:lang w:val="en" w:eastAsia="sr-Latn-CS"/>
              </w:rPr>
              <w:t>=366 Also referenced as Ciconia ciconia boyciana</w:t>
            </w:r>
          </w:p>
          <w:p w:rsidR="009319C5" w:rsidRPr="00D81E51" w:rsidRDefault="009319C5" w:rsidP="00F76CED">
            <w:pPr>
              <w:spacing w:before="75" w:after="75"/>
              <w:rPr>
                <w:lang w:val="en" w:eastAsia="sr-Latn-CS"/>
              </w:rPr>
            </w:pPr>
            <w:r w:rsidRPr="00D81E51">
              <w:rPr>
                <w:lang w:val="en" w:eastAsia="sr-Latn-CS"/>
              </w:rPr>
              <w:t>=367 Also referenced as Hagedashia hagedash</w:t>
            </w:r>
          </w:p>
          <w:p w:rsidR="009319C5" w:rsidRPr="00D81E51" w:rsidRDefault="009319C5" w:rsidP="00F76CED">
            <w:pPr>
              <w:spacing w:before="75" w:after="75"/>
              <w:ind w:right="27"/>
              <w:rPr>
                <w:lang w:val="en" w:eastAsia="sr-Latn-CS"/>
              </w:rPr>
            </w:pPr>
            <w:r w:rsidRPr="00D81E51">
              <w:rPr>
                <w:lang w:val="en" w:eastAsia="sr-Latn-CS"/>
              </w:rPr>
              <w:t>=368 Also referenced as Lampribis rara</w:t>
            </w:r>
          </w:p>
          <w:p w:rsidR="009319C5" w:rsidRPr="00D81E51" w:rsidRDefault="009319C5" w:rsidP="00F76CED">
            <w:pPr>
              <w:spacing w:before="75" w:after="75"/>
              <w:ind w:right="27"/>
              <w:rPr>
                <w:lang w:val="en" w:eastAsia="sr-Latn-CS"/>
              </w:rPr>
            </w:pPr>
            <w:r w:rsidRPr="00D81E51">
              <w:rPr>
                <w:lang w:val="en" w:eastAsia="sr-Latn-CS"/>
              </w:rPr>
              <w:t>=369 Includes synonyms Anas chlorotis and Anas nesiotis</w:t>
            </w:r>
          </w:p>
          <w:p w:rsidR="009319C5" w:rsidRPr="00D81E51" w:rsidRDefault="009319C5" w:rsidP="00F76CED">
            <w:pPr>
              <w:spacing w:before="75" w:after="75"/>
              <w:ind w:right="27"/>
              <w:rPr>
                <w:lang w:val="en" w:eastAsia="sr-Latn-CS"/>
              </w:rPr>
            </w:pPr>
            <w:r w:rsidRPr="00D81E51">
              <w:rPr>
                <w:lang w:val="en" w:eastAsia="sr-Latn-CS"/>
              </w:rPr>
              <w:t>=370 Also referenced as Spatula clypeata</w:t>
            </w:r>
          </w:p>
          <w:p w:rsidR="009319C5" w:rsidRPr="00D81E51" w:rsidRDefault="009319C5" w:rsidP="00F76CED">
            <w:pPr>
              <w:spacing w:before="75" w:after="75"/>
              <w:ind w:right="27"/>
              <w:rPr>
                <w:lang w:val="en" w:eastAsia="sr-Latn-CS"/>
              </w:rPr>
            </w:pPr>
            <w:r w:rsidRPr="00D81E51">
              <w:rPr>
                <w:lang w:val="en" w:eastAsia="sr-Latn-CS"/>
              </w:rPr>
              <w:t>=371 Also referenced as Anas platyrhynchos laysanensis</w:t>
            </w:r>
          </w:p>
          <w:p w:rsidR="009319C5" w:rsidRPr="00D81E51" w:rsidRDefault="009319C5" w:rsidP="00F76CED">
            <w:pPr>
              <w:spacing w:before="75" w:after="75"/>
              <w:ind w:right="27"/>
              <w:rPr>
                <w:lang w:val="en" w:eastAsia="sr-Latn-CS"/>
              </w:rPr>
            </w:pPr>
            <w:r w:rsidRPr="00D81E51">
              <w:rPr>
                <w:lang w:val="en" w:eastAsia="sr-Latn-CS"/>
              </w:rPr>
              <w:t>=372 Probably a hybrid between Anas platyrhynchos and Anas superciliosa</w:t>
            </w:r>
          </w:p>
          <w:p w:rsidR="009319C5" w:rsidRPr="00D81E51" w:rsidRDefault="009319C5" w:rsidP="00F76CED">
            <w:pPr>
              <w:spacing w:before="75" w:after="75"/>
              <w:ind w:right="27"/>
              <w:rPr>
                <w:lang w:val="en" w:eastAsia="sr-Latn-CS"/>
              </w:rPr>
            </w:pPr>
            <w:r w:rsidRPr="00D81E51">
              <w:rPr>
                <w:lang w:val="en" w:eastAsia="sr-Latn-CS"/>
              </w:rPr>
              <w:t>=373 Also referenced Nyroca nyroca</w:t>
            </w:r>
          </w:p>
          <w:p w:rsidR="009319C5" w:rsidRPr="00D81E51" w:rsidRDefault="009319C5" w:rsidP="00F76CED">
            <w:pPr>
              <w:spacing w:before="75" w:after="75"/>
              <w:ind w:right="27"/>
              <w:rPr>
                <w:lang w:val="en" w:eastAsia="sr-Latn-CS"/>
              </w:rPr>
            </w:pPr>
            <w:r w:rsidRPr="00D81E51">
              <w:rPr>
                <w:lang w:val="en" w:eastAsia="sr-Latn-CS"/>
              </w:rPr>
              <w:t>=374 Includes synonym Dendrocygna fulva</w:t>
            </w:r>
          </w:p>
          <w:p w:rsidR="009319C5" w:rsidRPr="00D81E51" w:rsidRDefault="009319C5" w:rsidP="00F76CED">
            <w:pPr>
              <w:spacing w:before="75" w:after="75"/>
              <w:ind w:right="27"/>
              <w:rPr>
                <w:lang w:val="en" w:eastAsia="sr-Latn-CS"/>
              </w:rPr>
            </w:pPr>
            <w:r w:rsidRPr="00D81E51">
              <w:rPr>
                <w:lang w:val="en" w:eastAsia="sr-Latn-CS"/>
              </w:rPr>
              <w:t>=375 Also referenced as Cairina hartlaubii</w:t>
            </w:r>
          </w:p>
          <w:p w:rsidR="009319C5" w:rsidRPr="00D81E51" w:rsidRDefault="009319C5" w:rsidP="00F76CED">
            <w:pPr>
              <w:spacing w:before="120" w:after="120"/>
              <w:ind w:firstLine="5"/>
              <w:rPr>
                <w:lang w:val="en-GB"/>
              </w:rPr>
            </w:pPr>
            <w:r w:rsidRPr="00D81E51">
              <w:rPr>
                <w:lang w:val="en" w:eastAsia="sr-Latn-CS"/>
              </w:rPr>
              <w:t>=376 Also referenced as Aquila heliaca adalberti</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sr-Latn-CS" w:eastAsia="sr-Latn-CS"/>
              </w:rPr>
            </w:pPr>
            <w:r w:rsidRPr="00D81E51">
              <w:rPr>
                <w:lang w:val="sr-Latn-CS" w:eastAsia="sr-Latn-CS"/>
              </w:rPr>
              <w:t>=377 Also referenced as Chondrohierax wilsonii</w:t>
            </w:r>
          </w:p>
          <w:p w:rsidR="009319C5" w:rsidRPr="00D81E51" w:rsidRDefault="009319C5" w:rsidP="00F76CED">
            <w:pPr>
              <w:spacing w:before="75" w:after="75"/>
              <w:rPr>
                <w:lang w:val="sr-Latn-CS" w:eastAsia="sr-Latn-CS"/>
              </w:rPr>
            </w:pPr>
            <w:r w:rsidRPr="00D81E51">
              <w:rPr>
                <w:lang w:val="sr-Latn-CS" w:eastAsia="sr-Latn-CS"/>
              </w:rPr>
              <w:t>=378 Also referenced as Falco peregrinus babylonicus and Falco peregrinus pelegrinoides</w:t>
            </w:r>
          </w:p>
          <w:p w:rsidR="009319C5" w:rsidRPr="00D81E51" w:rsidRDefault="009319C5" w:rsidP="00F76CED">
            <w:pPr>
              <w:spacing w:before="75" w:after="75"/>
              <w:ind w:right="27"/>
              <w:rPr>
                <w:lang w:val="sr-Latn-CS" w:eastAsia="sr-Latn-CS"/>
              </w:rPr>
            </w:pPr>
            <w:r w:rsidRPr="00D81E51">
              <w:rPr>
                <w:lang w:val="sr-Latn-CS" w:eastAsia="sr-Latn-CS"/>
              </w:rPr>
              <w:t>=379 Also referenced as Crax mitu mitu</w:t>
            </w:r>
          </w:p>
          <w:p w:rsidR="009319C5" w:rsidRPr="00D81E51" w:rsidRDefault="009319C5" w:rsidP="00F76CED">
            <w:pPr>
              <w:spacing w:before="75" w:after="75"/>
              <w:ind w:right="27"/>
              <w:rPr>
                <w:lang w:val="en" w:eastAsia="sr-Latn-CS"/>
              </w:rPr>
            </w:pPr>
            <w:r w:rsidRPr="00D81E51">
              <w:rPr>
                <w:lang w:val="en" w:eastAsia="sr-Latn-CS"/>
              </w:rPr>
              <w:t>=380 Formerly included in genus Crax</w:t>
            </w:r>
          </w:p>
          <w:p w:rsidR="009319C5" w:rsidRPr="00D81E51" w:rsidRDefault="009319C5" w:rsidP="00F76CED">
            <w:pPr>
              <w:spacing w:before="75" w:after="75"/>
              <w:rPr>
                <w:lang w:val="en" w:eastAsia="sr-Latn-CS"/>
              </w:rPr>
            </w:pPr>
            <w:r w:rsidRPr="00D81E51">
              <w:rPr>
                <w:lang w:val="en" w:eastAsia="sr-Latn-CS"/>
              </w:rPr>
              <w:t>=381 Formerly included in genus Aburria</w:t>
            </w:r>
          </w:p>
          <w:p w:rsidR="009319C5" w:rsidRPr="00D81E51" w:rsidRDefault="009319C5" w:rsidP="00F76CED">
            <w:pPr>
              <w:spacing w:before="75" w:after="75"/>
              <w:ind w:right="27"/>
              <w:rPr>
                <w:lang w:val="en" w:eastAsia="sr-Latn-CS"/>
              </w:rPr>
            </w:pPr>
            <w:r w:rsidRPr="00D81E51">
              <w:rPr>
                <w:lang w:val="en" w:eastAsia="sr-Latn-CS"/>
              </w:rPr>
              <w:t>=382 Formerly included as Arborophila brunneopectus (in part)</w:t>
            </w:r>
          </w:p>
          <w:p w:rsidR="009319C5" w:rsidRPr="00D81E51" w:rsidRDefault="009319C5" w:rsidP="00F76CED">
            <w:pPr>
              <w:spacing w:before="75" w:after="75"/>
              <w:rPr>
                <w:lang w:val="en" w:eastAsia="sr-Latn-CS"/>
              </w:rPr>
            </w:pPr>
            <w:r w:rsidRPr="00D81E51">
              <w:rPr>
                <w:lang w:val="en" w:eastAsia="sr-Latn-CS"/>
              </w:rPr>
              <w:t>=383 Formerly included in species Crossoptilon crossoptilon</w:t>
            </w:r>
          </w:p>
          <w:p w:rsidR="009319C5" w:rsidRPr="00D81E51" w:rsidRDefault="009319C5" w:rsidP="00F76CED">
            <w:pPr>
              <w:spacing w:before="75" w:after="75"/>
              <w:ind w:right="27"/>
              <w:rPr>
                <w:lang w:val="en" w:eastAsia="sr-Latn-CS"/>
              </w:rPr>
            </w:pPr>
            <w:r w:rsidRPr="00D81E51">
              <w:rPr>
                <w:lang w:val="en" w:eastAsia="sr-Latn-CS"/>
              </w:rPr>
              <w:t>=384 Formerly included in species Polyplectron malacense</w:t>
            </w:r>
          </w:p>
          <w:p w:rsidR="009319C5" w:rsidRPr="00D81E51" w:rsidRDefault="009319C5" w:rsidP="00F76CED">
            <w:pPr>
              <w:spacing w:before="120" w:after="120"/>
              <w:ind w:firstLine="5"/>
              <w:rPr>
                <w:lang w:val="en" w:eastAsia="sr-Latn-CS"/>
              </w:rPr>
            </w:pPr>
            <w:r w:rsidRPr="00D81E51">
              <w:rPr>
                <w:lang w:val="en" w:eastAsia="sr-Latn-CS"/>
              </w:rPr>
              <w:t>=385 Includes synonym Rheinardia nigrescens</w:t>
            </w:r>
          </w:p>
          <w:p w:rsidR="009319C5" w:rsidRPr="00D81E51" w:rsidRDefault="009319C5" w:rsidP="00F76CED">
            <w:pPr>
              <w:spacing w:before="75" w:after="75"/>
              <w:rPr>
                <w:lang w:val="en" w:eastAsia="sr-Latn-CS"/>
              </w:rPr>
            </w:pPr>
            <w:r w:rsidRPr="00D81E51">
              <w:rPr>
                <w:lang w:val="en" w:eastAsia="sr-Latn-CS"/>
              </w:rPr>
              <w:t>=386 Also referenced as Tricholimnas sylvestris</w:t>
            </w:r>
          </w:p>
          <w:p w:rsidR="009319C5" w:rsidRPr="00D81E51" w:rsidRDefault="009319C5" w:rsidP="00F76CED">
            <w:pPr>
              <w:spacing w:before="75" w:after="75"/>
              <w:rPr>
                <w:lang w:val="en" w:eastAsia="sr-Latn-CS"/>
              </w:rPr>
            </w:pPr>
            <w:r w:rsidRPr="00D81E51">
              <w:rPr>
                <w:lang w:val="en" w:eastAsia="sr-Latn-CS"/>
              </w:rPr>
              <w:t>=387 Also referenced as Choriotis nigriceps</w:t>
            </w:r>
          </w:p>
          <w:p w:rsidR="009319C5" w:rsidRPr="00D81E51" w:rsidRDefault="009319C5" w:rsidP="00F76CED">
            <w:pPr>
              <w:spacing w:before="120" w:after="120"/>
              <w:ind w:firstLine="5"/>
              <w:rPr>
                <w:lang w:val="en-GB"/>
              </w:rPr>
            </w:pPr>
            <w:r w:rsidRPr="00D81E51">
              <w:rPr>
                <w:lang w:val="en" w:eastAsia="sr-Latn-CS"/>
              </w:rPr>
              <w:t>=388 Also referenced as Houbaropsis bengalensis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=389 Also referenced as Turturoena iriditorques; formerly included as Columba malherbii (in part)</w:t>
            </w:r>
          </w:p>
          <w:p w:rsidR="009319C5" w:rsidRPr="00D81E51" w:rsidRDefault="009319C5" w:rsidP="00F76CED">
            <w:pPr>
              <w:tabs>
                <w:tab w:val="left" w:pos="1900"/>
              </w:tabs>
              <w:spacing w:before="75" w:after="75"/>
              <w:rPr>
                <w:lang w:val="en" w:eastAsia="sr-Latn-CS"/>
              </w:rPr>
            </w:pPr>
            <w:r w:rsidRPr="00D81E51">
              <w:rPr>
                <w:lang w:val="en" w:eastAsia="sr-Latn-CS"/>
              </w:rPr>
              <w:t>=390 Also referenced as Nesoenas mayeri</w:t>
            </w:r>
          </w:p>
          <w:p w:rsidR="009319C5" w:rsidRPr="00D81E51" w:rsidRDefault="009319C5" w:rsidP="00F76CED">
            <w:pPr>
              <w:tabs>
                <w:tab w:val="left" w:pos="1900"/>
              </w:tabs>
              <w:spacing w:before="75" w:after="75"/>
              <w:ind w:right="27"/>
              <w:rPr>
                <w:lang w:val="en" w:eastAsia="sr-Latn-CS"/>
              </w:rPr>
            </w:pPr>
            <w:r w:rsidRPr="00D81E51">
              <w:rPr>
                <w:lang w:val="en" w:eastAsia="sr-Latn-CS"/>
              </w:rPr>
              <w:t>=391 Formerly included as Treron australis (in part)</w:t>
            </w:r>
          </w:p>
          <w:p w:rsidR="009319C5" w:rsidRPr="00D81E51" w:rsidRDefault="009319C5" w:rsidP="00F76CED">
            <w:pPr>
              <w:spacing w:before="75" w:after="75"/>
              <w:ind w:right="27"/>
              <w:rPr>
                <w:lang w:val="en" w:eastAsia="sr-Latn-CS"/>
              </w:rPr>
            </w:pPr>
            <w:r w:rsidRPr="00D81E51">
              <w:rPr>
                <w:lang w:val="en" w:eastAsia="sr-Latn-CS"/>
              </w:rPr>
              <w:t>=392 Also referenced as Calopelia brehmeri; includes synonym Calopelia puella</w:t>
            </w:r>
          </w:p>
          <w:p w:rsidR="009319C5" w:rsidRPr="00D81E51" w:rsidRDefault="009319C5" w:rsidP="00F76CED">
            <w:pPr>
              <w:spacing w:before="75" w:after="75"/>
              <w:rPr>
                <w:lang w:val="en" w:eastAsia="sr-Latn-CS"/>
              </w:rPr>
            </w:pPr>
            <w:r w:rsidRPr="00D81E51">
              <w:rPr>
                <w:lang w:val="en" w:eastAsia="sr-Latn-CS"/>
              </w:rPr>
              <w:t>=393 Also referenced as Tympanistria tympanistria</w:t>
            </w:r>
          </w:p>
          <w:p w:rsidR="009319C5" w:rsidRPr="00D81E51" w:rsidRDefault="009319C5" w:rsidP="00F76CED">
            <w:pPr>
              <w:spacing w:before="75" w:after="75"/>
              <w:ind w:right="27"/>
              <w:rPr>
                <w:lang w:val="en" w:eastAsia="sr-Latn-CS"/>
              </w:rPr>
            </w:pPr>
            <w:r w:rsidRPr="00D81E51">
              <w:rPr>
                <w:lang w:val="en" w:eastAsia="sr-Latn-CS"/>
              </w:rPr>
              <w:t>=394 Also referenced as Amazona dufresniana rhodocorytha</w:t>
            </w:r>
          </w:p>
          <w:p w:rsidR="009319C5" w:rsidRPr="00D81E51" w:rsidRDefault="009319C5" w:rsidP="00F76CED">
            <w:pPr>
              <w:spacing w:before="75" w:after="75"/>
              <w:ind w:right="27"/>
              <w:rPr>
                <w:lang w:val="en" w:eastAsia="sr-Latn-CS"/>
              </w:rPr>
            </w:pPr>
            <w:r w:rsidRPr="00D81E51">
              <w:rPr>
                <w:lang w:val="en" w:eastAsia="sr-Latn-CS"/>
              </w:rPr>
              <w:t>=395 Often traded under the incorrect designation Ara caninde</w:t>
            </w:r>
          </w:p>
          <w:p w:rsidR="009319C5" w:rsidRPr="00D81E51" w:rsidRDefault="009319C5" w:rsidP="00F76CED">
            <w:pPr>
              <w:spacing w:before="120" w:after="120"/>
              <w:ind w:firstLine="5"/>
              <w:rPr>
                <w:lang w:val="en" w:eastAsia="sr-Latn-CS"/>
              </w:rPr>
            </w:pPr>
            <w:r w:rsidRPr="00D81E51">
              <w:rPr>
                <w:lang w:val="en" w:eastAsia="sr-Latn-CS"/>
              </w:rPr>
              <w:t>=396 Also referenced as Cyanoramphus novaezelandiae cookii</w:t>
            </w:r>
          </w:p>
          <w:p w:rsidR="009319C5" w:rsidRPr="00D81E51" w:rsidRDefault="009319C5" w:rsidP="00F76CED">
            <w:pPr>
              <w:spacing w:before="75" w:after="75"/>
              <w:ind w:right="27"/>
              <w:rPr>
                <w:lang w:val="en" w:eastAsia="sr-Latn-CS"/>
              </w:rPr>
            </w:pPr>
            <w:r w:rsidRPr="00D81E51">
              <w:rPr>
                <w:lang w:val="en" w:eastAsia="sr-Latn-CS"/>
              </w:rPr>
              <w:t>=397 Also referenced as Opopsitta diophtalma coxeni</w:t>
            </w:r>
          </w:p>
          <w:p w:rsidR="009319C5" w:rsidRPr="00D81E51" w:rsidRDefault="009319C5" w:rsidP="00F76CED">
            <w:pPr>
              <w:spacing w:before="75" w:after="75"/>
              <w:ind w:right="27"/>
              <w:rPr>
                <w:lang w:val="en" w:eastAsia="sr-Latn-CS"/>
              </w:rPr>
            </w:pPr>
            <w:r w:rsidRPr="00D81E51">
              <w:rPr>
                <w:lang w:val="en" w:eastAsia="sr-Latn-CS"/>
              </w:rPr>
              <w:t>=398 Also referenced as Pezoporus occidentalis</w:t>
            </w:r>
          </w:p>
          <w:p w:rsidR="009319C5" w:rsidRPr="00D81E51" w:rsidRDefault="009319C5" w:rsidP="00F76CED">
            <w:pPr>
              <w:spacing w:before="120" w:after="120"/>
              <w:ind w:firstLine="5"/>
              <w:rPr>
                <w:lang w:val="en"/>
              </w:rPr>
            </w:pPr>
            <w:r w:rsidRPr="00D81E51">
              <w:rPr>
                <w:lang w:val="en" w:eastAsia="sr-Latn-CS"/>
              </w:rPr>
              <w:t>=399 Formerly included in species Psephotus chrysopterygius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=400 Also referenced as Psittacula krameri echo</w:t>
            </w:r>
          </w:p>
          <w:p w:rsidR="009319C5" w:rsidRPr="00D81E51" w:rsidRDefault="009319C5" w:rsidP="00F76CED">
            <w:pPr>
              <w:spacing w:before="75" w:after="75"/>
              <w:ind w:right="65"/>
              <w:rPr>
                <w:lang w:val="en" w:eastAsia="sr-Latn-CS"/>
              </w:rPr>
            </w:pPr>
            <w:r w:rsidRPr="00D81E51">
              <w:rPr>
                <w:lang w:val="en" w:eastAsia="sr-Latn-CS"/>
              </w:rPr>
              <w:t>=401 Formerly included in genus Gallirex; also referenced as Tauraco porphyreolophus</w:t>
            </w:r>
          </w:p>
          <w:p w:rsidR="009319C5" w:rsidRPr="00D81E51" w:rsidRDefault="009319C5" w:rsidP="00F76CED">
            <w:pPr>
              <w:spacing w:before="75" w:after="75"/>
              <w:ind w:right="50"/>
              <w:rPr>
                <w:lang w:val="en" w:eastAsia="sr-Latn-CS"/>
              </w:rPr>
            </w:pPr>
            <w:r w:rsidRPr="00D81E51">
              <w:rPr>
                <w:lang w:val="en" w:eastAsia="sr-Latn-CS"/>
              </w:rPr>
              <w:t>=402 Also referenced as Otus gurneyi</w:t>
            </w:r>
          </w:p>
          <w:p w:rsidR="009319C5" w:rsidRPr="00D81E51" w:rsidRDefault="009319C5" w:rsidP="00F76CED">
            <w:pPr>
              <w:spacing w:before="75" w:after="75"/>
              <w:ind w:right="50"/>
              <w:rPr>
                <w:lang w:val="en" w:eastAsia="sr-Latn-CS"/>
              </w:rPr>
            </w:pPr>
            <w:r w:rsidRPr="00D81E51">
              <w:rPr>
                <w:lang w:val="en" w:eastAsia="sr-Latn-CS"/>
              </w:rPr>
              <w:t>=403 Also referenced as Ninox novaeseelandiae royana</w:t>
            </w:r>
          </w:p>
          <w:p w:rsidR="009319C5" w:rsidRPr="00D81E51" w:rsidRDefault="009319C5" w:rsidP="00F76CED">
            <w:pPr>
              <w:spacing w:before="75" w:after="75"/>
              <w:ind w:right="27"/>
              <w:rPr>
                <w:lang w:val="en" w:eastAsia="sr-Latn-CS"/>
              </w:rPr>
            </w:pPr>
            <w:r w:rsidRPr="00D81E51">
              <w:rPr>
                <w:lang w:val="en" w:eastAsia="sr-Latn-CS"/>
              </w:rPr>
              <w:t>=404 Also referenced as Strix ulula</w:t>
            </w:r>
          </w:p>
          <w:p w:rsidR="009319C5" w:rsidRPr="00D81E51" w:rsidRDefault="009319C5" w:rsidP="00F76CED">
            <w:pPr>
              <w:spacing w:before="75" w:after="75"/>
              <w:rPr>
                <w:lang w:val="en" w:eastAsia="sr-Latn-CS"/>
              </w:rPr>
            </w:pPr>
            <w:r w:rsidRPr="00D81E51">
              <w:rPr>
                <w:lang w:val="en" w:eastAsia="sr-Latn-CS"/>
              </w:rPr>
              <w:t>=405 Formerly included in genus Glaucis</w:t>
            </w:r>
          </w:p>
          <w:p w:rsidR="009319C5" w:rsidRPr="00D81E51" w:rsidRDefault="009319C5" w:rsidP="00F76CED">
            <w:pPr>
              <w:spacing w:before="75" w:after="75"/>
              <w:rPr>
                <w:lang w:val="en" w:eastAsia="sr-Latn-CS"/>
              </w:rPr>
            </w:pPr>
            <w:r w:rsidRPr="00D81E51">
              <w:rPr>
                <w:lang w:val="en" w:eastAsia="sr-Latn-CS"/>
              </w:rPr>
              <w:t>=406 Includes generic synonym Ptilolaemus</w:t>
            </w:r>
          </w:p>
          <w:p w:rsidR="009319C5" w:rsidRPr="00D81E51" w:rsidRDefault="009319C5" w:rsidP="00F76CED">
            <w:pPr>
              <w:spacing w:before="75" w:after="75"/>
              <w:ind w:right="27"/>
              <w:rPr>
                <w:lang w:val="en" w:eastAsia="sr-Latn-CS"/>
              </w:rPr>
            </w:pPr>
            <w:r w:rsidRPr="00D81E51">
              <w:rPr>
                <w:lang w:val="en" w:eastAsia="sr-Latn-CS"/>
              </w:rPr>
              <w:t>=407 Formerly included in genus Rhinoplax</w:t>
            </w:r>
          </w:p>
          <w:p w:rsidR="009319C5" w:rsidRPr="00D81E51" w:rsidRDefault="009319C5" w:rsidP="00F76CED">
            <w:pPr>
              <w:spacing w:before="75" w:after="75"/>
              <w:ind w:right="27"/>
              <w:rPr>
                <w:lang w:val="en" w:eastAsia="sr-Latn-CS"/>
              </w:rPr>
            </w:pPr>
            <w:r w:rsidRPr="00D81E51">
              <w:rPr>
                <w:lang w:val="en" w:eastAsia="sr-Latn-CS"/>
              </w:rPr>
              <w:t>=408 Also referenced as Pitta brachyura nympha</w:t>
            </w:r>
          </w:p>
          <w:p w:rsidR="009319C5" w:rsidRPr="00D81E51" w:rsidRDefault="009319C5" w:rsidP="00F76CED">
            <w:pPr>
              <w:spacing w:before="75" w:after="75"/>
              <w:ind w:right="27"/>
              <w:rPr>
                <w:lang w:val="en" w:eastAsia="sr-Latn-CS"/>
              </w:rPr>
            </w:pPr>
            <w:r w:rsidRPr="00D81E51">
              <w:rPr>
                <w:lang w:val="en" w:eastAsia="sr-Latn-CS"/>
              </w:rPr>
              <w:t>=409 Also referenced as Musicapa ruecki or Niltava ruecki</w:t>
            </w:r>
          </w:p>
          <w:p w:rsidR="009319C5" w:rsidRPr="00D81E51" w:rsidRDefault="009319C5" w:rsidP="00F76CED">
            <w:pPr>
              <w:spacing w:before="75"/>
              <w:ind w:right="27"/>
              <w:rPr>
                <w:lang w:val="en" w:eastAsia="sr-Latn-CS"/>
              </w:rPr>
            </w:pPr>
            <w:r w:rsidRPr="00D81E51">
              <w:rPr>
                <w:lang w:val="en" w:eastAsia="sr-Latn-CS"/>
              </w:rPr>
              <w:t>=410 Also referenced as Dasyornis brachypterus longirostris</w:t>
            </w:r>
          </w:p>
          <w:p w:rsidR="009319C5" w:rsidRPr="00D81E51" w:rsidRDefault="009319C5" w:rsidP="00F76CED">
            <w:pPr>
              <w:spacing w:before="75"/>
              <w:ind w:right="27"/>
              <w:rPr>
                <w:lang w:val="en" w:eastAsia="sr-Latn-CS"/>
              </w:rPr>
            </w:pPr>
            <w:r w:rsidRPr="00D81E51">
              <w:rPr>
                <w:lang w:val="en"/>
              </w:rPr>
              <w:t>=411 Also referenced as Tchitrea bourbonnensis</w:t>
            </w:r>
          </w:p>
          <w:p w:rsidR="009319C5" w:rsidRPr="00D81E51" w:rsidRDefault="009319C5" w:rsidP="00F76CED">
            <w:pPr>
              <w:spacing w:before="120" w:after="120"/>
              <w:ind w:firstLine="5"/>
              <w:rPr>
                <w:lang w:val="en"/>
              </w:rPr>
            </w:pP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en" w:eastAsia="sr-Latn-CS"/>
              </w:rPr>
            </w:pPr>
            <w:r w:rsidRPr="00D81E51">
              <w:rPr>
                <w:lang w:val="en" w:eastAsia="sr-Latn-CS"/>
              </w:rPr>
              <w:t>=412 Also referenced as Meliphaga cassidix</w:t>
            </w:r>
          </w:p>
          <w:p w:rsidR="009319C5" w:rsidRPr="00D81E51" w:rsidRDefault="009319C5" w:rsidP="00F76CED">
            <w:pPr>
              <w:spacing w:before="75" w:after="75"/>
              <w:ind w:right="27"/>
              <w:rPr>
                <w:lang w:val="en" w:eastAsia="sr-Latn-CS"/>
              </w:rPr>
            </w:pPr>
            <w:r w:rsidRPr="00D81E51">
              <w:rPr>
                <w:lang w:val="en" w:eastAsia="sr-Latn-CS"/>
              </w:rPr>
              <w:t>=413 Formerly included in genus Spinus</w:t>
            </w:r>
          </w:p>
          <w:p w:rsidR="009319C5" w:rsidRPr="00D81E51" w:rsidRDefault="009319C5" w:rsidP="00F76CED">
            <w:pPr>
              <w:spacing w:before="75" w:after="75"/>
              <w:ind w:right="27"/>
              <w:rPr>
                <w:lang w:val="en" w:eastAsia="sr-Latn-CS"/>
              </w:rPr>
            </w:pPr>
            <w:r w:rsidRPr="00D81E51">
              <w:rPr>
                <w:lang w:val="en" w:eastAsia="sr-Latn-CS"/>
              </w:rPr>
              <w:t>=414 Formerly included as Serinus gularis (in part)</w:t>
            </w:r>
          </w:p>
          <w:p w:rsidR="009319C5" w:rsidRPr="00D81E51" w:rsidRDefault="009319C5" w:rsidP="00F76CED">
            <w:pPr>
              <w:spacing w:before="75" w:after="75"/>
              <w:ind w:right="27"/>
              <w:rPr>
                <w:lang w:val="en" w:eastAsia="sr-Latn-CS"/>
              </w:rPr>
            </w:pPr>
            <w:r w:rsidRPr="00D81E51">
              <w:rPr>
                <w:lang w:val="en" w:eastAsia="sr-Latn-CS"/>
              </w:rPr>
              <w:t>=415 Also referenced as Estrilda subflava or Sporaeginthus subflavus</w:t>
            </w:r>
          </w:p>
          <w:p w:rsidR="009319C5" w:rsidRPr="00D81E51" w:rsidRDefault="009319C5" w:rsidP="00F76CED">
            <w:pPr>
              <w:spacing w:before="75" w:after="75"/>
              <w:ind w:right="27"/>
              <w:rPr>
                <w:lang w:val="en" w:eastAsia="sr-Latn-CS"/>
              </w:rPr>
            </w:pPr>
            <w:r w:rsidRPr="00D81E51">
              <w:rPr>
                <w:lang w:val="en" w:eastAsia="sr-Latn-CS"/>
              </w:rPr>
              <w:t>=416 Formerly included as Lagonosticta larvata (in part)</w:t>
            </w:r>
          </w:p>
          <w:p w:rsidR="009319C5" w:rsidRPr="00D81E51" w:rsidRDefault="009319C5" w:rsidP="00F76CED">
            <w:pPr>
              <w:spacing w:before="75" w:after="75"/>
              <w:ind w:right="27"/>
              <w:rPr>
                <w:lang w:val="en" w:eastAsia="sr-Latn-CS"/>
              </w:rPr>
            </w:pPr>
            <w:r w:rsidRPr="00D81E51">
              <w:rPr>
                <w:lang w:val="en" w:eastAsia="sr-Latn-CS"/>
              </w:rPr>
              <w:t>=417 Includes generic synonym Spermestes</w:t>
            </w:r>
          </w:p>
          <w:p w:rsidR="009319C5" w:rsidRPr="00D81E51" w:rsidRDefault="009319C5" w:rsidP="00F76CED">
            <w:pPr>
              <w:spacing w:before="75" w:after="75"/>
              <w:rPr>
                <w:lang w:val="en" w:eastAsia="sr-Latn-CS"/>
              </w:rPr>
            </w:pPr>
            <w:r w:rsidRPr="00D81E51">
              <w:rPr>
                <w:lang w:val="en" w:eastAsia="sr-Latn-CS"/>
              </w:rPr>
              <w:t>=418 Also referenced as Euodice cantans; formerly included as Lonchura malabarica (in part)</w:t>
            </w:r>
          </w:p>
          <w:p w:rsidR="009319C5" w:rsidRPr="00D81E51" w:rsidRDefault="009319C5" w:rsidP="00F76CED">
            <w:pPr>
              <w:spacing w:before="75" w:after="75"/>
              <w:ind w:right="27"/>
              <w:rPr>
                <w:lang w:val="en" w:eastAsia="sr-Latn-CS"/>
              </w:rPr>
            </w:pPr>
            <w:r w:rsidRPr="00D81E51">
              <w:rPr>
                <w:lang w:val="en" w:eastAsia="sr-Latn-CS"/>
              </w:rPr>
              <w:t>=419 Also referenced as Hypargos nitidulus</w:t>
            </w:r>
          </w:p>
          <w:p w:rsidR="009319C5" w:rsidRPr="00D81E51" w:rsidRDefault="009319C5" w:rsidP="00F76CED">
            <w:pPr>
              <w:spacing w:before="75" w:after="75"/>
              <w:ind w:right="27"/>
              <w:rPr>
                <w:lang w:val="en" w:eastAsia="sr-Latn-CS"/>
              </w:rPr>
            </w:pPr>
            <w:r w:rsidRPr="00D81E51">
              <w:rPr>
                <w:lang w:val="en" w:eastAsia="sr-Latn-CS"/>
              </w:rPr>
              <w:t>=420 Formerly included as Parmoptila woodhousei (in part)</w:t>
            </w:r>
          </w:p>
          <w:p w:rsidR="009319C5" w:rsidRPr="00D81E51" w:rsidRDefault="009319C5" w:rsidP="00F76CED">
            <w:pPr>
              <w:spacing w:before="75" w:after="75"/>
              <w:ind w:right="27"/>
              <w:rPr>
                <w:lang w:val="en" w:eastAsia="sr-Latn-CS"/>
              </w:rPr>
            </w:pPr>
            <w:r w:rsidRPr="00D81E51">
              <w:rPr>
                <w:lang w:val="en" w:eastAsia="sr-Latn-CS"/>
              </w:rPr>
              <w:t>=421 Includes synonyms Pyrenestes frommi and Pyrenestes rothschildi</w:t>
            </w:r>
          </w:p>
          <w:p w:rsidR="009319C5" w:rsidRPr="00D81E51" w:rsidRDefault="009319C5" w:rsidP="00F76CED">
            <w:pPr>
              <w:spacing w:before="120" w:after="120"/>
              <w:ind w:firstLine="5"/>
              <w:rPr>
                <w:lang w:val="en-GB"/>
              </w:rPr>
            </w:pPr>
            <w:r w:rsidRPr="00D81E51">
              <w:rPr>
                <w:lang w:val="en" w:eastAsia="sr-Latn-CS"/>
              </w:rPr>
              <w:t>=422 Also referenced as Estrilda bengala</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=423 Also referenced as Malimbus rubriceps or Anaplectes melanotis</w:t>
            </w:r>
          </w:p>
          <w:p w:rsidR="009319C5" w:rsidRPr="00D81E51" w:rsidRDefault="009319C5" w:rsidP="00F76CED">
            <w:pPr>
              <w:spacing w:before="75" w:after="75"/>
              <w:ind w:right="27"/>
              <w:rPr>
                <w:lang w:val="en" w:eastAsia="sr-Latn-CS"/>
              </w:rPr>
            </w:pPr>
            <w:r w:rsidRPr="00D81E51">
              <w:rPr>
                <w:lang w:val="en" w:eastAsia="sr-Latn-CS"/>
              </w:rPr>
              <w:t>=424 Also referenced as Coliuspasser ardens</w:t>
            </w:r>
          </w:p>
          <w:p w:rsidR="009319C5" w:rsidRPr="00D81E51" w:rsidRDefault="009319C5" w:rsidP="00F76CED">
            <w:pPr>
              <w:spacing w:before="75" w:after="75"/>
              <w:rPr>
                <w:lang w:val="en" w:eastAsia="sr-Latn-CS"/>
              </w:rPr>
            </w:pPr>
            <w:r w:rsidRPr="00D81E51">
              <w:rPr>
                <w:lang w:val="en" w:eastAsia="sr-Latn-CS"/>
              </w:rPr>
              <w:t>=425 Formerly included as Euplectes orix (in part)</w:t>
            </w:r>
          </w:p>
          <w:p w:rsidR="009319C5" w:rsidRPr="00D81E51" w:rsidRDefault="009319C5" w:rsidP="00F76CED">
            <w:pPr>
              <w:spacing w:before="75" w:after="75"/>
              <w:ind w:right="27"/>
              <w:rPr>
                <w:lang w:val="en" w:eastAsia="sr-Latn-CS"/>
              </w:rPr>
            </w:pPr>
            <w:r w:rsidRPr="00D81E51">
              <w:rPr>
                <w:lang w:val="en" w:eastAsia="sr-Latn-CS"/>
              </w:rPr>
              <w:t>=426 Also referenced as Coliuspasser macrourus</w:t>
            </w:r>
          </w:p>
          <w:p w:rsidR="009319C5" w:rsidRPr="00D81E51" w:rsidRDefault="009319C5" w:rsidP="00F76CED">
            <w:pPr>
              <w:spacing w:before="75" w:after="75"/>
              <w:ind w:right="27"/>
              <w:rPr>
                <w:lang w:val="en" w:eastAsia="sr-Latn-CS"/>
              </w:rPr>
            </w:pPr>
            <w:r w:rsidRPr="00D81E51">
              <w:rPr>
                <w:lang w:val="en" w:eastAsia="sr-Latn-CS"/>
              </w:rPr>
              <w:t>=427 Also referenced as Ploceus superciliosus</w:t>
            </w:r>
          </w:p>
          <w:p w:rsidR="009319C5" w:rsidRPr="00D81E51" w:rsidRDefault="009319C5" w:rsidP="00F76CED">
            <w:pPr>
              <w:spacing w:before="75" w:after="75"/>
              <w:ind w:right="27"/>
              <w:rPr>
                <w:lang w:val="en" w:eastAsia="sr-Latn-CS"/>
              </w:rPr>
            </w:pPr>
            <w:r w:rsidRPr="00D81E51">
              <w:rPr>
                <w:lang w:val="en" w:eastAsia="sr-Latn-CS"/>
              </w:rPr>
              <w:t>=428 Includes synonym Ploceus nigriceps</w:t>
            </w:r>
          </w:p>
          <w:p w:rsidR="009319C5" w:rsidRPr="00D81E51" w:rsidRDefault="009319C5" w:rsidP="00F76CED">
            <w:pPr>
              <w:spacing w:before="75" w:after="75"/>
              <w:ind w:right="27"/>
              <w:rPr>
                <w:lang w:val="en" w:eastAsia="sr-Latn-CS"/>
              </w:rPr>
            </w:pPr>
            <w:r w:rsidRPr="00D81E51">
              <w:rPr>
                <w:lang w:val="en" w:eastAsia="sr-Latn-CS"/>
              </w:rPr>
              <w:t>=429 Also referenced as Sitagra luteola</w:t>
            </w:r>
          </w:p>
          <w:p w:rsidR="009319C5" w:rsidRPr="00D81E51" w:rsidRDefault="009319C5" w:rsidP="00F76CED">
            <w:pPr>
              <w:spacing w:before="75" w:after="75"/>
              <w:ind w:right="27"/>
              <w:rPr>
                <w:lang w:val="en" w:eastAsia="sr-Latn-CS"/>
              </w:rPr>
            </w:pPr>
            <w:r w:rsidRPr="00D81E51">
              <w:rPr>
                <w:lang w:val="en" w:eastAsia="sr-Latn-CS"/>
              </w:rPr>
              <w:t>=430 Also referenced as Sitagra melanocephala</w:t>
            </w:r>
          </w:p>
          <w:p w:rsidR="009319C5" w:rsidRPr="00D81E51" w:rsidRDefault="009319C5" w:rsidP="00F76CED">
            <w:pPr>
              <w:spacing w:before="75" w:after="75"/>
              <w:ind w:right="27"/>
              <w:rPr>
                <w:lang w:val="en" w:eastAsia="sr-Latn-CS"/>
              </w:rPr>
            </w:pPr>
            <w:r w:rsidRPr="00D81E51">
              <w:rPr>
                <w:lang w:val="en" w:eastAsia="sr-Latn-CS"/>
              </w:rPr>
              <w:t>=431 Formerly included as Ploceus velatus</w:t>
            </w:r>
          </w:p>
          <w:p w:rsidR="009319C5" w:rsidRPr="00D81E51" w:rsidRDefault="009319C5" w:rsidP="00F76CED">
            <w:pPr>
              <w:spacing w:before="75"/>
              <w:ind w:right="27"/>
              <w:rPr>
                <w:lang w:val="en" w:eastAsia="sr-Latn-CS"/>
              </w:rPr>
            </w:pPr>
            <w:r w:rsidRPr="00D81E51">
              <w:rPr>
                <w:lang w:val="en" w:eastAsia="sr-Latn-CS"/>
              </w:rPr>
              <w:t>=432 Also referenced as Hypochera chalybeata; includes synonyms Vidua amauropteryx, Vidua centralis, Vidua neumanni, Vidua okavangoensis and Vidua ultramarina</w:t>
            </w:r>
          </w:p>
          <w:p w:rsidR="009319C5" w:rsidRPr="00D81E51" w:rsidRDefault="009319C5" w:rsidP="00F76CED">
            <w:pPr>
              <w:spacing w:before="120" w:after="120"/>
              <w:ind w:firstLine="5"/>
              <w:rPr>
                <w:lang w:val="en-GB"/>
              </w:rPr>
            </w:pPr>
            <w:r w:rsidRPr="00D81E51">
              <w:rPr>
                <w:lang w:val="en"/>
              </w:rPr>
              <w:t>=433 Formerly included as Vidua paradisea (in part)</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ind w:right="27"/>
              <w:rPr>
                <w:lang w:val="sr-Latn-CS" w:eastAsia="sr-Latn-CS"/>
              </w:rPr>
            </w:pPr>
            <w:r w:rsidRPr="00D81E51">
              <w:rPr>
                <w:lang w:val="sr-Latn-CS" w:eastAsia="sr-Latn-CS"/>
              </w:rPr>
              <w:t>=434 Includes synonym Cuora criskarannarum</w:t>
            </w:r>
          </w:p>
          <w:p w:rsidR="009319C5" w:rsidRPr="00D81E51" w:rsidRDefault="009319C5" w:rsidP="00F76CED">
            <w:pPr>
              <w:spacing w:before="75" w:after="75"/>
              <w:ind w:right="27"/>
              <w:rPr>
                <w:lang w:val="sr-Latn-CS" w:eastAsia="sr-Latn-CS"/>
              </w:rPr>
            </w:pPr>
            <w:r w:rsidRPr="00D81E51">
              <w:rPr>
                <w:lang w:val="sr-Latn-CS" w:eastAsia="sr-Latn-CS"/>
              </w:rPr>
              <w:t>=435 Formerly included as Kachuga tecta tecta</w:t>
            </w:r>
          </w:p>
          <w:p w:rsidR="009319C5" w:rsidRPr="00D81E51" w:rsidRDefault="009319C5" w:rsidP="00F76CED">
            <w:pPr>
              <w:spacing w:before="75" w:after="75"/>
              <w:ind w:right="27"/>
              <w:rPr>
                <w:lang w:val="sr-Latn-CS" w:eastAsia="sr-Latn-CS"/>
              </w:rPr>
            </w:pPr>
            <w:r w:rsidRPr="00D81E51">
              <w:rPr>
                <w:lang w:val="sr-Latn-CS" w:eastAsia="sr-Latn-CS"/>
              </w:rPr>
              <w:t>=436 Includes generic synonyms Nicoria and Geoemyda (in part)</w:t>
            </w:r>
          </w:p>
          <w:p w:rsidR="009319C5" w:rsidRPr="00D81E51" w:rsidRDefault="009319C5" w:rsidP="00F76CED">
            <w:pPr>
              <w:spacing w:before="75" w:after="75"/>
              <w:ind w:right="27"/>
              <w:rPr>
                <w:lang w:val="en" w:eastAsia="sr-Latn-CS"/>
              </w:rPr>
            </w:pPr>
            <w:r w:rsidRPr="00D81E51">
              <w:rPr>
                <w:lang w:val="en" w:eastAsia="sr-Latn-CS"/>
              </w:rPr>
              <w:t>=437 Also referenced as Chrysemys scripta elegans</w:t>
            </w:r>
          </w:p>
          <w:p w:rsidR="009319C5" w:rsidRPr="00D81E51" w:rsidRDefault="009319C5" w:rsidP="00F76CED">
            <w:pPr>
              <w:spacing w:before="75" w:after="75"/>
              <w:ind w:right="27"/>
              <w:rPr>
                <w:lang w:val="en" w:eastAsia="sr-Latn-CS"/>
              </w:rPr>
            </w:pPr>
            <w:r w:rsidRPr="00D81E51">
              <w:rPr>
                <w:lang w:val="en" w:eastAsia="sr-Latn-CS"/>
              </w:rPr>
              <w:t>=438 Also referenced as Geochelone elephantopus; also referenced in genus Testudo</w:t>
            </w:r>
          </w:p>
          <w:p w:rsidR="009319C5" w:rsidRPr="00D81E51" w:rsidRDefault="009319C5" w:rsidP="00F76CED">
            <w:pPr>
              <w:spacing w:before="75" w:after="75"/>
              <w:ind w:right="27"/>
              <w:rPr>
                <w:lang w:val="en" w:eastAsia="sr-Latn-CS"/>
              </w:rPr>
            </w:pPr>
            <w:r w:rsidRPr="00D81E51">
              <w:rPr>
                <w:lang w:val="en" w:eastAsia="sr-Latn-CS"/>
              </w:rPr>
              <w:t>=439 Also referenced as in genus Testudo</w:t>
            </w:r>
          </w:p>
          <w:p w:rsidR="009319C5" w:rsidRPr="00D81E51" w:rsidRDefault="009319C5" w:rsidP="00F76CED">
            <w:pPr>
              <w:spacing w:before="75" w:after="75"/>
              <w:ind w:right="27"/>
              <w:rPr>
                <w:lang w:val="en" w:eastAsia="sr-Latn-CS"/>
              </w:rPr>
            </w:pPr>
            <w:r w:rsidRPr="00D81E51">
              <w:rPr>
                <w:lang w:val="en" w:eastAsia="sr-Latn-CS"/>
              </w:rPr>
              <w:t>=440 Also referenced as in genus Aspideretes</w:t>
            </w:r>
          </w:p>
          <w:p w:rsidR="009319C5" w:rsidRPr="00D81E51" w:rsidRDefault="009319C5" w:rsidP="00F76CED">
            <w:pPr>
              <w:spacing w:before="75" w:after="75"/>
              <w:ind w:right="27"/>
              <w:rPr>
                <w:lang w:val="en" w:eastAsia="sr-Latn-CS"/>
              </w:rPr>
            </w:pPr>
            <w:r w:rsidRPr="00D81E51">
              <w:rPr>
                <w:lang w:val="en" w:eastAsia="sr-Latn-CS"/>
              </w:rPr>
              <w:t>=441 Formerly included in Podocnemis spp.</w:t>
            </w:r>
          </w:p>
          <w:p w:rsidR="009319C5" w:rsidRPr="00D81E51" w:rsidRDefault="009319C5" w:rsidP="00F76CED">
            <w:pPr>
              <w:spacing w:before="75" w:after="75"/>
              <w:ind w:right="27"/>
              <w:rPr>
                <w:lang w:val="en" w:eastAsia="sr-Latn-CS"/>
              </w:rPr>
            </w:pPr>
            <w:r w:rsidRPr="00D81E51">
              <w:rPr>
                <w:lang w:val="en" w:eastAsia="sr-Latn-CS"/>
              </w:rPr>
              <w:t>=442 Also referenced as Pelusios subniger</w:t>
            </w:r>
          </w:p>
          <w:p w:rsidR="009319C5" w:rsidRPr="00D81E51" w:rsidRDefault="009319C5" w:rsidP="00F76CED">
            <w:pPr>
              <w:spacing w:before="75" w:after="75"/>
              <w:ind w:right="27"/>
              <w:rPr>
                <w:lang w:val="en" w:eastAsia="sr-Latn-CS"/>
              </w:rPr>
            </w:pPr>
            <w:r w:rsidRPr="00D81E51">
              <w:rPr>
                <w:lang w:val="en" w:eastAsia="sr-Latn-CS"/>
              </w:rPr>
              <w:t>=443 Includes Alligatoridae, Crocodylidae and Gavialidae</w:t>
            </w:r>
          </w:p>
          <w:p w:rsidR="009319C5" w:rsidRPr="00D81E51" w:rsidRDefault="009319C5" w:rsidP="00F76CED">
            <w:pPr>
              <w:spacing w:before="75"/>
              <w:ind w:right="27"/>
              <w:rPr>
                <w:lang w:val="en" w:eastAsia="sr-Latn-CS"/>
              </w:rPr>
            </w:pPr>
            <w:r w:rsidRPr="00D81E51">
              <w:rPr>
                <w:lang w:val="en" w:eastAsia="sr-Latn-CS"/>
              </w:rPr>
              <w:t>=444 Also referenced as Crocodylus mindorensis</w:t>
            </w:r>
          </w:p>
          <w:p w:rsidR="009319C5" w:rsidRPr="00D81E51" w:rsidRDefault="009319C5" w:rsidP="00F76CED">
            <w:pPr>
              <w:spacing w:before="120" w:after="120"/>
              <w:ind w:firstLine="5"/>
              <w:rPr>
                <w:lang w:val="en-GB"/>
              </w:rPr>
            </w:pPr>
            <w:r w:rsidRPr="00D81E51">
              <w:rPr>
                <w:lang w:val="en"/>
              </w:rPr>
              <w:t>=445 Formerly included in Chamaeleo spp.</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=446 Also referenced as Constrictor constrictor occidentalis</w:t>
            </w:r>
          </w:p>
          <w:p w:rsidR="009319C5" w:rsidRPr="00D81E51" w:rsidRDefault="009319C5" w:rsidP="00F76CED">
            <w:pPr>
              <w:spacing w:before="75" w:after="75"/>
              <w:ind w:right="81"/>
              <w:rPr>
                <w:lang w:val="en" w:eastAsia="sr-Latn-CS"/>
              </w:rPr>
            </w:pPr>
            <w:r w:rsidRPr="00D81E51">
              <w:rPr>
                <w:lang w:val="en" w:eastAsia="sr-Latn-CS"/>
              </w:rPr>
              <w:t>=447 Includes synonym Python molurus pimbura</w:t>
            </w:r>
          </w:p>
          <w:p w:rsidR="009319C5" w:rsidRPr="00D81E51" w:rsidRDefault="009319C5" w:rsidP="00F76CED">
            <w:pPr>
              <w:spacing w:before="75" w:after="75"/>
              <w:rPr>
                <w:lang w:val="en" w:eastAsia="sr-Latn-CS"/>
              </w:rPr>
            </w:pPr>
            <w:r w:rsidRPr="00D81E51">
              <w:rPr>
                <w:lang w:val="en" w:eastAsia="sr-Latn-CS"/>
              </w:rPr>
              <w:t>=448 Includes synonym Pseudoboa cloelia</w:t>
            </w:r>
          </w:p>
          <w:p w:rsidR="009319C5" w:rsidRPr="00D81E51" w:rsidRDefault="009319C5" w:rsidP="00F76CED">
            <w:pPr>
              <w:spacing w:before="75" w:after="75"/>
              <w:ind w:hanging="72"/>
              <w:rPr>
                <w:lang w:val="en" w:eastAsia="sr-Latn-CS"/>
              </w:rPr>
            </w:pPr>
            <w:r w:rsidRPr="00D81E51">
              <w:rPr>
                <w:lang w:val="en" w:eastAsia="sr-Latn-CS"/>
              </w:rPr>
              <w:t xml:space="preserve">  =449 Also referenced as Hydrodynastes gigas</w:t>
            </w:r>
          </w:p>
          <w:p w:rsidR="009319C5" w:rsidRPr="00D81E51" w:rsidRDefault="009319C5" w:rsidP="00F76CED">
            <w:pPr>
              <w:spacing w:before="75" w:after="75"/>
              <w:rPr>
                <w:lang w:val="en" w:eastAsia="sr-Latn-CS"/>
              </w:rPr>
            </w:pPr>
            <w:r w:rsidRPr="00D81E51">
              <w:rPr>
                <w:lang w:val="en" w:eastAsia="sr-Latn-CS"/>
              </w:rPr>
              <w:t>=450 Also referenced as Alsophis chamissonis</w:t>
            </w:r>
          </w:p>
          <w:p w:rsidR="009319C5" w:rsidRPr="00D81E51" w:rsidRDefault="009319C5" w:rsidP="00F76CED">
            <w:pPr>
              <w:spacing w:before="75" w:after="75"/>
              <w:rPr>
                <w:lang w:val="en" w:eastAsia="sr-Latn-CS"/>
              </w:rPr>
            </w:pPr>
            <w:r w:rsidRPr="00D81E51">
              <w:rPr>
                <w:lang w:val="en" w:eastAsia="sr-Latn-CS"/>
              </w:rPr>
              <w:t>=451 Formerly included in genus Natrix</w:t>
            </w:r>
          </w:p>
          <w:p w:rsidR="009319C5" w:rsidRPr="00D81E51" w:rsidRDefault="009319C5" w:rsidP="00F76CED">
            <w:pPr>
              <w:spacing w:before="75" w:after="75"/>
              <w:ind w:right="81"/>
              <w:rPr>
                <w:lang w:val="en" w:eastAsia="sr-Latn-CS"/>
              </w:rPr>
            </w:pPr>
            <w:r w:rsidRPr="00D81E51">
              <w:rPr>
                <w:lang w:val="en" w:eastAsia="sr-Latn-CS"/>
              </w:rPr>
              <w:t>=452 Includes generic synonym Megalobatrachus</w:t>
            </w:r>
          </w:p>
          <w:p w:rsidR="009319C5" w:rsidRPr="00D81E51" w:rsidRDefault="009319C5" w:rsidP="00F76CED">
            <w:pPr>
              <w:spacing w:before="75" w:after="75"/>
              <w:rPr>
                <w:lang w:val="en" w:eastAsia="sr-Latn-CS"/>
              </w:rPr>
            </w:pPr>
            <w:r w:rsidRPr="00D81E51">
              <w:rPr>
                <w:lang w:val="en" w:eastAsia="sr-Latn-CS"/>
              </w:rPr>
              <w:t>=453 Sensu D'Abrera</w:t>
            </w:r>
          </w:p>
          <w:p w:rsidR="009319C5" w:rsidRPr="00D81E51" w:rsidRDefault="009319C5" w:rsidP="00F76CED">
            <w:pPr>
              <w:spacing w:before="75" w:after="75"/>
              <w:rPr>
                <w:lang w:val="en" w:eastAsia="sr-Latn-CS"/>
              </w:rPr>
            </w:pPr>
            <w:r w:rsidRPr="00D81E51">
              <w:rPr>
                <w:lang w:val="en" w:eastAsia="sr-Latn-CS"/>
              </w:rPr>
              <w:t>=454 Also referenced as Conchodromus dromas</w:t>
            </w:r>
          </w:p>
          <w:p w:rsidR="009319C5" w:rsidRPr="00D81E51" w:rsidRDefault="009319C5" w:rsidP="00F76CED">
            <w:pPr>
              <w:spacing w:before="75" w:after="75"/>
              <w:ind w:right="81"/>
              <w:rPr>
                <w:lang w:val="en" w:eastAsia="sr-Latn-CS"/>
              </w:rPr>
            </w:pPr>
            <w:r w:rsidRPr="00D81E51">
              <w:rPr>
                <w:lang w:val="en" w:eastAsia="sr-Latn-CS"/>
              </w:rPr>
              <w:t>=455 Also referenced in genera Dysnomia and Plagiola</w:t>
            </w:r>
          </w:p>
          <w:p w:rsidR="009319C5" w:rsidRPr="00D81E51" w:rsidRDefault="009319C5" w:rsidP="00F76CED">
            <w:pPr>
              <w:spacing w:before="75"/>
              <w:ind w:right="81"/>
              <w:rPr>
                <w:lang w:val="en" w:eastAsia="sr-Latn-CS"/>
              </w:rPr>
            </w:pPr>
            <w:r w:rsidRPr="00D81E51">
              <w:rPr>
                <w:lang w:val="en" w:eastAsia="sr-Latn-CS"/>
              </w:rPr>
              <w:t>=456 Includes generic synonym Proptera</w:t>
            </w:r>
          </w:p>
          <w:p w:rsidR="009319C5" w:rsidRPr="00D81E51" w:rsidRDefault="009319C5" w:rsidP="00F76CED">
            <w:pPr>
              <w:spacing w:before="75" w:after="75"/>
              <w:rPr>
                <w:lang w:val="en" w:eastAsia="sr-Latn-CS"/>
              </w:rPr>
            </w:pPr>
            <w:r w:rsidRPr="00D81E51">
              <w:rPr>
                <w:lang w:val="en" w:eastAsia="sr-Latn-CS"/>
              </w:rPr>
              <w:t>=457 Also referenced in genus Carunculina</w:t>
            </w:r>
          </w:p>
          <w:p w:rsidR="009319C5" w:rsidRPr="00D81E51" w:rsidRDefault="009319C5" w:rsidP="00F76CED">
            <w:pPr>
              <w:spacing w:before="75"/>
              <w:rPr>
                <w:lang w:val="en" w:eastAsia="sr-Latn-CS"/>
              </w:rPr>
            </w:pPr>
            <w:r w:rsidRPr="00D81E51">
              <w:rPr>
                <w:lang w:val="en" w:eastAsia="sr-Latn-CS"/>
              </w:rPr>
              <w:t>=458 Also referenced as Megalonaias nickliniana</w:t>
            </w:r>
          </w:p>
          <w:p w:rsidR="009319C5" w:rsidRPr="00D81E51" w:rsidRDefault="009319C5" w:rsidP="00F76CED">
            <w:pPr>
              <w:spacing w:before="120" w:after="120"/>
              <w:ind w:firstLine="5"/>
              <w:rPr>
                <w:lang w:val="en-GB"/>
              </w:rPr>
            </w:pP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sr-Latn-CS" w:eastAsia="sr-Latn-CS"/>
              </w:rPr>
            </w:pPr>
            <w:r w:rsidRPr="00D81E51">
              <w:rPr>
                <w:lang w:val="sr-Latn-CS" w:eastAsia="sr-Latn-CS"/>
              </w:rPr>
              <w:t>=459 Also referenced as Cyrtonaias tampicoensis tecomatensis and Lampsilis tampicoensis tecomatensis</w:t>
            </w:r>
          </w:p>
          <w:p w:rsidR="009319C5" w:rsidRPr="00D81E51" w:rsidRDefault="009319C5" w:rsidP="00F76CED">
            <w:pPr>
              <w:spacing w:before="75" w:after="75"/>
              <w:rPr>
                <w:lang w:val="sr-Latn-CS" w:eastAsia="sr-Latn-CS"/>
              </w:rPr>
            </w:pPr>
            <w:r w:rsidRPr="00D81E51">
              <w:rPr>
                <w:lang w:val="sr-Latn-CS" w:eastAsia="sr-Latn-CS"/>
              </w:rPr>
              <w:t>=460 Includes generic synonym Micromya</w:t>
            </w:r>
          </w:p>
          <w:p w:rsidR="009319C5" w:rsidRPr="00D81E51" w:rsidRDefault="009319C5" w:rsidP="00F76CED">
            <w:pPr>
              <w:spacing w:before="75" w:after="75"/>
              <w:rPr>
                <w:lang w:val="en" w:eastAsia="sr-Latn-CS"/>
              </w:rPr>
            </w:pPr>
            <w:r w:rsidRPr="00D81E51">
              <w:rPr>
                <w:lang w:val="en" w:eastAsia="sr-Latn-CS"/>
              </w:rPr>
              <w:t>=461 Includes generic synonym Papuina</w:t>
            </w:r>
          </w:p>
          <w:p w:rsidR="009319C5" w:rsidRPr="00D81E51" w:rsidRDefault="009319C5" w:rsidP="00F76CED">
            <w:pPr>
              <w:spacing w:before="75" w:after="75"/>
              <w:rPr>
                <w:lang w:val="en" w:eastAsia="sr-Latn-CS"/>
              </w:rPr>
            </w:pPr>
            <w:r w:rsidRPr="00D81E51">
              <w:rPr>
                <w:lang w:val="en" w:eastAsia="sr-Latn-CS"/>
              </w:rPr>
              <w:t>=462 Includes only the family Helioporidae with one species Heliopora coerulea</w:t>
            </w:r>
          </w:p>
          <w:p w:rsidR="009319C5" w:rsidRPr="00D81E51" w:rsidRDefault="009319C5" w:rsidP="00F76CED">
            <w:pPr>
              <w:spacing w:before="75" w:after="75"/>
              <w:rPr>
                <w:lang w:val="en" w:eastAsia="sr-Latn-CS"/>
              </w:rPr>
            </w:pPr>
            <w:r w:rsidRPr="00D81E51">
              <w:rPr>
                <w:lang w:val="en" w:eastAsia="sr-Latn-CS"/>
              </w:rPr>
              <w:t>=463 Also referenced as Podophyllum emodi and Sinopodophyllum hexandrum</w:t>
            </w:r>
          </w:p>
          <w:p w:rsidR="009319C5" w:rsidRPr="00D81E51" w:rsidRDefault="009319C5" w:rsidP="00F76CED">
            <w:pPr>
              <w:spacing w:before="75" w:after="75"/>
              <w:rPr>
                <w:lang w:val="en" w:eastAsia="sr-Latn-CS"/>
              </w:rPr>
            </w:pPr>
            <w:r w:rsidRPr="00D81E51">
              <w:rPr>
                <w:lang w:val="en" w:eastAsia="sr-Latn-CS"/>
              </w:rPr>
              <w:t>=464 Also referenced in genus Echinocactus</w:t>
            </w:r>
          </w:p>
          <w:p w:rsidR="009319C5" w:rsidRPr="00D81E51" w:rsidRDefault="009319C5" w:rsidP="00F76CED">
            <w:pPr>
              <w:spacing w:before="75" w:after="75"/>
              <w:rPr>
                <w:lang w:val="en" w:eastAsia="sr-Latn-CS"/>
              </w:rPr>
            </w:pPr>
            <w:r w:rsidRPr="00D81E51">
              <w:rPr>
                <w:lang w:val="en" w:eastAsia="sr-Latn-CS"/>
              </w:rPr>
              <w:t>=465 Also referenced as Lobeira macdougallii or Nopalxochia macdougallii</w:t>
            </w:r>
          </w:p>
          <w:p w:rsidR="009319C5" w:rsidRPr="00D81E51" w:rsidRDefault="009319C5" w:rsidP="00F76CED">
            <w:pPr>
              <w:spacing w:before="75" w:after="75"/>
              <w:rPr>
                <w:lang w:val="en" w:eastAsia="sr-Latn-CS"/>
              </w:rPr>
            </w:pPr>
            <w:r w:rsidRPr="00D81E51">
              <w:rPr>
                <w:lang w:val="en" w:eastAsia="sr-Latn-CS"/>
              </w:rPr>
              <w:t>=466 Also referenced as Echinocereus lindsayi</w:t>
            </w:r>
          </w:p>
          <w:p w:rsidR="009319C5" w:rsidRPr="00D81E51" w:rsidRDefault="009319C5" w:rsidP="00F76CED">
            <w:pPr>
              <w:spacing w:before="75" w:after="75"/>
              <w:rPr>
                <w:lang w:val="en" w:eastAsia="sr-Latn-CS"/>
              </w:rPr>
            </w:pPr>
            <w:r w:rsidRPr="00D81E51">
              <w:rPr>
                <w:lang w:val="en" w:eastAsia="sr-Latn-CS"/>
              </w:rPr>
              <w:t>=467 Also referenced as Wilcoxia schmollii</w:t>
            </w:r>
          </w:p>
          <w:p w:rsidR="009319C5" w:rsidRPr="00D81E51" w:rsidRDefault="009319C5" w:rsidP="00F76CED">
            <w:pPr>
              <w:spacing w:before="75"/>
              <w:rPr>
                <w:lang w:val="en" w:eastAsia="sr-Latn-CS"/>
              </w:rPr>
            </w:pPr>
            <w:r w:rsidRPr="00D81E51">
              <w:rPr>
                <w:lang w:val="en" w:eastAsia="sr-Latn-CS"/>
              </w:rPr>
              <w:t>=468 Also referenced in genus Coryphantha</w:t>
            </w:r>
          </w:p>
          <w:p w:rsidR="009319C5" w:rsidRPr="00D81E51" w:rsidRDefault="009319C5" w:rsidP="00F76CED">
            <w:pPr>
              <w:spacing w:before="75" w:after="75"/>
              <w:ind w:right="27"/>
              <w:rPr>
                <w:lang w:val="en" w:eastAsia="sr-Latn-CS"/>
              </w:rPr>
            </w:pPr>
            <w:r w:rsidRPr="00D81E51">
              <w:rPr>
                <w:lang w:val="en" w:eastAsia="sr-Latn-CS"/>
              </w:rPr>
              <w:t>=469 Also referenced as Solisia pectinata</w:t>
            </w:r>
          </w:p>
          <w:p w:rsidR="009319C5" w:rsidRPr="00D81E51" w:rsidRDefault="009319C5" w:rsidP="00F76CED">
            <w:pPr>
              <w:spacing w:before="75"/>
              <w:ind w:right="27"/>
              <w:rPr>
                <w:lang w:val="en" w:eastAsia="sr-Latn-CS"/>
              </w:rPr>
            </w:pPr>
            <w:r w:rsidRPr="00D81E51">
              <w:rPr>
                <w:lang w:val="en" w:eastAsia="sr-Latn-CS"/>
              </w:rPr>
              <w:t>=470 Also referenced as Backebergia militaris</w:t>
            </w:r>
          </w:p>
          <w:p w:rsidR="009319C5" w:rsidRPr="00D81E51" w:rsidRDefault="009319C5" w:rsidP="00F76CED">
            <w:pPr>
              <w:spacing w:before="75"/>
              <w:rPr>
                <w:lang w:val="en" w:eastAsia="sr-Latn-CS"/>
              </w:rPr>
            </w:pPr>
            <w:r w:rsidRPr="00D81E51">
              <w:rPr>
                <w:lang w:val="en"/>
              </w:rPr>
              <w:t>=471 Also referenced in genus Toumeya</w:t>
            </w:r>
          </w:p>
          <w:p w:rsidR="009319C5" w:rsidRPr="00D81E51" w:rsidRDefault="009319C5" w:rsidP="00F76CED">
            <w:pPr>
              <w:spacing w:before="120" w:after="120"/>
              <w:ind w:firstLine="5"/>
              <w:rPr>
                <w:lang w:val="en-GB"/>
              </w:rPr>
            </w:pP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en" w:eastAsia="sr-Latn-CS"/>
              </w:rPr>
            </w:pPr>
            <w:r w:rsidRPr="00D81E51">
              <w:rPr>
                <w:lang w:val="en" w:eastAsia="sr-Latn-CS"/>
              </w:rPr>
              <w:t>=472 Includes synonym Ancistrocactus tobuschii</w:t>
            </w:r>
          </w:p>
          <w:p w:rsidR="009319C5" w:rsidRPr="00D81E51" w:rsidRDefault="009319C5" w:rsidP="00F76CED">
            <w:pPr>
              <w:spacing w:before="75" w:after="75"/>
              <w:rPr>
                <w:lang w:val="en" w:eastAsia="sr-Latn-CS"/>
              </w:rPr>
            </w:pPr>
            <w:r w:rsidRPr="00D81E51">
              <w:rPr>
                <w:lang w:val="en" w:eastAsia="sr-Latn-CS"/>
              </w:rPr>
              <w:t>=473 Also referenced in genus Neolloydia or in genus Echinomastus</w:t>
            </w:r>
          </w:p>
          <w:p w:rsidR="009319C5" w:rsidRPr="00D81E51" w:rsidRDefault="009319C5" w:rsidP="00F76CED">
            <w:pPr>
              <w:spacing w:before="75" w:after="75"/>
              <w:ind w:right="50"/>
              <w:rPr>
                <w:lang w:val="en" w:eastAsia="sr-Latn-CS"/>
              </w:rPr>
            </w:pPr>
            <w:r w:rsidRPr="00D81E51">
              <w:rPr>
                <w:lang w:val="en" w:eastAsia="sr-Latn-CS"/>
              </w:rPr>
              <w:t>=474 Also referenced in genus Toumeya or in genus Pediocactus</w:t>
            </w:r>
          </w:p>
          <w:p w:rsidR="009319C5" w:rsidRPr="00D81E51" w:rsidRDefault="009319C5" w:rsidP="00F76CED">
            <w:pPr>
              <w:spacing w:before="75" w:after="75"/>
              <w:rPr>
                <w:lang w:val="en" w:eastAsia="sr-Latn-CS"/>
              </w:rPr>
            </w:pPr>
            <w:r w:rsidRPr="00D81E51">
              <w:rPr>
                <w:lang w:val="en" w:eastAsia="sr-Latn-CS"/>
              </w:rPr>
              <w:t>=475 Also referenced in genus Neolloydia</w:t>
            </w:r>
          </w:p>
          <w:p w:rsidR="009319C5" w:rsidRPr="00D81E51" w:rsidRDefault="009319C5" w:rsidP="00F76CED">
            <w:pPr>
              <w:spacing w:before="75" w:after="75"/>
              <w:ind w:right="50"/>
              <w:rPr>
                <w:lang w:val="en" w:eastAsia="sr-Latn-CS"/>
              </w:rPr>
            </w:pPr>
            <w:r w:rsidRPr="00D81E51">
              <w:rPr>
                <w:lang w:val="en" w:eastAsia="sr-Latn-CS"/>
              </w:rPr>
              <w:t>=476 Also referenced as Saussurea lappa</w:t>
            </w:r>
          </w:p>
          <w:p w:rsidR="009319C5" w:rsidRPr="00D81E51" w:rsidRDefault="009319C5" w:rsidP="00F76CED">
            <w:pPr>
              <w:spacing w:before="75" w:after="75"/>
              <w:ind w:right="50"/>
              <w:rPr>
                <w:lang w:val="en" w:eastAsia="sr-Latn-CS"/>
              </w:rPr>
            </w:pPr>
            <w:r w:rsidRPr="00D81E51">
              <w:rPr>
                <w:lang w:val="en" w:eastAsia="sr-Latn-CS"/>
              </w:rPr>
              <w:t>=477 Includes Euphorbia cylindrifolia tuberifera</w:t>
            </w:r>
          </w:p>
          <w:p w:rsidR="009319C5" w:rsidRPr="00D81E51" w:rsidRDefault="009319C5" w:rsidP="00F76CED">
            <w:pPr>
              <w:spacing w:before="75" w:after="75"/>
              <w:rPr>
                <w:lang w:val="en" w:eastAsia="sr-Latn-CS"/>
              </w:rPr>
            </w:pPr>
            <w:r w:rsidRPr="00D81E51">
              <w:rPr>
                <w:lang w:val="en" w:eastAsia="sr-Latn-CS"/>
              </w:rPr>
              <w:t>=478 Also referenced as Euphorbia capsaintemariensis var. tulearensis</w:t>
            </w:r>
          </w:p>
          <w:p w:rsidR="009319C5" w:rsidRPr="00D81E51" w:rsidRDefault="009319C5" w:rsidP="00F76CED">
            <w:pPr>
              <w:spacing w:before="75" w:after="75"/>
              <w:ind w:right="27"/>
              <w:rPr>
                <w:lang w:val="en" w:eastAsia="sr-Latn-CS"/>
              </w:rPr>
            </w:pPr>
            <w:r w:rsidRPr="00D81E51">
              <w:rPr>
                <w:lang w:val="en" w:eastAsia="sr-Latn-CS"/>
              </w:rPr>
              <w:t>=479 Also referenced as Engelhardia pterocarpa</w:t>
            </w:r>
          </w:p>
          <w:p w:rsidR="009319C5" w:rsidRPr="00D81E51" w:rsidRDefault="009319C5" w:rsidP="00F76CED">
            <w:pPr>
              <w:spacing w:before="75" w:after="75"/>
              <w:ind w:right="27"/>
              <w:rPr>
                <w:lang w:val="en" w:eastAsia="sr-Latn-CS"/>
              </w:rPr>
            </w:pPr>
            <w:r w:rsidRPr="00D81E51">
              <w:rPr>
                <w:lang w:val="en" w:eastAsia="sr-Latn-CS"/>
              </w:rPr>
              <w:t>=480 Includes Aloe compressa var. rugosquamosa and Aloe compressa var. schistophila</w:t>
            </w:r>
          </w:p>
          <w:p w:rsidR="009319C5" w:rsidRPr="00D81E51" w:rsidRDefault="009319C5" w:rsidP="00F76CED">
            <w:pPr>
              <w:spacing w:before="75" w:after="75"/>
              <w:ind w:right="27"/>
              <w:rPr>
                <w:lang w:val="en" w:eastAsia="sr-Latn-CS"/>
              </w:rPr>
            </w:pPr>
            <w:r w:rsidRPr="00D81E51">
              <w:rPr>
                <w:lang w:val="en" w:eastAsia="sr-Latn-CS"/>
              </w:rPr>
              <w:t>=481 Includes Aloe haworthioides var. aurantiaca</w:t>
            </w:r>
          </w:p>
          <w:p w:rsidR="009319C5" w:rsidRPr="00D81E51" w:rsidRDefault="009319C5" w:rsidP="00F76CED">
            <w:pPr>
              <w:spacing w:before="120" w:after="120"/>
              <w:ind w:firstLine="5"/>
              <w:rPr>
                <w:lang w:val="en"/>
              </w:rPr>
            </w:pPr>
            <w:r w:rsidRPr="00D81E51">
              <w:rPr>
                <w:lang w:val="en" w:eastAsia="sr-Latn-CS"/>
              </w:rPr>
              <w:t>=482 Includes Aloe laeta var. maniaensis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75" w:after="75"/>
              <w:rPr>
                <w:lang w:val="sr-Latn-CS" w:eastAsia="sr-Latn-CS"/>
              </w:rPr>
            </w:pPr>
            <w:r w:rsidRPr="00D81E51">
              <w:rPr>
                <w:lang w:val="sr-Latn-CS" w:eastAsia="sr-Latn-CS"/>
              </w:rPr>
              <w:t>=483 Includes families Apostasiaceae and Cypripediaceae as subfamilies Apostasioideae and Cypripedioideae</w:t>
            </w:r>
          </w:p>
          <w:p w:rsidR="009319C5" w:rsidRPr="00D81E51" w:rsidRDefault="009319C5" w:rsidP="00F76CED">
            <w:pPr>
              <w:spacing w:before="75" w:after="75"/>
              <w:rPr>
                <w:lang w:val="pt-BR" w:eastAsia="sr-Latn-CS"/>
              </w:rPr>
            </w:pPr>
            <w:r w:rsidRPr="00D81E51">
              <w:rPr>
                <w:lang w:val="pt-BR" w:eastAsia="sr-Latn-CS"/>
              </w:rPr>
              <w:t>=484 Also referenced as Sarracenia rubra alabamensis</w:t>
            </w:r>
          </w:p>
          <w:p w:rsidR="009319C5" w:rsidRPr="00D81E51" w:rsidRDefault="009319C5" w:rsidP="00F76CED">
            <w:pPr>
              <w:spacing w:before="75" w:after="75"/>
              <w:rPr>
                <w:lang w:eastAsia="sr-Latn-CS"/>
              </w:rPr>
            </w:pPr>
            <w:r w:rsidRPr="00D81E51">
              <w:rPr>
                <w:lang w:eastAsia="sr-Latn-CS"/>
              </w:rPr>
              <w:t>=485 Also referenced as Sarracenia rubra jonesii</w:t>
            </w:r>
          </w:p>
          <w:p w:rsidR="009319C5" w:rsidRPr="00D81E51" w:rsidRDefault="009319C5" w:rsidP="00F76CED">
            <w:pPr>
              <w:spacing w:before="75" w:after="75"/>
              <w:rPr>
                <w:lang w:eastAsia="sr-Latn-CS"/>
              </w:rPr>
            </w:pPr>
            <w:r w:rsidRPr="00D81E51">
              <w:rPr>
                <w:lang w:eastAsia="sr-Latn-CS"/>
              </w:rPr>
              <w:t>=486 Includes synonym Stangeria paradoxa</w:t>
            </w:r>
          </w:p>
          <w:p w:rsidR="009319C5" w:rsidRPr="00D81E51" w:rsidRDefault="009319C5" w:rsidP="00F76CED">
            <w:pPr>
              <w:spacing w:before="75" w:after="75"/>
              <w:ind w:right="27"/>
              <w:rPr>
                <w:lang w:eastAsia="sr-Latn-CS"/>
              </w:rPr>
            </w:pPr>
            <w:r w:rsidRPr="00D81E51">
              <w:rPr>
                <w:lang w:eastAsia="sr-Latn-CS"/>
              </w:rPr>
              <w:t>=487 Also referenced as Taxus baccata wallichiana</w:t>
            </w:r>
          </w:p>
          <w:p w:rsidR="009319C5" w:rsidRPr="00D81E51" w:rsidRDefault="009319C5" w:rsidP="00F76CED">
            <w:pPr>
              <w:spacing w:before="75" w:after="75"/>
              <w:rPr>
                <w:lang w:eastAsia="sr-Latn-CS"/>
              </w:rPr>
            </w:pPr>
            <w:r w:rsidRPr="00D81E51">
              <w:rPr>
                <w:lang w:eastAsia="sr-Latn-CS"/>
              </w:rPr>
              <w:t>=488 Includes synonym Welwitschia bainesii</w:t>
            </w:r>
          </w:p>
          <w:p w:rsidR="009319C5" w:rsidRPr="00D81E51" w:rsidRDefault="009319C5" w:rsidP="00F76CED">
            <w:pPr>
              <w:spacing w:before="120" w:after="120"/>
              <w:ind w:firstLine="5"/>
              <w:rPr>
                <w:lang w:val="fr-FR"/>
              </w:rPr>
            </w:pPr>
            <w:r w:rsidRPr="00D81E51">
              <w:rPr>
                <w:lang w:val="fr-FR" w:eastAsia="sr-Latn-CS"/>
              </w:rPr>
              <w:t>=489 Includes synonym Vulpes vulpes leucopus</w:t>
            </w:r>
          </w:p>
        </w:tc>
        <w:tc>
          <w:tcPr>
            <w:tcW w:w="399" w:type="pct"/>
            <w:shd w:val="clear" w:color="auto" w:fill="FFFFFF"/>
          </w:tcPr>
          <w:p w:rsidR="009319C5" w:rsidRPr="00D81E51" w:rsidRDefault="009319C5" w:rsidP="00F76CED">
            <w:pPr>
              <w:spacing w:before="120" w:after="120"/>
              <w:ind w:firstLine="5"/>
              <w:rPr>
                <w:lang w:val="fr-FR"/>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fr-FR"/>
              </w:rPr>
            </w:pPr>
          </w:p>
        </w:tc>
        <w:tc>
          <w:tcPr>
            <w:tcW w:w="535" w:type="pct"/>
            <w:gridSpan w:val="2"/>
            <w:shd w:val="clear" w:color="auto" w:fill="FFFFFF"/>
          </w:tcPr>
          <w:p w:rsidR="009319C5" w:rsidRPr="00D81E51" w:rsidRDefault="009319C5" w:rsidP="00F76CED">
            <w:pPr>
              <w:spacing w:before="120" w:after="120"/>
              <w:ind w:firstLine="21"/>
              <w:rPr>
                <w:lang w:val="fr-FR"/>
              </w:rPr>
            </w:pPr>
          </w:p>
        </w:tc>
        <w:tc>
          <w:tcPr>
            <w:tcW w:w="549" w:type="pct"/>
            <w:gridSpan w:val="2"/>
            <w:shd w:val="clear" w:color="auto" w:fill="FFFFFF"/>
          </w:tcPr>
          <w:p w:rsidR="009319C5" w:rsidRPr="00D81E51" w:rsidRDefault="009319C5" w:rsidP="00F76CED">
            <w:pPr>
              <w:spacing w:before="120" w:after="120"/>
              <w:rPr>
                <w:lang w:val="fr-FR"/>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16.</w:t>
            </w:r>
          </w:p>
        </w:tc>
        <w:tc>
          <w:tcPr>
            <w:tcW w:w="782" w:type="pct"/>
            <w:shd w:val="clear" w:color="auto" w:fill="FFFFFF"/>
          </w:tcPr>
          <w:p w:rsidR="009319C5" w:rsidRPr="00D81E51" w:rsidRDefault="009319C5" w:rsidP="00F76CED">
            <w:pPr>
              <w:spacing w:before="75" w:after="75"/>
              <w:ind w:right="38"/>
              <w:rPr>
                <w:lang w:val="en" w:eastAsia="sr-Latn-CS"/>
              </w:rPr>
            </w:pPr>
            <w:r w:rsidRPr="00D81E51">
              <w:rPr>
                <w:lang w:val="en" w:eastAsia="sr-Latn-CS"/>
              </w:rPr>
              <w:t>The symbol '°`, followed by a number placed against the name of a species or higher taxon shall be interpreted as follows:</w:t>
            </w:r>
          </w:p>
          <w:p w:rsidR="009319C5" w:rsidRPr="00D81E51" w:rsidRDefault="009319C5" w:rsidP="00F76CED">
            <w:pPr>
              <w:spacing w:before="75" w:after="75"/>
              <w:ind w:right="38"/>
              <w:rPr>
                <w:lang w:val="en" w:eastAsia="sr-Latn-CS"/>
              </w:rPr>
            </w:pPr>
            <w:r w:rsidRPr="00D81E51">
              <w:rPr>
                <w:lang w:val="en" w:eastAsia="sr-Latn-CS"/>
              </w:rPr>
              <w:t>°501 Specimens of domesticated forms are not subject to the provisions of the Regulation.</w:t>
            </w:r>
          </w:p>
          <w:p w:rsidR="009319C5" w:rsidRPr="00D81E51" w:rsidRDefault="009319C5" w:rsidP="00F76CED">
            <w:pPr>
              <w:spacing w:before="75" w:after="75"/>
              <w:rPr>
                <w:lang w:val="en" w:eastAsia="sr-Latn-CS"/>
              </w:rPr>
            </w:pPr>
            <w:r w:rsidRPr="00D81E51">
              <w:rPr>
                <w:lang w:val="en" w:eastAsia="sr-Latn-CS"/>
              </w:rPr>
              <w:t>°502 Annual exports quotas for live specimens and hunting trophies are granted as follows:</w:t>
            </w:r>
          </w:p>
          <w:p w:rsidR="009319C5" w:rsidRPr="00D81E51" w:rsidRDefault="009319C5" w:rsidP="00F76CED">
            <w:pPr>
              <w:spacing w:before="75" w:after="75"/>
              <w:ind w:right="38"/>
              <w:rPr>
                <w:lang w:val="en" w:eastAsia="sr-Latn-CS"/>
              </w:rPr>
            </w:pPr>
            <w:r w:rsidRPr="00D81E51">
              <w:rPr>
                <w:lang w:val="en" w:eastAsia="sr-Latn-CS"/>
              </w:rPr>
              <w:t>Botswana: 5</w:t>
            </w:r>
          </w:p>
          <w:p w:rsidR="009319C5" w:rsidRPr="00D81E51" w:rsidRDefault="009319C5" w:rsidP="00F76CED">
            <w:pPr>
              <w:spacing w:before="75" w:after="75"/>
              <w:ind w:right="38"/>
              <w:rPr>
                <w:lang w:val="en" w:eastAsia="sr-Latn-CS"/>
              </w:rPr>
            </w:pPr>
            <w:r w:rsidRPr="00D81E51">
              <w:rPr>
                <w:lang w:val="en" w:eastAsia="sr-Latn-CS"/>
              </w:rPr>
              <w:t>Namibia: 150</w:t>
            </w:r>
          </w:p>
          <w:p w:rsidR="009319C5" w:rsidRPr="00D81E51" w:rsidRDefault="009319C5" w:rsidP="00F76CED">
            <w:pPr>
              <w:spacing w:before="75" w:after="75"/>
              <w:ind w:right="38"/>
              <w:rPr>
                <w:lang w:val="en" w:eastAsia="sr-Latn-CS"/>
              </w:rPr>
            </w:pPr>
            <w:r w:rsidRPr="00D81E51">
              <w:rPr>
                <w:lang w:val="en" w:eastAsia="sr-Latn-CS"/>
              </w:rPr>
              <w:t>Zimbabwe: 50</w:t>
            </w:r>
          </w:p>
          <w:p w:rsidR="009319C5" w:rsidRPr="00D81E51" w:rsidRDefault="009319C5" w:rsidP="00F76CED">
            <w:pPr>
              <w:spacing w:before="120" w:after="120"/>
              <w:ind w:firstLine="5"/>
              <w:rPr>
                <w:lang w:val="en" w:eastAsia="sr-Latn-CS"/>
              </w:rPr>
            </w:pPr>
            <w:r w:rsidRPr="00D81E51">
              <w:rPr>
                <w:lang w:val="en" w:eastAsia="sr-Latn-CS"/>
              </w:rPr>
              <w:t>The trade in such specimens is subject to the provisions of Article 4 (1) of the Regulation</w:t>
            </w:r>
          </w:p>
          <w:p w:rsidR="009319C5" w:rsidRPr="00D81E51" w:rsidRDefault="009319C5" w:rsidP="00F76CED">
            <w:pPr>
              <w:spacing w:before="120" w:after="120"/>
              <w:ind w:firstLine="5"/>
              <w:rPr>
                <w:lang w:val="en"/>
              </w:rPr>
            </w:pPr>
            <w:r w:rsidRPr="00D81E51">
              <w:rPr>
                <w:lang w:val="en"/>
              </w:rPr>
              <w:t>°503 For the exclusive purpose of allowing international trade in live animals to appropriate and acceptable destinations and hunting trophies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EF4BD8"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°504 For the exclusive purpose of allowing international trade in wool sheared from live vicunas of the populations included in Annex B (see +207), and the extant stock in Peru of 3 249 kg of wool, and in cloth and items made thereof. The reverse side of the cloth must bear the logotype by the range states of the species, which are signatories to the Convenio para la conservacion y manejo de la vicuna, and the selvages either the words Vicunandes - Chile or the words Vicunandes - Peru, depending on the country of origin</w:t>
            </w:r>
          </w:p>
          <w:p w:rsidR="009319C5" w:rsidRPr="00D81E51" w:rsidRDefault="009319C5" w:rsidP="00F76CED">
            <w:pPr>
              <w:spacing w:before="75" w:after="75"/>
              <w:rPr>
                <w:lang w:val="en" w:eastAsia="sr-Latn-CS"/>
              </w:rPr>
            </w:pPr>
            <w:r w:rsidRPr="00D81E51">
              <w:rPr>
                <w:lang w:val="en" w:eastAsia="sr-Latn-CS"/>
              </w:rPr>
              <w:t>°505 Fossils are not subject to the provisions of the Regulation.</w:t>
            </w:r>
          </w:p>
          <w:p w:rsidR="009319C5" w:rsidRPr="00D81E51" w:rsidRDefault="009319C5" w:rsidP="00F76CED">
            <w:pPr>
              <w:spacing w:before="120" w:after="120"/>
              <w:ind w:firstLine="5"/>
              <w:rPr>
                <w:lang w:val="en"/>
              </w:rPr>
            </w:pPr>
            <w:r w:rsidRPr="00D81E51">
              <w:rPr>
                <w:lang w:val="en" w:eastAsia="sr-Latn-CS"/>
              </w:rPr>
              <w:t>°506 No exports of adult plants of Pachypodium brevicaule from Madagascar are permitted until the 10th meeting of the Conference of the Parties.</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°507 Seedling or tissue cultures obtained in vitro, in solid or liquid media, transported in sterile containers are not subject to the provisions of the Regulation</w:t>
            </w:r>
          </w:p>
        </w:tc>
        <w:tc>
          <w:tcPr>
            <w:tcW w:w="399" w:type="pct"/>
            <w:shd w:val="clear" w:color="auto" w:fill="FFFFFF"/>
          </w:tcPr>
          <w:p w:rsidR="009319C5" w:rsidRPr="00D81E51" w:rsidRDefault="009319C5" w:rsidP="00F76CED">
            <w:pPr>
              <w:spacing w:before="120" w:after="120"/>
              <w:ind w:firstLine="5"/>
              <w:rPr>
                <w:lang w:val="en-GB"/>
              </w:rPr>
            </w:pPr>
          </w:p>
        </w:tc>
        <w:tc>
          <w:tcPr>
            <w:tcW w:w="1048" w:type="pct"/>
            <w:shd w:val="clear" w:color="auto" w:fill="FFFFFF"/>
          </w:tcPr>
          <w:p w:rsidR="009319C5" w:rsidRPr="00D81E51" w:rsidRDefault="009319C5" w:rsidP="00F76CED">
            <w:pPr>
              <w:spacing w:before="120" w:after="120"/>
              <w:rPr>
                <w:lang w:val="sr-Cyrl-CS"/>
              </w:rPr>
            </w:pPr>
          </w:p>
        </w:tc>
        <w:tc>
          <w:tcPr>
            <w:tcW w:w="482" w:type="pct"/>
            <w:shd w:val="clear" w:color="auto" w:fill="FFFFFF"/>
          </w:tcPr>
          <w:p w:rsidR="009319C5" w:rsidRPr="00D81E51" w:rsidRDefault="009319C5" w:rsidP="00F76CED">
            <w:pPr>
              <w:spacing w:before="120" w:after="120"/>
              <w:rPr>
                <w:lang w:val="en-GB"/>
              </w:rPr>
            </w:pP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9319C5" w:rsidP="00F76CED">
            <w:pPr>
              <w:spacing w:before="120" w:after="120"/>
              <w:rPr>
                <w:lang w:val="sr-Cyrl-CS"/>
              </w:rPr>
            </w:pP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w:t>
            </w:r>
          </w:p>
        </w:tc>
        <w:tc>
          <w:tcPr>
            <w:tcW w:w="782" w:type="pct"/>
            <w:shd w:val="clear" w:color="auto" w:fill="FFFFFF"/>
          </w:tcPr>
          <w:p w:rsidR="009319C5" w:rsidRPr="00D81E51" w:rsidRDefault="009319C5" w:rsidP="00F76CED">
            <w:pPr>
              <w:spacing w:before="120" w:after="120"/>
              <w:ind w:firstLine="5"/>
              <w:rPr>
                <w:lang w:val="en"/>
              </w:rPr>
            </w:pPr>
            <w:r w:rsidRPr="00D81E51">
              <w:rPr>
                <w:lang w:val="en" w:eastAsia="sr-Latn-CS"/>
              </w:rPr>
              <w:t>In accordance with Article 2 (t) of the Regulation, the symbol '`followed by a number placed against the name of a species or higher taxon included in Annex B designates parts or derivatives which are specified in relation thereto for the purposes of the Regulation as follows: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EF4BD8"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EF4BD8"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EF4BD8"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EF4BD8"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17.1.a</w:t>
            </w:r>
          </w:p>
        </w:tc>
        <w:tc>
          <w:tcPr>
            <w:tcW w:w="782" w:type="pct"/>
            <w:shd w:val="clear" w:color="auto" w:fill="FFFFFF"/>
          </w:tcPr>
          <w:p w:rsidR="009319C5" w:rsidRPr="00D81E51" w:rsidRDefault="009319C5" w:rsidP="00F76CED">
            <w:pPr>
              <w:spacing w:before="75" w:after="75"/>
              <w:ind w:right="7"/>
              <w:rPr>
                <w:lang w:val="en" w:eastAsia="sr-Latn-CS"/>
              </w:rPr>
            </w:pPr>
            <w:r w:rsidRPr="00D81E51">
              <w:rPr>
                <w:lang w:val="en" w:eastAsia="sr-Latn-CS"/>
              </w:rPr>
              <w:t>designates all parts and derivatives, except:</w:t>
            </w:r>
          </w:p>
          <w:p w:rsidR="009319C5" w:rsidRPr="00D81E51" w:rsidRDefault="009319C5" w:rsidP="00F76CED">
            <w:pPr>
              <w:spacing w:before="120" w:after="120"/>
              <w:ind w:firstLine="5"/>
              <w:rPr>
                <w:lang w:val="en"/>
              </w:rPr>
            </w:pPr>
            <w:r w:rsidRPr="00D81E51">
              <w:rPr>
                <w:lang w:val="en" w:eastAsia="sr-Latn-CS"/>
              </w:rPr>
              <w:t>seeds, spores and pollen (including pollinia)</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17.1.b</w:t>
            </w:r>
          </w:p>
        </w:tc>
        <w:tc>
          <w:tcPr>
            <w:tcW w:w="782" w:type="pct"/>
            <w:shd w:val="clear" w:color="auto" w:fill="FFFFFF"/>
          </w:tcPr>
          <w:p w:rsidR="009319C5" w:rsidRPr="00D81E51" w:rsidRDefault="009319C5" w:rsidP="00F76CED">
            <w:pPr>
              <w:spacing w:before="120" w:after="120"/>
              <w:ind w:firstLine="5"/>
              <w:rPr>
                <w:lang w:val="sr-Latn-CS"/>
              </w:rPr>
            </w:pPr>
            <w:r w:rsidRPr="00D81E51">
              <w:rPr>
                <w:lang w:val="en"/>
              </w:rPr>
              <w:t>seedling or tissue cultures obtained in vitro, in solid or liquid media, transported in sterile containers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17.2.a</w:t>
            </w:r>
          </w:p>
        </w:tc>
        <w:tc>
          <w:tcPr>
            <w:tcW w:w="782" w:type="pct"/>
            <w:shd w:val="clear" w:color="auto" w:fill="FFFFFF"/>
          </w:tcPr>
          <w:p w:rsidR="009319C5" w:rsidRPr="00D81E51" w:rsidRDefault="009319C5" w:rsidP="00F76CED">
            <w:pPr>
              <w:spacing w:before="75" w:after="75"/>
              <w:ind w:right="7"/>
              <w:rPr>
                <w:lang w:val="en" w:eastAsia="sr-Latn-CS"/>
              </w:rPr>
            </w:pPr>
            <w:r w:rsidRPr="00D81E51">
              <w:rPr>
                <w:lang w:val="en" w:eastAsia="sr-Latn-CS"/>
              </w:rPr>
              <w:t>designates all parts and derivations, except:</w:t>
            </w:r>
          </w:p>
          <w:p w:rsidR="009319C5" w:rsidRPr="00D81E51" w:rsidRDefault="009319C5" w:rsidP="00F76CED">
            <w:pPr>
              <w:spacing w:before="120" w:after="120"/>
              <w:ind w:firstLine="5"/>
              <w:rPr>
                <w:lang w:val="en-GB"/>
              </w:rPr>
            </w:pPr>
            <w:r w:rsidRPr="00D81E51">
              <w:rPr>
                <w:lang w:val="en" w:eastAsia="sr-Latn-CS"/>
              </w:rPr>
              <w:t>seeds and pollen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17.2.b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seedling or tissue cultures obtained in vitro, in solid or liquid media, transported in sterile containers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17.2.c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chemical derivations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17.3</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designates roots and readily recognizable parts thereof</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Cyrl-RS"/>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17.4.a</w:t>
            </w:r>
          </w:p>
        </w:tc>
        <w:tc>
          <w:tcPr>
            <w:tcW w:w="782" w:type="pct"/>
            <w:shd w:val="clear" w:color="auto" w:fill="FFFFFF"/>
          </w:tcPr>
          <w:p w:rsidR="009319C5" w:rsidRPr="00D81E51" w:rsidRDefault="009319C5" w:rsidP="00F76CED">
            <w:pPr>
              <w:spacing w:before="75" w:after="75"/>
              <w:ind w:right="675"/>
              <w:rPr>
                <w:lang w:val="en" w:eastAsia="sr-Latn-CS"/>
              </w:rPr>
            </w:pPr>
            <w:r w:rsidRPr="00D81E51">
              <w:rPr>
                <w:lang w:val="en" w:eastAsia="sr-Latn-CS"/>
              </w:rPr>
              <w:t>designates all parts and derivatives, except:</w:t>
            </w:r>
          </w:p>
          <w:p w:rsidR="009319C5" w:rsidRPr="00D81E51" w:rsidRDefault="009319C5" w:rsidP="00F76CED">
            <w:pPr>
              <w:spacing w:before="120" w:after="120"/>
              <w:ind w:firstLine="5"/>
              <w:rPr>
                <w:lang w:val="en-GB"/>
              </w:rPr>
            </w:pPr>
            <w:r w:rsidRPr="00D81E51">
              <w:rPr>
                <w:lang w:val="en" w:eastAsia="sr-Latn-CS"/>
              </w:rPr>
              <w:t>seeds and pollen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17.4.b</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seedling or tissue cultures obtained in vitro, in solid or liquid media, transported in sterile containers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17.4.c</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fruits and parts and derivatives thereof of naturalized or artificially propagated plants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17.4.d</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separate stem joints (pads) and parts and derivatives therefore of naturalized or artificially propagated plants of the genus Opuntia subgenus Opuntia spp</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17.5</w:t>
            </w:r>
          </w:p>
        </w:tc>
        <w:tc>
          <w:tcPr>
            <w:tcW w:w="782" w:type="pct"/>
            <w:shd w:val="clear" w:color="auto" w:fill="FFFFFF"/>
          </w:tcPr>
          <w:p w:rsidR="009319C5" w:rsidRPr="00D81E51" w:rsidRDefault="009319C5" w:rsidP="00F76CED">
            <w:pPr>
              <w:spacing w:before="120" w:after="120"/>
              <w:ind w:firstLine="5"/>
              <w:rPr>
                <w:lang w:val="en-GB"/>
              </w:rPr>
            </w:pPr>
            <w:r w:rsidRPr="00D81E51">
              <w:rPr>
                <w:lang w:val="en"/>
              </w:rPr>
              <w:t>designates saw-logs, sawn wood and veneers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17.6</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designates logs, wood-chips and unprocessed broken material</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17.7.a</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designates all parts and derivatives, except</w:t>
            </w:r>
          </w:p>
          <w:p w:rsidR="009319C5" w:rsidRPr="00D81E51" w:rsidRDefault="009319C5" w:rsidP="00F76CED">
            <w:pPr>
              <w:spacing w:before="120" w:after="120"/>
              <w:ind w:firstLine="5"/>
              <w:rPr>
                <w:lang w:val="en"/>
              </w:rPr>
            </w:pPr>
            <w:r w:rsidRPr="00D81E51">
              <w:rPr>
                <w:lang w:val="en"/>
              </w:rPr>
              <w:t>seeds and pollen (including pollinia);</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17.7.b</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seedling or tissue cultures obtained in vitro, in solid or liquid media, transported in sterile containers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17.7.c</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cut flowers of artificially propagated plants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17.7.d</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fruits and parts and derivatives thereof of artificially propagated plants of the genus Vanilla</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xml:space="preserve">”, бр. </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17.8.a</w:t>
            </w:r>
          </w:p>
        </w:tc>
        <w:tc>
          <w:tcPr>
            <w:tcW w:w="782" w:type="pct"/>
            <w:shd w:val="clear" w:color="auto" w:fill="FFFFFF"/>
          </w:tcPr>
          <w:p w:rsidR="009319C5" w:rsidRPr="00D81E51" w:rsidRDefault="009319C5" w:rsidP="00F76CED">
            <w:pPr>
              <w:spacing w:before="75" w:after="75"/>
              <w:ind w:right="7"/>
              <w:rPr>
                <w:lang w:val="en" w:eastAsia="sr-Latn-CS"/>
              </w:rPr>
            </w:pPr>
            <w:r w:rsidRPr="00D81E51">
              <w:rPr>
                <w:lang w:val="en" w:eastAsia="sr-Latn-CS"/>
              </w:rPr>
              <w:t>designates all parts and derivatives, except;</w:t>
            </w:r>
          </w:p>
          <w:p w:rsidR="009319C5" w:rsidRPr="00D81E51" w:rsidRDefault="009319C5" w:rsidP="00F76CED">
            <w:pPr>
              <w:spacing w:before="120" w:after="120"/>
              <w:ind w:firstLine="5"/>
              <w:rPr>
                <w:lang w:val="en"/>
              </w:rPr>
            </w:pPr>
            <w:r w:rsidRPr="00D81E51">
              <w:rPr>
                <w:lang w:val="en" w:eastAsia="sr-Latn-CS"/>
              </w:rPr>
              <w:t>seeds and pollen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t>17.8.b</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seedling or tissue cultures obtained in vitro, in solid or liquid media, transported in sterile containers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17.8.c</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finished pharmaceutical products</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 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00344227" w:rsidRPr="00D81E51">
              <w:rPr>
                <w:lang w:val="sr-Latn-RS"/>
              </w:rPr>
              <w:t>I</w:t>
            </w:r>
            <w:r w:rsidR="009319C5" w:rsidRPr="00D81E51">
              <w:rPr>
                <w:lang w:val="sr-Latn-RS"/>
              </w:rPr>
              <w:t>X</w:t>
            </w:r>
          </w:p>
        </w:tc>
      </w:tr>
      <w:tr w:rsidR="00D81E51" w:rsidRPr="00D81E51" w:rsidTr="00F76CED">
        <w:trPr>
          <w:cantSplit/>
          <w:jc w:val="center"/>
        </w:trPr>
        <w:tc>
          <w:tcPr>
            <w:tcW w:w="341" w:type="pct"/>
            <w:shd w:val="clear" w:color="auto" w:fill="FFFFFF"/>
          </w:tcPr>
          <w:p w:rsidR="009319C5" w:rsidRPr="00D81E51" w:rsidRDefault="009319C5" w:rsidP="00F76CED">
            <w:pPr>
              <w:spacing w:before="120" w:after="120"/>
              <w:ind w:firstLine="5"/>
              <w:rPr>
                <w:lang w:val="sr-Latn-CS"/>
              </w:rPr>
            </w:pPr>
            <w:r w:rsidRPr="00D81E51">
              <w:rPr>
                <w:lang w:val="sr-Latn-CS"/>
              </w:rPr>
              <w:lastRenderedPageBreak/>
              <w:t>18.</w:t>
            </w:r>
          </w:p>
        </w:tc>
        <w:tc>
          <w:tcPr>
            <w:tcW w:w="782" w:type="pct"/>
            <w:shd w:val="clear" w:color="auto" w:fill="FFFFFF"/>
          </w:tcPr>
          <w:p w:rsidR="009319C5" w:rsidRPr="00D81E51" w:rsidRDefault="009319C5" w:rsidP="00F76CED">
            <w:pPr>
              <w:spacing w:before="120" w:after="120"/>
              <w:ind w:firstLine="5"/>
              <w:rPr>
                <w:lang w:val="en"/>
              </w:rPr>
            </w:pPr>
            <w:r w:rsidRPr="00D81E51">
              <w:rPr>
                <w:lang w:val="en"/>
              </w:rPr>
              <w:t>As none of the species or higher taxa of Flora included in Annex A is annotated to the effect that their hybrids shall be treated in accordance with the provisions of Article 4.1 of the Regulation, this means that artificially propagated hybrids produced from one or more of these species or taxa may be traded with a certificate of artificial propagation, and that seeds and pollen (including pollinia), cut flowers, seedling tissue cultures obtained in vitro, in solid or liquid media, transported in sterile containers of these hybrids are not subject to the provisions of the Regulation</w:t>
            </w:r>
          </w:p>
        </w:tc>
        <w:tc>
          <w:tcPr>
            <w:tcW w:w="399" w:type="pct"/>
            <w:shd w:val="clear" w:color="auto" w:fill="FFFFFF"/>
          </w:tcPr>
          <w:p w:rsidR="009319C5" w:rsidRPr="00D81E51" w:rsidRDefault="009319C5" w:rsidP="00F76CED">
            <w:pPr>
              <w:spacing w:before="120" w:after="120"/>
              <w:ind w:firstLine="5"/>
              <w:rPr>
                <w:lang w:val="en-GB"/>
              </w:rPr>
            </w:pPr>
            <w:r w:rsidRPr="00D81E51">
              <w:rPr>
                <w:lang w:val="sr-Latn-BA"/>
              </w:rPr>
              <w:t xml:space="preserve">(*) </w:t>
            </w:r>
            <w:r w:rsidR="00344227" w:rsidRPr="00D81E51">
              <w:rPr>
                <w:lang w:val="sr-Latn-BA"/>
              </w:rPr>
              <w:t>ч</w:t>
            </w:r>
            <w:r w:rsidR="00F76CED" w:rsidRPr="00D81E51">
              <w:rPr>
                <w:lang w:val="sr-Latn-BA"/>
              </w:rPr>
              <w:t>лан</w:t>
            </w:r>
            <w:r w:rsidRPr="00D81E51">
              <w:rPr>
                <w:lang w:val="sr-Latn-BA"/>
              </w:rPr>
              <w:t xml:space="preserve"> 94. </w:t>
            </w:r>
            <w:r w:rsidR="00F76CED" w:rsidRPr="00D81E51">
              <w:rPr>
                <w:lang w:val="sr-Latn-BA"/>
              </w:rPr>
              <w:t>став</w:t>
            </w:r>
            <w:r w:rsidRPr="00D81E51">
              <w:rPr>
                <w:lang w:val="sr-Latn-BA"/>
              </w:rPr>
              <w:t xml:space="preserve"> 11.</w:t>
            </w:r>
          </w:p>
        </w:tc>
        <w:tc>
          <w:tcPr>
            <w:tcW w:w="1048" w:type="pct"/>
            <w:shd w:val="clear" w:color="auto" w:fill="FFFFFF"/>
          </w:tcPr>
          <w:p w:rsidR="009319C5" w:rsidRPr="00D81E51" w:rsidRDefault="00F76CED" w:rsidP="00F76CED">
            <w:pPr>
              <w:spacing w:before="120" w:after="120"/>
              <w:rPr>
                <w:lang w:val="sr-Cyrl-CS"/>
              </w:rPr>
            </w:pPr>
            <w:r w:rsidRPr="00D81E51">
              <w:t>Законски</w:t>
            </w:r>
            <w:r w:rsidR="009319C5" w:rsidRPr="00D81E51">
              <w:t xml:space="preserve"> </w:t>
            </w:r>
            <w:r w:rsidRPr="00D81E51">
              <w:t>основ</w:t>
            </w:r>
            <w:r w:rsidR="009319C5" w:rsidRPr="00D81E51">
              <w:t xml:space="preserve"> </w:t>
            </w:r>
            <w:r w:rsidRPr="00D81E51">
              <w:t>за</w:t>
            </w:r>
            <w:r w:rsidR="009319C5" w:rsidRPr="00D81E51">
              <w:t xml:space="preserve"> </w:t>
            </w:r>
            <w:r w:rsidRPr="00D81E51">
              <w:t>подзаконски</w:t>
            </w:r>
            <w:r w:rsidR="009319C5" w:rsidRPr="00D81E51">
              <w:t xml:space="preserve"> </w:t>
            </w:r>
            <w:r w:rsidRPr="00D81E51">
              <w:t>акт</w:t>
            </w:r>
            <w:r w:rsidR="009319C5" w:rsidRPr="00D81E51">
              <w:t xml:space="preserve"> </w:t>
            </w:r>
            <w:r w:rsidRPr="00D81E51">
              <w:t>чије</w:t>
            </w:r>
            <w:r w:rsidR="009319C5" w:rsidRPr="00D81E51">
              <w:t xml:space="preserve"> </w:t>
            </w:r>
            <w:r w:rsidRPr="00D81E51">
              <w:t>одредбе</w:t>
            </w:r>
            <w:r w:rsidR="009319C5" w:rsidRPr="00D81E51">
              <w:t xml:space="preserve"> </w:t>
            </w:r>
            <w:r w:rsidRPr="00D81E51">
              <w:t>детаљно</w:t>
            </w:r>
            <w:r w:rsidR="009319C5" w:rsidRPr="00D81E51">
              <w:t xml:space="preserve"> </w:t>
            </w:r>
            <w:r w:rsidRPr="00D81E51">
              <w:t>регулишу</w:t>
            </w:r>
            <w:r w:rsidR="009319C5" w:rsidRPr="00D81E51">
              <w:t xml:space="preserve"> </w:t>
            </w:r>
            <w:r w:rsidRPr="00D81E51">
              <w:t>ову</w:t>
            </w:r>
            <w:r w:rsidR="009319C5" w:rsidRPr="00D81E51">
              <w:t xml:space="preserve"> </w:t>
            </w:r>
            <w:r w:rsidRPr="00D81E51">
              <w:t>област</w:t>
            </w:r>
            <w:r w:rsidR="009319C5" w:rsidRPr="00D81E51">
              <w:t xml:space="preserve">, </w:t>
            </w:r>
            <w:r w:rsidRPr="00D81E51">
              <w:t>односно</w:t>
            </w:r>
            <w:r w:rsidR="009319C5" w:rsidRPr="00D81E51">
              <w:t xml:space="preserve"> </w:t>
            </w:r>
            <w:r w:rsidRPr="00D81E51">
              <w:t>које</w:t>
            </w:r>
            <w:r w:rsidR="009319C5" w:rsidRPr="00D81E51">
              <w:t xml:space="preserve"> </w:t>
            </w:r>
            <w:r w:rsidRPr="00D81E51">
              <w:t>су</w:t>
            </w:r>
            <w:r w:rsidR="009319C5" w:rsidRPr="00D81E51">
              <w:t xml:space="preserve"> </w:t>
            </w:r>
            <w:r w:rsidRPr="00D81E51">
              <w:t>у</w:t>
            </w:r>
            <w:r w:rsidR="009319C5" w:rsidRPr="00D81E51">
              <w:t xml:space="preserve"> </w:t>
            </w:r>
            <w:r w:rsidRPr="00D81E51">
              <w:t>потпуности</w:t>
            </w:r>
            <w:r w:rsidR="009319C5" w:rsidRPr="00D81E51">
              <w:t xml:space="preserve"> </w:t>
            </w:r>
            <w:r w:rsidRPr="00D81E51">
              <w:t>усклађене</w:t>
            </w:r>
            <w:r w:rsidR="009319C5" w:rsidRPr="00D81E51">
              <w:t xml:space="preserve"> </w:t>
            </w:r>
            <w:r w:rsidRPr="00D81E51">
              <w:t>са</w:t>
            </w:r>
            <w:r w:rsidR="009319C5" w:rsidRPr="00D81E51">
              <w:t xml:space="preserve"> </w:t>
            </w:r>
            <w:r w:rsidRPr="00D81E51">
              <w:t>садржајем</w:t>
            </w:r>
            <w:r w:rsidR="009319C5" w:rsidRPr="00D81E51">
              <w:t xml:space="preserve"> </w:t>
            </w:r>
            <w:r w:rsidRPr="00D81E51">
              <w:t>наведене</w:t>
            </w:r>
            <w:r w:rsidR="009319C5" w:rsidRPr="00D81E51">
              <w:t xml:space="preserve"> </w:t>
            </w:r>
            <w:r w:rsidRPr="00D81E51">
              <w:t>одредбе</w:t>
            </w:r>
            <w:r w:rsidR="009319C5" w:rsidRPr="00D81E51">
              <w:t xml:space="preserve"> </w:t>
            </w:r>
            <w:r w:rsidRPr="00D81E51">
              <w:t>ЕУ</w:t>
            </w:r>
            <w:r w:rsidR="009319C5" w:rsidRPr="00D81E51">
              <w:t xml:space="preserve"> </w:t>
            </w:r>
            <w:r w:rsidRPr="00D81E51">
              <w:t>Уредбе</w:t>
            </w:r>
          </w:p>
        </w:tc>
        <w:tc>
          <w:tcPr>
            <w:tcW w:w="482" w:type="pct"/>
            <w:shd w:val="clear" w:color="auto" w:fill="FFFFFF"/>
          </w:tcPr>
          <w:p w:rsidR="009319C5" w:rsidRPr="00D81E51" w:rsidRDefault="00F76CED" w:rsidP="00F76CED">
            <w:pPr>
              <w:spacing w:before="120" w:after="120"/>
              <w:rPr>
                <w:lang w:val="en-GB"/>
              </w:rPr>
            </w:pPr>
            <w:r w:rsidRPr="00D81E51">
              <w:rPr>
                <w:lang w:val="en-GB"/>
              </w:rPr>
              <w:t>Потпуно</w:t>
            </w:r>
            <w:r w:rsidR="009319C5" w:rsidRPr="00D81E51">
              <w:rPr>
                <w:lang w:val="en-GB"/>
              </w:rPr>
              <w:t xml:space="preserve"> </w:t>
            </w:r>
            <w:r w:rsidRPr="00D81E51">
              <w:rPr>
                <w:lang w:val="en-GB"/>
              </w:rPr>
              <w:t>ускла</w:t>
            </w:r>
            <w:r w:rsidRPr="00D81E51">
              <w:rPr>
                <w:lang w:val="sr-Latn-RS"/>
              </w:rPr>
              <w:t>ђено</w:t>
            </w:r>
          </w:p>
        </w:tc>
        <w:tc>
          <w:tcPr>
            <w:tcW w:w="535" w:type="pct"/>
            <w:gridSpan w:val="2"/>
            <w:shd w:val="clear" w:color="auto" w:fill="FFFFFF"/>
          </w:tcPr>
          <w:p w:rsidR="009319C5" w:rsidRPr="00D81E51" w:rsidRDefault="009319C5" w:rsidP="00F76CED">
            <w:pPr>
              <w:spacing w:before="120" w:after="120"/>
              <w:ind w:firstLine="21"/>
              <w:rPr>
                <w:lang w:val="en-GB"/>
              </w:rPr>
            </w:pPr>
          </w:p>
        </w:tc>
        <w:tc>
          <w:tcPr>
            <w:tcW w:w="549" w:type="pct"/>
            <w:gridSpan w:val="2"/>
            <w:shd w:val="clear" w:color="auto" w:fill="FFFFFF"/>
          </w:tcPr>
          <w:p w:rsidR="009319C5" w:rsidRPr="00D81E51" w:rsidRDefault="009319C5" w:rsidP="00F76CED">
            <w:pPr>
              <w:spacing w:before="120" w:after="120"/>
              <w:rPr>
                <w:lang w:val="en-GB"/>
              </w:rPr>
            </w:pPr>
          </w:p>
        </w:tc>
        <w:tc>
          <w:tcPr>
            <w:tcW w:w="864" w:type="pct"/>
            <w:shd w:val="clear" w:color="auto" w:fill="FFFFFF"/>
          </w:tcPr>
          <w:p w:rsidR="009319C5" w:rsidRPr="00D81E51" w:rsidRDefault="00F76CED" w:rsidP="00F76CED">
            <w:pPr>
              <w:spacing w:before="120" w:after="120"/>
              <w:rPr>
                <w:lang w:val="sr-Latn-RS"/>
              </w:rPr>
            </w:pPr>
            <w:r w:rsidRPr="00D81E51">
              <w:rPr>
                <w:lang w:val="sr-Latn-RS"/>
              </w:rPr>
              <w:t>У</w:t>
            </w:r>
            <w:r w:rsidR="009319C5" w:rsidRPr="00D81E51">
              <w:rPr>
                <w:lang w:val="sr-Latn-RS"/>
              </w:rPr>
              <w:t xml:space="preserve"> </w:t>
            </w:r>
            <w:r w:rsidRPr="00D81E51">
              <w:rPr>
                <w:lang w:val="sr-Latn-RS"/>
              </w:rPr>
              <w:t>Прилозима</w:t>
            </w:r>
            <w:r w:rsidR="009319C5" w:rsidRPr="00D81E51">
              <w:rPr>
                <w:lang w:val="sr-Latn-RS"/>
              </w:rPr>
              <w:t xml:space="preserve"> </w:t>
            </w:r>
            <w:r w:rsidRPr="00D81E51">
              <w:rPr>
                <w:lang w:val="sr-Latn-RS"/>
              </w:rPr>
              <w:t>Правилника</w:t>
            </w:r>
            <w:r w:rsidR="009319C5" w:rsidRPr="00D81E51">
              <w:rPr>
                <w:lang w:val="sr-Latn-RS"/>
              </w:rPr>
              <w:t xml:space="preserve"> </w:t>
            </w:r>
            <w:r w:rsidRPr="00D81E51">
              <w:rPr>
                <w:lang w:val="sr-Latn-BA"/>
              </w:rPr>
              <w:t>о</w:t>
            </w:r>
            <w:r w:rsidR="009319C5" w:rsidRPr="00D81E51">
              <w:rPr>
                <w:lang w:val="sr-Latn-BA"/>
              </w:rPr>
              <w:t xml:space="preserve"> </w:t>
            </w:r>
            <w:r w:rsidRPr="00D81E51">
              <w:rPr>
                <w:lang w:val="sr-Latn-BA"/>
              </w:rPr>
              <w:t>прекограничном</w:t>
            </w:r>
            <w:r w:rsidR="009319C5" w:rsidRPr="00D81E51">
              <w:rPr>
                <w:lang w:val="sr-Latn-BA"/>
              </w:rPr>
              <w:t xml:space="preserve"> </w:t>
            </w:r>
            <w:r w:rsidRPr="00D81E51">
              <w:rPr>
                <w:lang w:val="sr-Latn-BA"/>
              </w:rPr>
              <w:t>промету</w:t>
            </w:r>
            <w:r w:rsidR="009319C5" w:rsidRPr="00D81E51">
              <w:rPr>
                <w:lang w:val="sr-Latn-BA"/>
              </w:rPr>
              <w:t xml:space="preserve"> </w:t>
            </w:r>
            <w:r w:rsidRPr="00D81E51">
              <w:rPr>
                <w:lang w:val="sr-Latn-BA"/>
              </w:rPr>
              <w:t>и</w:t>
            </w:r>
            <w:r w:rsidR="009319C5" w:rsidRPr="00D81E51">
              <w:rPr>
                <w:lang w:val="sr-Latn-BA"/>
              </w:rPr>
              <w:t xml:space="preserve"> </w:t>
            </w:r>
            <w:r w:rsidRPr="00D81E51">
              <w:rPr>
                <w:lang w:val="sr-Latn-BA"/>
              </w:rPr>
              <w:t>трговини</w:t>
            </w:r>
            <w:r w:rsidR="009319C5" w:rsidRPr="00D81E51">
              <w:rPr>
                <w:lang w:val="sr-Latn-BA"/>
              </w:rPr>
              <w:t xml:space="preserve"> </w:t>
            </w:r>
            <w:r w:rsidRPr="00D81E51">
              <w:rPr>
                <w:lang w:val="sr-Latn-BA"/>
              </w:rPr>
              <w:t>заштићеним</w:t>
            </w:r>
            <w:r w:rsidR="009319C5" w:rsidRPr="00D81E51">
              <w:rPr>
                <w:lang w:val="sr-Latn-BA"/>
              </w:rPr>
              <w:t xml:space="preserve"> </w:t>
            </w:r>
            <w:r w:rsidRPr="00D81E51">
              <w:rPr>
                <w:lang w:val="sr-Latn-BA"/>
              </w:rPr>
              <w:t>врстама</w:t>
            </w:r>
            <w:r w:rsidR="009319C5" w:rsidRPr="00D81E51">
              <w:rPr>
                <w:lang w:val="sr-Latn-BA"/>
              </w:rPr>
              <w:t xml:space="preserve"> (</w:t>
            </w:r>
            <w:r w:rsidR="00344227" w:rsidRPr="00D81E51">
              <w:rPr>
                <w:lang w:val="sr-Cyrl-RS"/>
              </w:rPr>
              <w:t>,,</w:t>
            </w:r>
            <w:r w:rsidRPr="00D81E51">
              <w:rPr>
                <w:lang w:val="sr-Latn-BA"/>
              </w:rPr>
              <w:t>Службени</w:t>
            </w:r>
            <w:r w:rsidR="009319C5" w:rsidRPr="00D81E51">
              <w:rPr>
                <w:lang w:val="sr-Latn-BA"/>
              </w:rPr>
              <w:t xml:space="preserve"> </w:t>
            </w:r>
            <w:r w:rsidRPr="00D81E51">
              <w:rPr>
                <w:lang w:val="sr-Latn-BA"/>
              </w:rPr>
              <w:t>гласник</w:t>
            </w:r>
            <w:r w:rsidR="009319C5" w:rsidRPr="00D81E51">
              <w:rPr>
                <w:lang w:val="sr-Latn-BA"/>
              </w:rPr>
              <w:t xml:space="preserve"> </w:t>
            </w:r>
            <w:r w:rsidRPr="00D81E51">
              <w:rPr>
                <w:lang w:val="sr-Latn-BA"/>
              </w:rPr>
              <w:t>РС</w:t>
            </w:r>
            <w:r w:rsidR="00344227" w:rsidRPr="00D81E51">
              <w:rPr>
                <w:iCs/>
                <w:lang w:val="sr-Cyrl-CS"/>
              </w:rPr>
              <w:t>”, бр.</w:t>
            </w:r>
            <w:r w:rsidR="009319C5" w:rsidRPr="00D81E51">
              <w:rPr>
                <w:lang w:val="sr-Latn-BA"/>
              </w:rPr>
              <w:t xml:space="preserve">99/09 </w:t>
            </w:r>
            <w:r w:rsidRPr="00D81E51">
              <w:rPr>
                <w:lang w:val="sr-Latn-BA"/>
              </w:rPr>
              <w:t>и</w:t>
            </w:r>
            <w:r w:rsidR="009319C5" w:rsidRPr="00D81E51">
              <w:rPr>
                <w:lang w:val="sr-Latn-BA"/>
              </w:rPr>
              <w:t xml:space="preserve"> 06/14) </w:t>
            </w:r>
            <w:r w:rsidRPr="00D81E51">
              <w:rPr>
                <w:lang w:val="sr-Latn-RS"/>
              </w:rPr>
              <w:t>наводе</w:t>
            </w:r>
            <w:r w:rsidR="009319C5" w:rsidRPr="00D81E51">
              <w:rPr>
                <w:lang w:val="sr-Latn-RS"/>
              </w:rPr>
              <w:t xml:space="preserve"> </w:t>
            </w:r>
            <w:r w:rsidRPr="00D81E51">
              <w:rPr>
                <w:lang w:val="sr-Latn-RS"/>
              </w:rPr>
              <w:t>се</w:t>
            </w:r>
            <w:r w:rsidR="009319C5" w:rsidRPr="00D81E51">
              <w:rPr>
                <w:lang w:val="sr-Latn-RS"/>
              </w:rPr>
              <w:t xml:space="preserve"> </w:t>
            </w:r>
            <w:r w:rsidRPr="00D81E51">
              <w:rPr>
                <w:lang w:val="sr-Latn-RS"/>
              </w:rPr>
              <w:t>напомене</w:t>
            </w:r>
            <w:r w:rsidR="009319C5" w:rsidRPr="00D81E51">
              <w:rPr>
                <w:lang w:val="sr-Latn-RS"/>
              </w:rPr>
              <w:t xml:space="preserve"> </w:t>
            </w:r>
            <w:r w:rsidRPr="00D81E51">
              <w:rPr>
                <w:lang w:val="sr-Latn-RS"/>
              </w:rPr>
              <w:t>које</w:t>
            </w:r>
            <w:r w:rsidR="009319C5" w:rsidRPr="00D81E51">
              <w:rPr>
                <w:lang w:val="sr-Latn-RS"/>
              </w:rPr>
              <w:t xml:space="preserve"> </w:t>
            </w:r>
            <w:r w:rsidRPr="00D81E51">
              <w:rPr>
                <w:lang w:val="sr-Latn-RS"/>
              </w:rPr>
              <w:t>су</w:t>
            </w:r>
            <w:r w:rsidR="009319C5" w:rsidRPr="00D81E51">
              <w:rPr>
                <w:lang w:val="sr-Latn-RS"/>
              </w:rPr>
              <w:t xml:space="preserve"> </w:t>
            </w:r>
            <w:r w:rsidRPr="00D81E51">
              <w:rPr>
                <w:lang w:val="sr-Latn-RS"/>
              </w:rPr>
              <w:t>одговарајуће</w:t>
            </w:r>
            <w:r w:rsidR="009319C5" w:rsidRPr="00D81E51">
              <w:rPr>
                <w:lang w:val="sr-Latn-RS"/>
              </w:rPr>
              <w:t>.</w:t>
            </w:r>
          </w:p>
          <w:p w:rsidR="009319C5" w:rsidRPr="00D81E51" w:rsidRDefault="00F76CED" w:rsidP="00F76CED">
            <w:pPr>
              <w:spacing w:before="120" w:after="120"/>
              <w:rPr>
                <w:lang w:val="sr-Latn-RS"/>
              </w:rPr>
            </w:pPr>
            <w:r w:rsidRPr="00D81E51">
              <w:rPr>
                <w:lang w:val="sr-Latn-RS"/>
              </w:rPr>
              <w:t>Прилог</w:t>
            </w:r>
            <w:r w:rsidR="009319C5" w:rsidRPr="00D81E51">
              <w:rPr>
                <w:lang w:val="sr-Latn-RS"/>
              </w:rPr>
              <w:t xml:space="preserve"> X</w:t>
            </w:r>
            <w:r w:rsidRPr="00D81E51">
              <w:rPr>
                <w:lang w:val="sr-Latn-RS"/>
              </w:rPr>
              <w:t>И</w:t>
            </w:r>
            <w:r w:rsidR="009319C5" w:rsidRPr="00D81E51">
              <w:rPr>
                <w:lang w:val="sr-Latn-RS"/>
              </w:rPr>
              <w:t>X</w:t>
            </w:r>
          </w:p>
        </w:tc>
      </w:tr>
    </w:tbl>
    <w:p w:rsidR="009319C5" w:rsidRPr="00D81E51" w:rsidRDefault="009319C5" w:rsidP="009319C5">
      <w:pPr>
        <w:rPr>
          <w:lang w:val="en-GB"/>
        </w:rPr>
      </w:pPr>
    </w:p>
    <w:p w:rsidR="0059273D" w:rsidRPr="00D81E51" w:rsidRDefault="0059273D" w:rsidP="009319C5">
      <w:bookmarkStart w:id="1" w:name="_GoBack"/>
      <w:bookmarkEnd w:id="1"/>
    </w:p>
    <w:sectPr w:rsidR="0059273D" w:rsidRPr="00D81E51" w:rsidSect="00465448">
      <w:footerReference w:type="even" r:id="rId8"/>
      <w:footerReference w:type="default" r:id="rId9"/>
      <w:type w:val="continuous"/>
      <w:pgSz w:w="16840" w:h="11907" w:orient="landscape" w:code="9"/>
      <w:pgMar w:top="1134"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F2" w:rsidRDefault="009F78F2" w:rsidP="00EB706D">
      <w:r>
        <w:separator/>
      </w:r>
    </w:p>
  </w:endnote>
  <w:endnote w:type="continuationSeparator" w:id="0">
    <w:p w:rsidR="009F78F2" w:rsidRDefault="009F78F2" w:rsidP="00E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TimesRoman">
    <w:altName w:val="Times New Roman"/>
    <w:charset w:val="00"/>
    <w:family w:val="auto"/>
    <w:pitch w:val="variable"/>
    <w:sig w:usb0="00000083" w:usb1="00000000" w:usb2="00000000" w:usb3="00000000" w:csb0="00000009" w:csb1="00000000"/>
  </w:font>
  <w:font w:name="Tmsnromany">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_New_Roman">
    <w:altName w:val="Times New Roman"/>
    <w:charset w:val="00"/>
    <w:family w:val="roman"/>
    <w:pitch w:val="variable"/>
    <w:sig w:usb0="00000003" w:usb1="00000000" w:usb2="00000000" w:usb3="00000000" w:csb0="00000001" w:csb1="00000000"/>
  </w:font>
  <w:font w:name="Cir Times">
    <w:altName w:val="Times New Roman"/>
    <w:charset w:val="00"/>
    <w:family w:val="roman"/>
    <w:pitch w:val="variable"/>
    <w:sig w:usb0="00000083" w:usb1="00000000" w:usb2="00000000" w:usb3="00000000" w:csb0="00000009" w:csb1="00000000"/>
  </w:font>
  <w:font w:name="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2B" w:rsidRDefault="007C012B" w:rsidP="00F76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12B" w:rsidRDefault="007C0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8346"/>
      <w:docPartObj>
        <w:docPartGallery w:val="Page Numbers (Bottom of Page)"/>
        <w:docPartUnique/>
      </w:docPartObj>
    </w:sdtPr>
    <w:sdtEndPr>
      <w:rPr>
        <w:noProof/>
      </w:rPr>
    </w:sdtEndPr>
    <w:sdtContent>
      <w:p w:rsidR="00465448" w:rsidRDefault="00465448">
        <w:pPr>
          <w:pStyle w:val="Footer"/>
          <w:jc w:val="center"/>
        </w:pPr>
        <w:r>
          <w:fldChar w:fldCharType="begin"/>
        </w:r>
        <w:r>
          <w:instrText xml:space="preserve"> PAGE   \* MERGEFORMAT </w:instrText>
        </w:r>
        <w:r>
          <w:fldChar w:fldCharType="separate"/>
        </w:r>
        <w:r>
          <w:rPr>
            <w:noProof/>
          </w:rPr>
          <w:t>213</w:t>
        </w:r>
        <w:r>
          <w:rPr>
            <w:noProof/>
          </w:rPr>
          <w:fldChar w:fldCharType="end"/>
        </w:r>
      </w:p>
    </w:sdtContent>
  </w:sdt>
  <w:p w:rsidR="00465448" w:rsidRDefault="00465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F2" w:rsidRDefault="009F78F2" w:rsidP="00EB706D">
      <w:r>
        <w:separator/>
      </w:r>
    </w:p>
  </w:footnote>
  <w:footnote w:type="continuationSeparator" w:id="0">
    <w:p w:rsidR="009F78F2" w:rsidRDefault="009F78F2" w:rsidP="00EB7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B5F62E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1"/>
    <w:multiLevelType w:val="singleLevel"/>
    <w:tmpl w:val="0409000F"/>
    <w:lvl w:ilvl="0">
      <w:start w:val="1"/>
      <w:numFmt w:val="decimal"/>
      <w:lvlText w:val="%1."/>
      <w:lvlJc w:val="left"/>
      <w:pPr>
        <w:ind w:left="720" w:hanging="360"/>
      </w:pPr>
    </w:lvl>
  </w:abstractNum>
  <w:abstractNum w:abstractNumId="9">
    <w:nsid w:val="015427B2"/>
    <w:multiLevelType w:val="hybridMultilevel"/>
    <w:tmpl w:val="7E7867D2"/>
    <w:lvl w:ilvl="0" w:tplc="617C2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0F39BE"/>
    <w:multiLevelType w:val="hybridMultilevel"/>
    <w:tmpl w:val="CBF6579A"/>
    <w:lvl w:ilvl="0" w:tplc="7F184D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08CC2753"/>
    <w:multiLevelType w:val="hybridMultilevel"/>
    <w:tmpl w:val="3B4C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018D2"/>
    <w:multiLevelType w:val="hybridMultilevel"/>
    <w:tmpl w:val="F3A4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65F63"/>
    <w:multiLevelType w:val="hybridMultilevel"/>
    <w:tmpl w:val="4A343DAA"/>
    <w:lvl w:ilvl="0" w:tplc="EED2A688">
      <w:start w:val="1"/>
      <w:numFmt w:val="decimal"/>
      <w:pStyle w:val="Tacka1"/>
      <w:lvlText w:val="%1)"/>
      <w:lvlJc w:val="right"/>
      <w:pPr>
        <w:tabs>
          <w:tab w:val="num" w:pos="1247"/>
        </w:tabs>
        <w:ind w:left="1247" w:hanging="113"/>
      </w:pPr>
      <w:rPr>
        <w:rFonts w:hint="default"/>
      </w:rPr>
    </w:lvl>
    <w:lvl w:ilvl="1" w:tplc="04090003">
      <w:start w:val="1"/>
      <w:numFmt w:val="lowerLetter"/>
      <w:lvlText w:val="%2."/>
      <w:lvlJc w:val="left"/>
      <w:pPr>
        <w:tabs>
          <w:tab w:val="num" w:pos="2291"/>
        </w:tabs>
        <w:ind w:left="2291" w:hanging="360"/>
      </w:pPr>
    </w:lvl>
    <w:lvl w:ilvl="2" w:tplc="74E8649C"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14">
    <w:nsid w:val="1F78705A"/>
    <w:multiLevelType w:val="hybridMultilevel"/>
    <w:tmpl w:val="B2FE3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E6C59"/>
    <w:multiLevelType w:val="hybridMultilevel"/>
    <w:tmpl w:val="767616F4"/>
    <w:lvl w:ilvl="0" w:tplc="36E8E410">
      <w:start w:val="1"/>
      <w:numFmt w:val="lowerLetter"/>
      <w:pStyle w:val="Tackaa"/>
      <w:lvlText w:val="%1."/>
      <w:lvlJc w:val="right"/>
      <w:pPr>
        <w:tabs>
          <w:tab w:val="num" w:pos="1247"/>
        </w:tabs>
        <w:ind w:left="1247" w:hanging="113"/>
      </w:pPr>
      <w:rPr>
        <w:rFonts w:hint="default"/>
      </w:rPr>
    </w:lvl>
    <w:lvl w:ilvl="1" w:tplc="36E8E41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2DEF6C73"/>
    <w:multiLevelType w:val="hybridMultilevel"/>
    <w:tmpl w:val="F3A483DC"/>
    <w:lvl w:ilvl="0" w:tplc="07AA758C">
      <w:start w:val="1"/>
      <w:numFmt w:val="bullet"/>
      <w:pStyle w:val="Nabrajanje"/>
      <w:lvlText w:val=""/>
      <w:lvlJc w:val="left"/>
      <w:pPr>
        <w:tabs>
          <w:tab w:val="num" w:pos="1077"/>
        </w:tabs>
        <w:ind w:left="1077" w:hanging="357"/>
      </w:pPr>
      <w:rPr>
        <w:rFonts w:ascii="Symbol" w:hAnsi="Symbol" w:hint="default"/>
      </w:rPr>
    </w:lvl>
    <w:lvl w:ilvl="1" w:tplc="F1B2E828">
      <w:start w:val="1"/>
      <w:numFmt w:val="bullet"/>
      <w:lvlText w:val="o"/>
      <w:lvlJc w:val="left"/>
      <w:pPr>
        <w:tabs>
          <w:tab w:val="num" w:pos="1531"/>
        </w:tabs>
        <w:ind w:left="1531" w:hanging="454"/>
      </w:pPr>
      <w:rPr>
        <w:rFonts w:ascii="Courier New" w:hAnsi="Courier New" w:hint="default"/>
      </w:rPr>
    </w:lvl>
    <w:lvl w:ilvl="2" w:tplc="BEE27E30">
      <w:start w:val="1"/>
      <w:numFmt w:val="bullet"/>
      <w:lvlText w:val=""/>
      <w:lvlJc w:val="left"/>
      <w:pPr>
        <w:tabs>
          <w:tab w:val="num" w:pos="2880"/>
        </w:tabs>
        <w:ind w:left="2880" w:hanging="360"/>
      </w:pPr>
      <w:rPr>
        <w:rFonts w:ascii="Wingdings" w:hAnsi="Wingdings" w:hint="default"/>
      </w:rPr>
    </w:lvl>
    <w:lvl w:ilvl="3" w:tplc="60A290C2" w:tentative="1">
      <w:start w:val="1"/>
      <w:numFmt w:val="bullet"/>
      <w:lvlText w:val=""/>
      <w:lvlJc w:val="left"/>
      <w:pPr>
        <w:tabs>
          <w:tab w:val="num" w:pos="3600"/>
        </w:tabs>
        <w:ind w:left="3600" w:hanging="360"/>
      </w:pPr>
      <w:rPr>
        <w:rFonts w:ascii="Symbol" w:hAnsi="Symbol" w:hint="default"/>
      </w:rPr>
    </w:lvl>
    <w:lvl w:ilvl="4" w:tplc="107EEECE" w:tentative="1">
      <w:start w:val="1"/>
      <w:numFmt w:val="bullet"/>
      <w:lvlText w:val="o"/>
      <w:lvlJc w:val="left"/>
      <w:pPr>
        <w:tabs>
          <w:tab w:val="num" w:pos="4320"/>
        </w:tabs>
        <w:ind w:left="4320" w:hanging="360"/>
      </w:pPr>
      <w:rPr>
        <w:rFonts w:ascii="Courier New" w:hAnsi="Courier New" w:cs="Courier New" w:hint="default"/>
      </w:rPr>
    </w:lvl>
    <w:lvl w:ilvl="5" w:tplc="D9F045A2" w:tentative="1">
      <w:start w:val="1"/>
      <w:numFmt w:val="bullet"/>
      <w:lvlText w:val=""/>
      <w:lvlJc w:val="left"/>
      <w:pPr>
        <w:tabs>
          <w:tab w:val="num" w:pos="5040"/>
        </w:tabs>
        <w:ind w:left="5040" w:hanging="360"/>
      </w:pPr>
      <w:rPr>
        <w:rFonts w:ascii="Wingdings" w:hAnsi="Wingdings" w:hint="default"/>
      </w:rPr>
    </w:lvl>
    <w:lvl w:ilvl="6" w:tplc="B126942A" w:tentative="1">
      <w:start w:val="1"/>
      <w:numFmt w:val="bullet"/>
      <w:lvlText w:val=""/>
      <w:lvlJc w:val="left"/>
      <w:pPr>
        <w:tabs>
          <w:tab w:val="num" w:pos="5760"/>
        </w:tabs>
        <w:ind w:left="5760" w:hanging="360"/>
      </w:pPr>
      <w:rPr>
        <w:rFonts w:ascii="Symbol" w:hAnsi="Symbol" w:hint="default"/>
      </w:rPr>
    </w:lvl>
    <w:lvl w:ilvl="7" w:tplc="876A589E" w:tentative="1">
      <w:start w:val="1"/>
      <w:numFmt w:val="bullet"/>
      <w:lvlText w:val="o"/>
      <w:lvlJc w:val="left"/>
      <w:pPr>
        <w:tabs>
          <w:tab w:val="num" w:pos="6480"/>
        </w:tabs>
        <w:ind w:left="6480" w:hanging="360"/>
      </w:pPr>
      <w:rPr>
        <w:rFonts w:ascii="Courier New" w:hAnsi="Courier New" w:cs="Courier New" w:hint="default"/>
      </w:rPr>
    </w:lvl>
    <w:lvl w:ilvl="8" w:tplc="1F02F328" w:tentative="1">
      <w:start w:val="1"/>
      <w:numFmt w:val="bullet"/>
      <w:lvlText w:val=""/>
      <w:lvlJc w:val="left"/>
      <w:pPr>
        <w:tabs>
          <w:tab w:val="num" w:pos="7200"/>
        </w:tabs>
        <w:ind w:left="7200" w:hanging="360"/>
      </w:pPr>
      <w:rPr>
        <w:rFonts w:ascii="Wingdings" w:hAnsi="Wingdings" w:hint="default"/>
      </w:rPr>
    </w:lvl>
  </w:abstractNum>
  <w:abstractNum w:abstractNumId="17">
    <w:nsid w:val="36E944FA"/>
    <w:multiLevelType w:val="hybridMultilevel"/>
    <w:tmpl w:val="8B62CBA2"/>
    <w:lvl w:ilvl="0" w:tplc="29C23CEA">
      <w:start w:val="1"/>
      <w:numFmt w:val="decimal"/>
      <w:pStyle w:val="Tacka1n2"/>
      <w:lvlText w:val="%1."/>
      <w:lvlJc w:val="right"/>
      <w:pPr>
        <w:tabs>
          <w:tab w:val="num" w:pos="1304"/>
        </w:tabs>
        <w:ind w:left="1304" w:hanging="93"/>
      </w:pPr>
      <w:rPr>
        <w:rFonts w:hint="default"/>
      </w:rPr>
    </w:lvl>
    <w:lvl w:ilvl="1" w:tplc="04090003">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18">
    <w:nsid w:val="37C700D5"/>
    <w:multiLevelType w:val="hybridMultilevel"/>
    <w:tmpl w:val="284A073A"/>
    <w:lvl w:ilvl="0" w:tplc="B6E8835E">
      <w:start w:val="22"/>
      <w:numFmt w:val="bullet"/>
      <w:pStyle w:val="Heading1"/>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842CD"/>
    <w:multiLevelType w:val="hybridMultilevel"/>
    <w:tmpl w:val="C0668D6A"/>
    <w:lvl w:ilvl="0" w:tplc="FFFFFFFF">
      <w:start w:val="1"/>
      <w:numFmt w:val="upperLetter"/>
      <w:pStyle w:val="TackaA0"/>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DC4F1C"/>
    <w:multiLevelType w:val="hybridMultilevel"/>
    <w:tmpl w:val="366A0326"/>
    <w:lvl w:ilvl="0" w:tplc="04090001">
      <w:start w:val="1"/>
      <w:numFmt w:val="decimal"/>
      <w:pStyle w:val="Tacka10"/>
      <w:lvlText w:val="%1."/>
      <w:lvlJc w:val="right"/>
      <w:pPr>
        <w:tabs>
          <w:tab w:val="num" w:pos="1247"/>
        </w:tabs>
        <w:ind w:left="1247" w:hanging="113"/>
      </w:pPr>
      <w:rPr>
        <w:rFonts w:hint="default"/>
      </w:rPr>
    </w:lvl>
    <w:lvl w:ilvl="1" w:tplc="04090003">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21">
    <w:nsid w:val="3E754551"/>
    <w:multiLevelType w:val="hybridMultilevel"/>
    <w:tmpl w:val="DC1EF47A"/>
    <w:lvl w:ilvl="0" w:tplc="04090011">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FD63FD3"/>
    <w:multiLevelType w:val="hybridMultilevel"/>
    <w:tmpl w:val="7F22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F4513"/>
    <w:multiLevelType w:val="hybridMultilevel"/>
    <w:tmpl w:val="4004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60F17"/>
    <w:multiLevelType w:val="hybridMultilevel"/>
    <w:tmpl w:val="3B4C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965E6"/>
    <w:multiLevelType w:val="hybridMultilevel"/>
    <w:tmpl w:val="47CE1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84BAA"/>
    <w:multiLevelType w:val="hybridMultilevel"/>
    <w:tmpl w:val="BF2E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174DA"/>
    <w:multiLevelType w:val="hybridMultilevel"/>
    <w:tmpl w:val="8EF2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C088E"/>
    <w:multiLevelType w:val="hybridMultilevel"/>
    <w:tmpl w:val="76D43E6C"/>
    <w:lvl w:ilvl="0" w:tplc="7FA0A38A">
      <w:start w:val="1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F0451"/>
    <w:multiLevelType w:val="hybridMultilevel"/>
    <w:tmpl w:val="C96836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3E756B3"/>
    <w:multiLevelType w:val="hybridMultilevel"/>
    <w:tmpl w:val="DA84B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B5103"/>
    <w:multiLevelType w:val="hybridMultilevel"/>
    <w:tmpl w:val="456EDEF4"/>
    <w:lvl w:ilvl="0" w:tplc="D6AC27AE">
      <w:start w:val="1"/>
      <w:numFmt w:val="decimal"/>
      <w:lvlText w:val="(%1)"/>
      <w:lvlJc w:val="left"/>
      <w:pPr>
        <w:tabs>
          <w:tab w:val="num" w:pos="1474"/>
        </w:tabs>
        <w:ind w:left="1474"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ADB1DE2"/>
    <w:multiLevelType w:val="hybridMultilevel"/>
    <w:tmpl w:val="979807D4"/>
    <w:lvl w:ilvl="0" w:tplc="6A42F4B6">
      <w:start w:val="42"/>
      <w:numFmt w:val="bullet"/>
      <w:pStyle w:val="Crtica"/>
      <w:lvlText w:val="-"/>
      <w:lvlJc w:val="left"/>
      <w:pPr>
        <w:tabs>
          <w:tab w:val="num" w:pos="2754"/>
        </w:tabs>
        <w:ind w:left="2754" w:hanging="900"/>
      </w:pPr>
      <w:rPr>
        <w:rFonts w:ascii="Verdana" w:eastAsia="Times New Roman" w:hAnsi="Verdana" w:cs="Times New Roman" w:hint="default"/>
      </w:rPr>
    </w:lvl>
    <w:lvl w:ilvl="1" w:tplc="1AF23DEE"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nsid w:val="6F8E695F"/>
    <w:multiLevelType w:val="hybridMultilevel"/>
    <w:tmpl w:val="F8CA1998"/>
    <w:lvl w:ilvl="0" w:tplc="7AF68F88">
      <w:start w:val="2"/>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4">
    <w:nsid w:val="744124D0"/>
    <w:multiLevelType w:val="multilevel"/>
    <w:tmpl w:val="C0147918"/>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6"/>
  </w:num>
  <w:num w:numId="4">
    <w:abstractNumId w:val="20"/>
  </w:num>
  <w:num w:numId="5">
    <w:abstractNumId w:val="13"/>
  </w:num>
  <w:num w:numId="6">
    <w:abstractNumId w:val="15"/>
  </w:num>
  <w:num w:numId="7">
    <w:abstractNumId w:val="21"/>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32"/>
  </w:num>
  <w:num w:numId="18">
    <w:abstractNumId w:val="22"/>
  </w:num>
  <w:num w:numId="19">
    <w:abstractNumId w:val="12"/>
  </w:num>
  <w:num w:numId="20">
    <w:abstractNumId w:val="26"/>
  </w:num>
  <w:num w:numId="21">
    <w:abstractNumId w:val="27"/>
  </w:num>
  <w:num w:numId="22">
    <w:abstractNumId w:val="10"/>
  </w:num>
  <w:num w:numId="23">
    <w:abstractNumId w:val="23"/>
  </w:num>
  <w:num w:numId="24">
    <w:abstractNumId w:val="11"/>
  </w:num>
  <w:num w:numId="25">
    <w:abstractNumId w:val="24"/>
  </w:num>
  <w:num w:numId="26">
    <w:abstractNumId w:val="29"/>
  </w:num>
  <w:num w:numId="27">
    <w:abstractNumId w:val="31"/>
  </w:num>
  <w:num w:numId="28">
    <w:abstractNumId w:val="34"/>
  </w:num>
  <w:num w:numId="29">
    <w:abstractNumId w:val="8"/>
  </w:num>
  <w:num w:numId="30">
    <w:abstractNumId w:val="9"/>
  </w:num>
  <w:num w:numId="31">
    <w:abstractNumId w:val="8"/>
    <w:lvlOverride w:ilvl="0">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5"/>
  </w:num>
  <w:num w:numId="35">
    <w:abstractNumId w:val="30"/>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19"/>
    <w:rsid w:val="000049D8"/>
    <w:rsid w:val="000074C7"/>
    <w:rsid w:val="00012F08"/>
    <w:rsid w:val="00036A96"/>
    <w:rsid w:val="00040027"/>
    <w:rsid w:val="00042BAC"/>
    <w:rsid w:val="0004415B"/>
    <w:rsid w:val="00045D92"/>
    <w:rsid w:val="00047558"/>
    <w:rsid w:val="00052E84"/>
    <w:rsid w:val="00054907"/>
    <w:rsid w:val="000649F3"/>
    <w:rsid w:val="00065423"/>
    <w:rsid w:val="00075D49"/>
    <w:rsid w:val="00075DF4"/>
    <w:rsid w:val="0009551E"/>
    <w:rsid w:val="000B20DE"/>
    <w:rsid w:val="000B51EA"/>
    <w:rsid w:val="000D2707"/>
    <w:rsid w:val="000E5DBC"/>
    <w:rsid w:val="000E624C"/>
    <w:rsid w:val="000F1FCE"/>
    <w:rsid w:val="00104FCB"/>
    <w:rsid w:val="00131DE4"/>
    <w:rsid w:val="001344B2"/>
    <w:rsid w:val="001470A4"/>
    <w:rsid w:val="00155CE2"/>
    <w:rsid w:val="0016408B"/>
    <w:rsid w:val="00165DE3"/>
    <w:rsid w:val="001846DF"/>
    <w:rsid w:val="001B1ED7"/>
    <w:rsid w:val="001C0263"/>
    <w:rsid w:val="001C28A2"/>
    <w:rsid w:val="001D7216"/>
    <w:rsid w:val="001D7566"/>
    <w:rsid w:val="001E3251"/>
    <w:rsid w:val="001E4DA9"/>
    <w:rsid w:val="001F059E"/>
    <w:rsid w:val="001F1ABA"/>
    <w:rsid w:val="001F522C"/>
    <w:rsid w:val="0020361C"/>
    <w:rsid w:val="00210751"/>
    <w:rsid w:val="0021429B"/>
    <w:rsid w:val="00216724"/>
    <w:rsid w:val="00221117"/>
    <w:rsid w:val="002314E2"/>
    <w:rsid w:val="00233225"/>
    <w:rsid w:val="00233C29"/>
    <w:rsid w:val="00237B14"/>
    <w:rsid w:val="00254055"/>
    <w:rsid w:val="00272C92"/>
    <w:rsid w:val="00274300"/>
    <w:rsid w:val="00277A20"/>
    <w:rsid w:val="00285CB3"/>
    <w:rsid w:val="0029224F"/>
    <w:rsid w:val="00293A3A"/>
    <w:rsid w:val="002A0D52"/>
    <w:rsid w:val="002A69EF"/>
    <w:rsid w:val="002C279D"/>
    <w:rsid w:val="002C3E93"/>
    <w:rsid w:val="002D0DC0"/>
    <w:rsid w:val="002D7DC5"/>
    <w:rsid w:val="002E12C5"/>
    <w:rsid w:val="002E6BAE"/>
    <w:rsid w:val="002F1898"/>
    <w:rsid w:val="003056B1"/>
    <w:rsid w:val="00317162"/>
    <w:rsid w:val="00317614"/>
    <w:rsid w:val="00344227"/>
    <w:rsid w:val="00345FC6"/>
    <w:rsid w:val="00346600"/>
    <w:rsid w:val="00354A3F"/>
    <w:rsid w:val="00361348"/>
    <w:rsid w:val="0036400D"/>
    <w:rsid w:val="0037265E"/>
    <w:rsid w:val="00374C19"/>
    <w:rsid w:val="00376F24"/>
    <w:rsid w:val="00384C20"/>
    <w:rsid w:val="00390950"/>
    <w:rsid w:val="003A0E83"/>
    <w:rsid w:val="003A12A5"/>
    <w:rsid w:val="003A211D"/>
    <w:rsid w:val="003B7945"/>
    <w:rsid w:val="003C6270"/>
    <w:rsid w:val="003D0B07"/>
    <w:rsid w:val="003D54B0"/>
    <w:rsid w:val="003D5F09"/>
    <w:rsid w:val="003D6BC9"/>
    <w:rsid w:val="003D6F43"/>
    <w:rsid w:val="003D71D4"/>
    <w:rsid w:val="003D7CDF"/>
    <w:rsid w:val="003E42AE"/>
    <w:rsid w:val="00400AC8"/>
    <w:rsid w:val="00401884"/>
    <w:rsid w:val="00411464"/>
    <w:rsid w:val="00417056"/>
    <w:rsid w:val="00433BD9"/>
    <w:rsid w:val="00435E96"/>
    <w:rsid w:val="0044042C"/>
    <w:rsid w:val="00457D5B"/>
    <w:rsid w:val="00457E26"/>
    <w:rsid w:val="004615B3"/>
    <w:rsid w:val="004636AA"/>
    <w:rsid w:val="00465448"/>
    <w:rsid w:val="00471F3D"/>
    <w:rsid w:val="00484EDB"/>
    <w:rsid w:val="00491B57"/>
    <w:rsid w:val="004979A5"/>
    <w:rsid w:val="004A0ED4"/>
    <w:rsid w:val="004A4A09"/>
    <w:rsid w:val="004A4D63"/>
    <w:rsid w:val="004B4C43"/>
    <w:rsid w:val="004B7ED6"/>
    <w:rsid w:val="004C3C7F"/>
    <w:rsid w:val="004C665F"/>
    <w:rsid w:val="004D171B"/>
    <w:rsid w:val="004D3EE9"/>
    <w:rsid w:val="004F1D54"/>
    <w:rsid w:val="004F4A75"/>
    <w:rsid w:val="005046B8"/>
    <w:rsid w:val="00520532"/>
    <w:rsid w:val="005206FC"/>
    <w:rsid w:val="00531806"/>
    <w:rsid w:val="005329DB"/>
    <w:rsid w:val="00537E94"/>
    <w:rsid w:val="00537F13"/>
    <w:rsid w:val="00541222"/>
    <w:rsid w:val="00542D50"/>
    <w:rsid w:val="005451C1"/>
    <w:rsid w:val="00552770"/>
    <w:rsid w:val="00553613"/>
    <w:rsid w:val="00553B62"/>
    <w:rsid w:val="005607F5"/>
    <w:rsid w:val="00565770"/>
    <w:rsid w:val="00565A2E"/>
    <w:rsid w:val="00570614"/>
    <w:rsid w:val="00582C59"/>
    <w:rsid w:val="005830E9"/>
    <w:rsid w:val="00587280"/>
    <w:rsid w:val="005919DE"/>
    <w:rsid w:val="0059273D"/>
    <w:rsid w:val="005A1118"/>
    <w:rsid w:val="005A3C34"/>
    <w:rsid w:val="005A4537"/>
    <w:rsid w:val="005A5CF8"/>
    <w:rsid w:val="005B5387"/>
    <w:rsid w:val="005C3A26"/>
    <w:rsid w:val="005C4292"/>
    <w:rsid w:val="005C61DC"/>
    <w:rsid w:val="005D1A30"/>
    <w:rsid w:val="005D6BEF"/>
    <w:rsid w:val="005E24D6"/>
    <w:rsid w:val="005E2F2E"/>
    <w:rsid w:val="005E5281"/>
    <w:rsid w:val="005F31B4"/>
    <w:rsid w:val="005F4F4B"/>
    <w:rsid w:val="006016A9"/>
    <w:rsid w:val="006251EF"/>
    <w:rsid w:val="00626A14"/>
    <w:rsid w:val="006326D9"/>
    <w:rsid w:val="00635F38"/>
    <w:rsid w:val="00645090"/>
    <w:rsid w:val="0065627F"/>
    <w:rsid w:val="00676507"/>
    <w:rsid w:val="0068651E"/>
    <w:rsid w:val="00686F7E"/>
    <w:rsid w:val="006910DD"/>
    <w:rsid w:val="00691480"/>
    <w:rsid w:val="006A33C6"/>
    <w:rsid w:val="006A38A6"/>
    <w:rsid w:val="006B1F5E"/>
    <w:rsid w:val="006B3DC3"/>
    <w:rsid w:val="006C29BE"/>
    <w:rsid w:val="006C6AD4"/>
    <w:rsid w:val="006D198C"/>
    <w:rsid w:val="006F5C8E"/>
    <w:rsid w:val="006F6736"/>
    <w:rsid w:val="006F78CE"/>
    <w:rsid w:val="00701AD7"/>
    <w:rsid w:val="00706B0D"/>
    <w:rsid w:val="00706E17"/>
    <w:rsid w:val="0071087C"/>
    <w:rsid w:val="007117DE"/>
    <w:rsid w:val="00711F67"/>
    <w:rsid w:val="007165C5"/>
    <w:rsid w:val="007200D0"/>
    <w:rsid w:val="00732A16"/>
    <w:rsid w:val="00732F96"/>
    <w:rsid w:val="007509A9"/>
    <w:rsid w:val="00756C4A"/>
    <w:rsid w:val="00762040"/>
    <w:rsid w:val="00765235"/>
    <w:rsid w:val="00774599"/>
    <w:rsid w:val="0079223A"/>
    <w:rsid w:val="007946E0"/>
    <w:rsid w:val="00796BA4"/>
    <w:rsid w:val="00797D2B"/>
    <w:rsid w:val="007A57F1"/>
    <w:rsid w:val="007C012B"/>
    <w:rsid w:val="007E7E74"/>
    <w:rsid w:val="007F4770"/>
    <w:rsid w:val="007F4CC0"/>
    <w:rsid w:val="007F5CB7"/>
    <w:rsid w:val="00804AA0"/>
    <w:rsid w:val="00810311"/>
    <w:rsid w:val="00840696"/>
    <w:rsid w:val="00846AF3"/>
    <w:rsid w:val="00850BE7"/>
    <w:rsid w:val="00851FCF"/>
    <w:rsid w:val="00857A24"/>
    <w:rsid w:val="00864B25"/>
    <w:rsid w:val="00875150"/>
    <w:rsid w:val="0087726C"/>
    <w:rsid w:val="0089368A"/>
    <w:rsid w:val="00894FAE"/>
    <w:rsid w:val="008B0664"/>
    <w:rsid w:val="008B4F4B"/>
    <w:rsid w:val="008B56AC"/>
    <w:rsid w:val="008C4C43"/>
    <w:rsid w:val="008D3FF9"/>
    <w:rsid w:val="008E5EF0"/>
    <w:rsid w:val="008E750C"/>
    <w:rsid w:val="008F4F71"/>
    <w:rsid w:val="008F67E3"/>
    <w:rsid w:val="0090142D"/>
    <w:rsid w:val="009034A9"/>
    <w:rsid w:val="009051D7"/>
    <w:rsid w:val="00913B8F"/>
    <w:rsid w:val="00915EBF"/>
    <w:rsid w:val="00916870"/>
    <w:rsid w:val="009261B2"/>
    <w:rsid w:val="009319C5"/>
    <w:rsid w:val="00932523"/>
    <w:rsid w:val="00934E6D"/>
    <w:rsid w:val="00935CEE"/>
    <w:rsid w:val="00944008"/>
    <w:rsid w:val="00947727"/>
    <w:rsid w:val="00967D65"/>
    <w:rsid w:val="00970269"/>
    <w:rsid w:val="0097146B"/>
    <w:rsid w:val="009741A8"/>
    <w:rsid w:val="0097625E"/>
    <w:rsid w:val="00993B56"/>
    <w:rsid w:val="009941E6"/>
    <w:rsid w:val="009A6946"/>
    <w:rsid w:val="009C1226"/>
    <w:rsid w:val="009C1CF9"/>
    <w:rsid w:val="009D500D"/>
    <w:rsid w:val="009E7FDA"/>
    <w:rsid w:val="009F2715"/>
    <w:rsid w:val="009F46AE"/>
    <w:rsid w:val="009F73E2"/>
    <w:rsid w:val="009F78F2"/>
    <w:rsid w:val="00A14C3E"/>
    <w:rsid w:val="00A20A91"/>
    <w:rsid w:val="00A22F13"/>
    <w:rsid w:val="00A24BE8"/>
    <w:rsid w:val="00A2509B"/>
    <w:rsid w:val="00A36E84"/>
    <w:rsid w:val="00A4409B"/>
    <w:rsid w:val="00A521B0"/>
    <w:rsid w:val="00A60333"/>
    <w:rsid w:val="00A6061B"/>
    <w:rsid w:val="00A61E89"/>
    <w:rsid w:val="00A678F5"/>
    <w:rsid w:val="00A82FC6"/>
    <w:rsid w:val="00A83EB0"/>
    <w:rsid w:val="00A8727E"/>
    <w:rsid w:val="00A9061C"/>
    <w:rsid w:val="00A90DE4"/>
    <w:rsid w:val="00A9122F"/>
    <w:rsid w:val="00A93442"/>
    <w:rsid w:val="00A937A4"/>
    <w:rsid w:val="00A94334"/>
    <w:rsid w:val="00AA363D"/>
    <w:rsid w:val="00AA63FD"/>
    <w:rsid w:val="00AD1AFB"/>
    <w:rsid w:val="00AD5E3E"/>
    <w:rsid w:val="00AD748E"/>
    <w:rsid w:val="00AE2CF3"/>
    <w:rsid w:val="00AF0126"/>
    <w:rsid w:val="00AF54EC"/>
    <w:rsid w:val="00AF7242"/>
    <w:rsid w:val="00B04171"/>
    <w:rsid w:val="00B077BF"/>
    <w:rsid w:val="00B213CA"/>
    <w:rsid w:val="00B26D37"/>
    <w:rsid w:val="00B41720"/>
    <w:rsid w:val="00B41881"/>
    <w:rsid w:val="00B47D10"/>
    <w:rsid w:val="00B50C85"/>
    <w:rsid w:val="00B62476"/>
    <w:rsid w:val="00B63027"/>
    <w:rsid w:val="00B7047E"/>
    <w:rsid w:val="00B71705"/>
    <w:rsid w:val="00B93700"/>
    <w:rsid w:val="00B95FF7"/>
    <w:rsid w:val="00BA205C"/>
    <w:rsid w:val="00BA6C4E"/>
    <w:rsid w:val="00BB3E02"/>
    <w:rsid w:val="00BC1FCB"/>
    <w:rsid w:val="00BC7F89"/>
    <w:rsid w:val="00BD6CCB"/>
    <w:rsid w:val="00C03277"/>
    <w:rsid w:val="00C0735A"/>
    <w:rsid w:val="00C1009F"/>
    <w:rsid w:val="00C10A8A"/>
    <w:rsid w:val="00C15F83"/>
    <w:rsid w:val="00C16573"/>
    <w:rsid w:val="00C26BF6"/>
    <w:rsid w:val="00C3601F"/>
    <w:rsid w:val="00C444D3"/>
    <w:rsid w:val="00C62284"/>
    <w:rsid w:val="00C62FD7"/>
    <w:rsid w:val="00C6566F"/>
    <w:rsid w:val="00C70A1F"/>
    <w:rsid w:val="00C719F7"/>
    <w:rsid w:val="00C747D5"/>
    <w:rsid w:val="00C75DF5"/>
    <w:rsid w:val="00C770F8"/>
    <w:rsid w:val="00CA4247"/>
    <w:rsid w:val="00CC48EB"/>
    <w:rsid w:val="00CE1650"/>
    <w:rsid w:val="00CE7ECD"/>
    <w:rsid w:val="00CF21DC"/>
    <w:rsid w:val="00CF3485"/>
    <w:rsid w:val="00D01ECF"/>
    <w:rsid w:val="00D14C61"/>
    <w:rsid w:val="00D16029"/>
    <w:rsid w:val="00D16B0D"/>
    <w:rsid w:val="00D170FA"/>
    <w:rsid w:val="00D20472"/>
    <w:rsid w:val="00D3634D"/>
    <w:rsid w:val="00D36F30"/>
    <w:rsid w:val="00D40537"/>
    <w:rsid w:val="00D4621E"/>
    <w:rsid w:val="00D60660"/>
    <w:rsid w:val="00D6302D"/>
    <w:rsid w:val="00D6613C"/>
    <w:rsid w:val="00D723D8"/>
    <w:rsid w:val="00D81E51"/>
    <w:rsid w:val="00D85769"/>
    <w:rsid w:val="00D85E7D"/>
    <w:rsid w:val="00D947A1"/>
    <w:rsid w:val="00DA0586"/>
    <w:rsid w:val="00DC2B7D"/>
    <w:rsid w:val="00DC4F11"/>
    <w:rsid w:val="00DC7F98"/>
    <w:rsid w:val="00DD76C7"/>
    <w:rsid w:val="00DE1ED2"/>
    <w:rsid w:val="00DF3D56"/>
    <w:rsid w:val="00DF484C"/>
    <w:rsid w:val="00DF4A23"/>
    <w:rsid w:val="00DF4AC8"/>
    <w:rsid w:val="00E04512"/>
    <w:rsid w:val="00E05E28"/>
    <w:rsid w:val="00E12709"/>
    <w:rsid w:val="00E16C67"/>
    <w:rsid w:val="00E340ED"/>
    <w:rsid w:val="00E40B06"/>
    <w:rsid w:val="00E41FA1"/>
    <w:rsid w:val="00E46ED8"/>
    <w:rsid w:val="00E564B1"/>
    <w:rsid w:val="00E716E0"/>
    <w:rsid w:val="00E71987"/>
    <w:rsid w:val="00E72A1D"/>
    <w:rsid w:val="00E75B92"/>
    <w:rsid w:val="00E83AE0"/>
    <w:rsid w:val="00E87B36"/>
    <w:rsid w:val="00EA0C24"/>
    <w:rsid w:val="00EA3324"/>
    <w:rsid w:val="00EB2BFD"/>
    <w:rsid w:val="00EB3219"/>
    <w:rsid w:val="00EB6C59"/>
    <w:rsid w:val="00EB706D"/>
    <w:rsid w:val="00EC7FF3"/>
    <w:rsid w:val="00ED1460"/>
    <w:rsid w:val="00ED65E9"/>
    <w:rsid w:val="00EE3D3D"/>
    <w:rsid w:val="00EE6723"/>
    <w:rsid w:val="00EF25EC"/>
    <w:rsid w:val="00EF4BD8"/>
    <w:rsid w:val="00F14835"/>
    <w:rsid w:val="00F1719B"/>
    <w:rsid w:val="00F20843"/>
    <w:rsid w:val="00F227DD"/>
    <w:rsid w:val="00F26A9E"/>
    <w:rsid w:val="00F3208E"/>
    <w:rsid w:val="00F35D6E"/>
    <w:rsid w:val="00F37B9B"/>
    <w:rsid w:val="00F406FD"/>
    <w:rsid w:val="00F4628E"/>
    <w:rsid w:val="00F64DFF"/>
    <w:rsid w:val="00F6621B"/>
    <w:rsid w:val="00F70678"/>
    <w:rsid w:val="00F75E57"/>
    <w:rsid w:val="00F76CED"/>
    <w:rsid w:val="00F7732F"/>
    <w:rsid w:val="00F81D2B"/>
    <w:rsid w:val="00F82929"/>
    <w:rsid w:val="00F86D76"/>
    <w:rsid w:val="00FA3A52"/>
    <w:rsid w:val="00FA5E6B"/>
    <w:rsid w:val="00FB1BC9"/>
    <w:rsid w:val="00FC252D"/>
    <w:rsid w:val="00FC38A3"/>
    <w:rsid w:val="00FC75B4"/>
    <w:rsid w:val="00FE34F7"/>
    <w:rsid w:val="00FE4200"/>
    <w:rsid w:val="00FF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C7"/>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987"/>
    <w:pPr>
      <w:keepNext/>
      <w:numPr>
        <w:numId w:val="1"/>
      </w:numPr>
      <w:tabs>
        <w:tab w:val="clear" w:pos="1418"/>
      </w:tabs>
      <w:jc w:val="left"/>
      <w:outlineLvl w:val="0"/>
    </w:pPr>
    <w:rPr>
      <w:b/>
      <w:bCs/>
      <w:sz w:val="28"/>
      <w:lang w:val="cs-CZ"/>
    </w:rPr>
  </w:style>
  <w:style w:type="paragraph" w:styleId="Heading2">
    <w:name w:val="heading 2"/>
    <w:basedOn w:val="Normal"/>
    <w:next w:val="Normal"/>
    <w:link w:val="Heading2Char"/>
    <w:qFormat/>
    <w:rsid w:val="00C1009F"/>
    <w:pPr>
      <w:keepNext/>
      <w:keepLines/>
      <w:tabs>
        <w:tab w:val="clear" w:pos="1418"/>
      </w:tabs>
      <w:spacing w:before="200" w:line="276" w:lineRule="auto"/>
      <w:ind w:firstLine="720"/>
      <w:jc w:val="center"/>
      <w:outlineLvl w:val="1"/>
    </w:pPr>
    <w:rPr>
      <w:b/>
      <w:bCs/>
      <w:szCs w:val="26"/>
    </w:rPr>
  </w:style>
  <w:style w:type="paragraph" w:styleId="Heading3">
    <w:name w:val="heading 3"/>
    <w:basedOn w:val="Normal"/>
    <w:next w:val="Normal"/>
    <w:link w:val="Heading3Char"/>
    <w:qFormat/>
    <w:rsid w:val="00E71987"/>
    <w:pPr>
      <w:keepNext/>
      <w:tabs>
        <w:tab w:val="clear" w:pos="1418"/>
      </w:tabs>
      <w:jc w:val="left"/>
      <w:outlineLvl w:val="2"/>
    </w:pPr>
    <w:rPr>
      <w:b/>
      <w:bCs/>
    </w:rPr>
  </w:style>
  <w:style w:type="paragraph" w:styleId="Heading4">
    <w:name w:val="heading 4"/>
    <w:aliases w:val=" Char Char Char, Char Char,Char Char Char,Char Char"/>
    <w:basedOn w:val="Normal"/>
    <w:next w:val="Normal"/>
    <w:link w:val="Heading4Char"/>
    <w:qFormat/>
    <w:rsid w:val="00E71987"/>
    <w:pPr>
      <w:keepNext/>
      <w:tabs>
        <w:tab w:val="clear" w:pos="1418"/>
      </w:tabs>
      <w:spacing w:before="240" w:after="60"/>
      <w:jc w:val="left"/>
      <w:outlineLvl w:val="3"/>
    </w:pPr>
    <w:rPr>
      <w:b/>
      <w:bCs/>
      <w:szCs w:val="28"/>
      <w:lang w:val="en-GB" w:eastAsia="en-GB"/>
    </w:rPr>
  </w:style>
  <w:style w:type="paragraph" w:styleId="Heading5">
    <w:name w:val="heading 5"/>
    <w:basedOn w:val="Normal"/>
    <w:next w:val="Normal"/>
    <w:link w:val="Heading5Char"/>
    <w:qFormat/>
    <w:rsid w:val="00E71987"/>
    <w:pPr>
      <w:pBdr>
        <w:top w:val="single" w:sz="12" w:space="1" w:color="auto"/>
        <w:bottom w:val="single" w:sz="12" w:space="1" w:color="auto"/>
      </w:pBdr>
      <w:tabs>
        <w:tab w:val="clear" w:pos="1418"/>
      </w:tabs>
      <w:spacing w:before="240" w:after="60"/>
      <w:jc w:val="center"/>
      <w:outlineLvl w:val="4"/>
    </w:pPr>
    <w:rPr>
      <w:rFonts w:ascii="Arial" w:hAnsi="Arial"/>
      <w:b/>
      <w:bCs/>
      <w:iCs/>
      <w:sz w:val="20"/>
      <w:szCs w:val="26"/>
      <w:lang w:val="en-GB" w:eastAsia="en-GB"/>
    </w:rPr>
  </w:style>
  <w:style w:type="paragraph" w:styleId="Heading6">
    <w:name w:val="heading 6"/>
    <w:aliases w:val="Table"/>
    <w:basedOn w:val="Normal"/>
    <w:next w:val="Normal"/>
    <w:link w:val="Heading6Char"/>
    <w:uiPriority w:val="9"/>
    <w:qFormat/>
    <w:rsid w:val="00E71987"/>
    <w:pPr>
      <w:keepNext/>
      <w:tabs>
        <w:tab w:val="clear" w:pos="1418"/>
      </w:tabs>
      <w:outlineLvl w:val="5"/>
    </w:pPr>
    <w:rPr>
      <w:b/>
      <w:bCs/>
    </w:rPr>
  </w:style>
  <w:style w:type="paragraph" w:styleId="Heading7">
    <w:name w:val="heading 7"/>
    <w:basedOn w:val="Normal"/>
    <w:next w:val="Normal"/>
    <w:link w:val="Heading7Char"/>
    <w:qFormat/>
    <w:rsid w:val="00E71987"/>
    <w:pPr>
      <w:tabs>
        <w:tab w:val="clear" w:pos="1418"/>
      </w:tabs>
      <w:spacing w:before="240" w:after="60"/>
      <w:jc w:val="left"/>
      <w:outlineLvl w:val="6"/>
    </w:pPr>
    <w:rPr>
      <w:lang w:val="en-GB" w:eastAsia="en-GB"/>
    </w:rPr>
  </w:style>
  <w:style w:type="paragraph" w:styleId="Heading8">
    <w:name w:val="heading 8"/>
    <w:basedOn w:val="Normal"/>
    <w:next w:val="Normal"/>
    <w:link w:val="Heading8Char"/>
    <w:qFormat/>
    <w:rsid w:val="00E71987"/>
    <w:pPr>
      <w:tabs>
        <w:tab w:val="clear" w:pos="1418"/>
      </w:tabs>
      <w:spacing w:before="240" w:after="60"/>
      <w:jc w:val="left"/>
      <w:outlineLvl w:val="7"/>
    </w:pPr>
    <w:rPr>
      <w:i/>
      <w:iCs/>
    </w:rPr>
  </w:style>
  <w:style w:type="paragraph" w:styleId="Heading9">
    <w:name w:val="heading 9"/>
    <w:basedOn w:val="Normal"/>
    <w:next w:val="Normal"/>
    <w:link w:val="Heading9Char"/>
    <w:qFormat/>
    <w:rsid w:val="00E71987"/>
    <w:pPr>
      <w:tabs>
        <w:tab w:val="clear" w:pos="1418"/>
      </w:tabs>
      <w:spacing w:before="240" w:after="60"/>
      <w:jc w:val="left"/>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EB706D"/>
    <w:pPr>
      <w:tabs>
        <w:tab w:val="center" w:pos="4680"/>
        <w:tab w:val="right" w:pos="9360"/>
      </w:tabs>
    </w:pPr>
  </w:style>
  <w:style w:type="character" w:customStyle="1" w:styleId="HeaderChar">
    <w:name w:val="Header Char"/>
    <w:aliases w:val=" Char Char1,Char Char2"/>
    <w:basedOn w:val="DefaultParagraphFont"/>
    <w:link w:val="Header"/>
    <w:uiPriority w:val="99"/>
    <w:rsid w:val="00EB706D"/>
  </w:style>
  <w:style w:type="paragraph" w:styleId="Footer">
    <w:name w:val="footer"/>
    <w:aliases w:val="Char Char Char Char Char Char Char,Char Char Char Char Char Char Char Char Char Char Char Char Char,Char Char Char Char Char Char,Char1,Char Char Cha"/>
    <w:basedOn w:val="Normal"/>
    <w:link w:val="FooterChar"/>
    <w:uiPriority w:val="99"/>
    <w:unhideWhenUsed/>
    <w:rsid w:val="00EB706D"/>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uiPriority w:val="99"/>
    <w:rsid w:val="00EB706D"/>
  </w:style>
  <w:style w:type="paragraph" w:styleId="ListParagraph">
    <w:name w:val="List Paragraph"/>
    <w:basedOn w:val="Normal"/>
    <w:link w:val="ListParagraphChar"/>
    <w:uiPriority w:val="34"/>
    <w:qFormat/>
    <w:rsid w:val="009261B2"/>
    <w:pPr>
      <w:ind w:left="720"/>
      <w:contextualSpacing/>
    </w:pPr>
  </w:style>
  <w:style w:type="table" w:styleId="TableGrid">
    <w:name w:val="Table Grid"/>
    <w:basedOn w:val="TableNormal"/>
    <w:uiPriority w:val="59"/>
    <w:rsid w:val="0079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047558"/>
    <w:rPr>
      <w:rFonts w:ascii="Segoe UI" w:hAnsi="Segoe UI" w:cs="Segoe UI"/>
      <w:sz w:val="18"/>
      <w:szCs w:val="18"/>
    </w:rPr>
  </w:style>
  <w:style w:type="character" w:customStyle="1" w:styleId="BalloonTextChar">
    <w:name w:val="Balloon Text Char"/>
    <w:basedOn w:val="DefaultParagraphFont"/>
    <w:link w:val="BalloonText"/>
    <w:rsid w:val="00047558"/>
    <w:rPr>
      <w:rFonts w:ascii="Segoe UI" w:hAnsi="Segoe UI" w:cs="Segoe UI"/>
      <w:sz w:val="18"/>
      <w:szCs w:val="18"/>
    </w:rPr>
  </w:style>
  <w:style w:type="numbering" w:customStyle="1" w:styleId="NoList1">
    <w:name w:val="No List1"/>
    <w:next w:val="NoList"/>
    <w:uiPriority w:val="99"/>
    <w:semiHidden/>
    <w:unhideWhenUsed/>
    <w:rsid w:val="009C1CF9"/>
  </w:style>
  <w:style w:type="character" w:styleId="Hyperlink">
    <w:name w:val="Hyperlink"/>
    <w:basedOn w:val="DefaultParagraphFont"/>
    <w:unhideWhenUsed/>
    <w:rsid w:val="009C1CF9"/>
    <w:rPr>
      <w:color w:val="0000FF"/>
      <w:u w:val="single"/>
    </w:rPr>
  </w:style>
  <w:style w:type="character" w:styleId="FollowedHyperlink">
    <w:name w:val="FollowedHyperlink"/>
    <w:basedOn w:val="DefaultParagraphFont"/>
    <w:unhideWhenUsed/>
    <w:rsid w:val="009C1CF9"/>
    <w:rPr>
      <w:color w:val="800080"/>
      <w:u w:val="single"/>
    </w:rPr>
  </w:style>
  <w:style w:type="character" w:customStyle="1" w:styleId="apple-converted-space">
    <w:name w:val="apple-converted-space"/>
    <w:basedOn w:val="DefaultParagraphFont"/>
    <w:rsid w:val="009C1CF9"/>
  </w:style>
  <w:style w:type="character" w:customStyle="1" w:styleId="reference">
    <w:name w:val="reference"/>
    <w:basedOn w:val="DefaultParagraphFont"/>
    <w:rsid w:val="009C1CF9"/>
  </w:style>
  <w:style w:type="paragraph" w:customStyle="1" w:styleId="wyq060---pododeljak">
    <w:name w:val="wyq060---pododeljak"/>
    <w:basedOn w:val="Normal"/>
    <w:rsid w:val="006F5C8E"/>
    <w:pPr>
      <w:tabs>
        <w:tab w:val="clear" w:pos="1418"/>
      </w:tabs>
      <w:spacing w:before="100" w:beforeAutospacing="1" w:after="100" w:afterAutospacing="1"/>
      <w:jc w:val="left"/>
    </w:pPr>
  </w:style>
  <w:style w:type="paragraph" w:customStyle="1" w:styleId="wyq100---naslov-grupe-clanova-kurziv">
    <w:name w:val="wyq100---naslov-grupe-clanova-kurziv"/>
    <w:basedOn w:val="Normal"/>
    <w:rsid w:val="006F5C8E"/>
    <w:pPr>
      <w:tabs>
        <w:tab w:val="clear" w:pos="1418"/>
      </w:tabs>
      <w:spacing w:before="100" w:beforeAutospacing="1" w:after="100" w:afterAutospacing="1"/>
      <w:jc w:val="left"/>
    </w:pPr>
  </w:style>
  <w:style w:type="paragraph" w:customStyle="1" w:styleId="wyq110---naslov-clana">
    <w:name w:val="wyq110---naslov-clana"/>
    <w:basedOn w:val="Normal"/>
    <w:rsid w:val="006F5C8E"/>
    <w:pPr>
      <w:tabs>
        <w:tab w:val="clear" w:pos="1418"/>
      </w:tabs>
      <w:spacing w:before="100" w:beforeAutospacing="1" w:after="100" w:afterAutospacing="1"/>
      <w:jc w:val="left"/>
    </w:pPr>
  </w:style>
  <w:style w:type="paragraph" w:customStyle="1" w:styleId="clan">
    <w:name w:val="clan"/>
    <w:basedOn w:val="Normal"/>
    <w:rsid w:val="006F5C8E"/>
    <w:pPr>
      <w:tabs>
        <w:tab w:val="clear" w:pos="1418"/>
      </w:tabs>
      <w:spacing w:before="100" w:beforeAutospacing="1" w:after="100" w:afterAutospacing="1"/>
      <w:jc w:val="left"/>
    </w:pPr>
  </w:style>
  <w:style w:type="paragraph" w:customStyle="1" w:styleId="Normal1">
    <w:name w:val="Normal1"/>
    <w:basedOn w:val="Normal"/>
    <w:rsid w:val="006F5C8E"/>
    <w:pPr>
      <w:tabs>
        <w:tab w:val="clear" w:pos="1418"/>
      </w:tabs>
      <w:spacing w:before="100" w:beforeAutospacing="1" w:after="100" w:afterAutospacing="1"/>
      <w:jc w:val="left"/>
    </w:pPr>
  </w:style>
  <w:style w:type="paragraph" w:customStyle="1" w:styleId="wyq120---podnaslov-clana">
    <w:name w:val="wyq120---podnaslov-clana"/>
    <w:basedOn w:val="Normal"/>
    <w:rsid w:val="00565770"/>
    <w:pPr>
      <w:tabs>
        <w:tab w:val="clear" w:pos="1418"/>
      </w:tabs>
      <w:spacing w:before="100" w:beforeAutospacing="1" w:after="100" w:afterAutospacing="1"/>
      <w:jc w:val="left"/>
    </w:pPr>
  </w:style>
  <w:style w:type="paragraph" w:styleId="BodyTextIndent">
    <w:name w:val="Body Text Indent"/>
    <w:aliases w:val="Literaturverzeichnis"/>
    <w:basedOn w:val="Normal"/>
    <w:link w:val="BodyTextIndentChar"/>
    <w:unhideWhenUsed/>
    <w:qFormat/>
    <w:rsid w:val="00FF42EE"/>
    <w:pPr>
      <w:tabs>
        <w:tab w:val="clear" w:pos="1418"/>
      </w:tabs>
      <w:spacing w:after="120"/>
      <w:ind w:left="283"/>
      <w:jc w:val="left"/>
    </w:pPr>
  </w:style>
  <w:style w:type="character" w:customStyle="1" w:styleId="BodyTextIndentChar">
    <w:name w:val="Body Text Indent Char"/>
    <w:aliases w:val="Literaturverzeichnis Char"/>
    <w:basedOn w:val="DefaultParagraphFont"/>
    <w:link w:val="BodyTextIndent"/>
    <w:rsid w:val="00FF42EE"/>
    <w:rPr>
      <w:rFonts w:ascii="Times New Roman" w:eastAsia="Times New Roman" w:hAnsi="Times New Roman" w:cs="Times New Roman"/>
      <w:sz w:val="24"/>
      <w:szCs w:val="24"/>
    </w:rPr>
  </w:style>
  <w:style w:type="paragraph" w:styleId="BodyText2">
    <w:name w:val="Body Text 2"/>
    <w:basedOn w:val="Normal"/>
    <w:link w:val="BodyText2Char"/>
    <w:unhideWhenUsed/>
    <w:rsid w:val="00FF42EE"/>
    <w:pPr>
      <w:widowControl w:val="0"/>
      <w:tabs>
        <w:tab w:val="clear" w:pos="1418"/>
      </w:tabs>
      <w:autoSpaceDE w:val="0"/>
      <w:autoSpaceDN w:val="0"/>
      <w:ind w:firstLine="720"/>
    </w:pPr>
    <w:rPr>
      <w:rFonts w:ascii="CTimesRoman" w:hAnsi="CTimesRoman"/>
      <w:sz w:val="22"/>
      <w:szCs w:val="22"/>
      <w:lang w:val="x-none" w:eastAsia="x-none"/>
    </w:rPr>
  </w:style>
  <w:style w:type="character" w:customStyle="1" w:styleId="BodyText2Char">
    <w:name w:val="Body Text 2 Char"/>
    <w:basedOn w:val="DefaultParagraphFont"/>
    <w:link w:val="BodyText2"/>
    <w:rsid w:val="00FF42EE"/>
    <w:rPr>
      <w:rFonts w:ascii="CTimesRoman" w:eastAsia="Times New Roman" w:hAnsi="CTimesRoman" w:cs="Times New Roman"/>
      <w:lang w:val="x-none" w:eastAsia="x-none"/>
    </w:rPr>
  </w:style>
  <w:style w:type="paragraph" w:customStyle="1" w:styleId="Normal2">
    <w:name w:val="Normal2"/>
    <w:basedOn w:val="Normal"/>
    <w:rsid w:val="00411464"/>
    <w:pPr>
      <w:tabs>
        <w:tab w:val="clear" w:pos="1418"/>
      </w:tabs>
    </w:pPr>
    <w:rPr>
      <w:sz w:val="22"/>
      <w:szCs w:val="22"/>
    </w:rPr>
  </w:style>
  <w:style w:type="character" w:customStyle="1" w:styleId="normalchar1">
    <w:name w:val="normal__char1"/>
    <w:rsid w:val="00411464"/>
    <w:rPr>
      <w:rFonts w:ascii="Times New Roman" w:hAnsi="Times New Roman" w:cs="Times New Roman" w:hint="default"/>
      <w:sz w:val="22"/>
      <w:szCs w:val="22"/>
    </w:rPr>
  </w:style>
  <w:style w:type="paragraph" w:styleId="NormalWeb">
    <w:name w:val="Normal (Web)"/>
    <w:aliases w:val=" webb,webb"/>
    <w:basedOn w:val="Normal"/>
    <w:uiPriority w:val="99"/>
    <w:unhideWhenUsed/>
    <w:qFormat/>
    <w:rsid w:val="000E624C"/>
    <w:pPr>
      <w:tabs>
        <w:tab w:val="clear" w:pos="1418"/>
      </w:tabs>
      <w:spacing w:before="100" w:beforeAutospacing="1" w:after="100" w:afterAutospacing="1"/>
      <w:jc w:val="left"/>
    </w:pPr>
  </w:style>
  <w:style w:type="character" w:styleId="Strong">
    <w:name w:val="Strong"/>
    <w:basedOn w:val="DefaultParagraphFont"/>
    <w:qFormat/>
    <w:rsid w:val="000E624C"/>
    <w:rPr>
      <w:b/>
      <w:bCs/>
    </w:rPr>
  </w:style>
  <w:style w:type="character" w:styleId="Emphasis">
    <w:name w:val="Emphasis"/>
    <w:basedOn w:val="DefaultParagraphFont"/>
    <w:qFormat/>
    <w:rsid w:val="000E624C"/>
    <w:rPr>
      <w:i/>
      <w:iCs/>
    </w:rPr>
  </w:style>
  <w:style w:type="character" w:customStyle="1" w:styleId="Heading2Char">
    <w:name w:val="Heading 2 Char"/>
    <w:basedOn w:val="DefaultParagraphFont"/>
    <w:link w:val="Heading2"/>
    <w:rsid w:val="00C1009F"/>
    <w:rPr>
      <w:rFonts w:ascii="Times New Roman" w:eastAsia="Times New Roman" w:hAnsi="Times New Roman" w:cs="Times New Roman"/>
      <w:b/>
      <w:bCs/>
      <w:sz w:val="24"/>
      <w:szCs w:val="26"/>
    </w:rPr>
  </w:style>
  <w:style w:type="paragraph" w:customStyle="1" w:styleId="Normal3">
    <w:name w:val="Normal3"/>
    <w:basedOn w:val="Normal"/>
    <w:rsid w:val="00864B25"/>
    <w:pPr>
      <w:tabs>
        <w:tab w:val="clear" w:pos="1418"/>
      </w:tabs>
      <w:spacing w:before="100" w:beforeAutospacing="1" w:after="100" w:afterAutospacing="1"/>
      <w:jc w:val="left"/>
    </w:pPr>
  </w:style>
  <w:style w:type="character" w:customStyle="1" w:styleId="Heading1Char">
    <w:name w:val="Heading 1 Char"/>
    <w:basedOn w:val="DefaultParagraphFont"/>
    <w:link w:val="Heading1"/>
    <w:rsid w:val="00E71987"/>
    <w:rPr>
      <w:rFonts w:ascii="Times New Roman" w:eastAsia="Times New Roman" w:hAnsi="Times New Roman" w:cs="Times New Roman"/>
      <w:b/>
      <w:bCs/>
      <w:sz w:val="28"/>
      <w:szCs w:val="24"/>
      <w:lang w:val="cs-CZ"/>
    </w:rPr>
  </w:style>
  <w:style w:type="character" w:customStyle="1" w:styleId="Heading3Char">
    <w:name w:val="Heading 3 Char"/>
    <w:basedOn w:val="DefaultParagraphFont"/>
    <w:link w:val="Heading3"/>
    <w:rsid w:val="00E71987"/>
    <w:rPr>
      <w:rFonts w:ascii="Times New Roman" w:eastAsia="Times New Roman" w:hAnsi="Times New Roman" w:cs="Times New Roman"/>
      <w:b/>
      <w:bCs/>
      <w:sz w:val="24"/>
      <w:szCs w:val="24"/>
    </w:rPr>
  </w:style>
  <w:style w:type="character" w:customStyle="1" w:styleId="Heading4Char">
    <w:name w:val="Heading 4 Char"/>
    <w:aliases w:val=" Char Char Char Char, Char Char Char1,Char Char Char Char1,Char Char Char1"/>
    <w:basedOn w:val="DefaultParagraphFont"/>
    <w:link w:val="Heading4"/>
    <w:rsid w:val="00E71987"/>
    <w:rPr>
      <w:rFonts w:ascii="Times New Roman" w:eastAsia="Times New Roman" w:hAnsi="Times New Roman" w:cs="Times New Roman"/>
      <w:b/>
      <w:bCs/>
      <w:sz w:val="24"/>
      <w:szCs w:val="28"/>
      <w:lang w:val="en-GB" w:eastAsia="en-GB"/>
    </w:rPr>
  </w:style>
  <w:style w:type="character" w:customStyle="1" w:styleId="Heading5Char">
    <w:name w:val="Heading 5 Char"/>
    <w:basedOn w:val="DefaultParagraphFont"/>
    <w:link w:val="Heading5"/>
    <w:rsid w:val="00E71987"/>
    <w:rPr>
      <w:rFonts w:ascii="Arial" w:eastAsia="Times New Roman" w:hAnsi="Arial" w:cs="Times New Roman"/>
      <w:b/>
      <w:bCs/>
      <w:iCs/>
      <w:sz w:val="20"/>
      <w:szCs w:val="26"/>
      <w:lang w:val="en-GB" w:eastAsia="en-GB"/>
    </w:rPr>
  </w:style>
  <w:style w:type="character" w:customStyle="1" w:styleId="Heading6Char">
    <w:name w:val="Heading 6 Char"/>
    <w:aliases w:val="Table Char"/>
    <w:basedOn w:val="DefaultParagraphFont"/>
    <w:link w:val="Heading6"/>
    <w:uiPriority w:val="9"/>
    <w:rsid w:val="00E7198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7198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E719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1987"/>
    <w:rPr>
      <w:rFonts w:ascii="Arial" w:eastAsia="Times New Roman" w:hAnsi="Arial" w:cs="Arial"/>
      <w:lang w:val="en-GB" w:eastAsia="en-GB"/>
    </w:rPr>
  </w:style>
  <w:style w:type="paragraph" w:styleId="BodyText3">
    <w:name w:val="Body Text 3"/>
    <w:basedOn w:val="Normal"/>
    <w:link w:val="BodyText3Char"/>
    <w:rsid w:val="00E71987"/>
    <w:pPr>
      <w:tabs>
        <w:tab w:val="clear" w:pos="1418"/>
      </w:tabs>
      <w:spacing w:before="120" w:after="120"/>
      <w:jc w:val="center"/>
    </w:pPr>
    <w:rPr>
      <w:b/>
      <w:szCs w:val="20"/>
      <w:lang w:eastAsia="ru-RU"/>
    </w:rPr>
  </w:style>
  <w:style w:type="character" w:customStyle="1" w:styleId="BodyText3Char">
    <w:name w:val="Body Text 3 Char"/>
    <w:basedOn w:val="DefaultParagraphFont"/>
    <w:link w:val="BodyText3"/>
    <w:rsid w:val="00E71987"/>
    <w:rPr>
      <w:rFonts w:ascii="Times New Roman" w:eastAsia="Times New Roman" w:hAnsi="Times New Roman" w:cs="Times New Roman"/>
      <w:b/>
      <w:sz w:val="24"/>
      <w:szCs w:val="20"/>
      <w:lang w:eastAsia="ru-RU"/>
    </w:rPr>
  </w:style>
  <w:style w:type="paragraph" w:styleId="BodyText">
    <w:name w:val="Body Text"/>
    <w:basedOn w:val="Normal"/>
    <w:link w:val="BodyTextChar"/>
    <w:rsid w:val="00E71987"/>
    <w:pPr>
      <w:tabs>
        <w:tab w:val="clear" w:pos="1418"/>
      </w:tabs>
      <w:spacing w:after="120"/>
      <w:jc w:val="left"/>
    </w:pPr>
  </w:style>
  <w:style w:type="character" w:customStyle="1" w:styleId="BodyTextChar">
    <w:name w:val="Body Text Char"/>
    <w:basedOn w:val="DefaultParagraphFont"/>
    <w:link w:val="BodyText"/>
    <w:rsid w:val="00E71987"/>
    <w:rPr>
      <w:rFonts w:ascii="Times New Roman" w:eastAsia="Times New Roman" w:hAnsi="Times New Roman" w:cs="Times New Roman"/>
      <w:sz w:val="24"/>
      <w:szCs w:val="24"/>
    </w:rPr>
  </w:style>
  <w:style w:type="paragraph" w:styleId="Subtitle">
    <w:name w:val="Subtitle"/>
    <w:basedOn w:val="Normal"/>
    <w:link w:val="SubtitleChar"/>
    <w:qFormat/>
    <w:rsid w:val="00E71987"/>
    <w:pPr>
      <w:tabs>
        <w:tab w:val="clear" w:pos="1418"/>
      </w:tabs>
      <w:jc w:val="center"/>
    </w:pPr>
    <w:rPr>
      <w:b/>
      <w:bCs/>
      <w:sz w:val="32"/>
      <w:lang w:val="cs-CZ"/>
    </w:rPr>
  </w:style>
  <w:style w:type="character" w:customStyle="1" w:styleId="SubtitleChar">
    <w:name w:val="Subtitle Char"/>
    <w:basedOn w:val="DefaultParagraphFont"/>
    <w:link w:val="Subtitle"/>
    <w:rsid w:val="00E71987"/>
    <w:rPr>
      <w:rFonts w:ascii="Times New Roman" w:eastAsia="Times New Roman" w:hAnsi="Times New Roman" w:cs="Times New Roman"/>
      <w:b/>
      <w:bCs/>
      <w:sz w:val="32"/>
      <w:szCs w:val="24"/>
      <w:lang w:val="cs-CZ"/>
    </w:rPr>
  </w:style>
  <w:style w:type="paragraph" w:styleId="Caption">
    <w:name w:val="caption"/>
    <w:basedOn w:val="Normal"/>
    <w:next w:val="Normal"/>
    <w:qFormat/>
    <w:rsid w:val="00E71987"/>
    <w:pPr>
      <w:tabs>
        <w:tab w:val="clear" w:pos="1418"/>
      </w:tabs>
      <w:jc w:val="left"/>
    </w:pPr>
    <w:rPr>
      <w:i/>
      <w:iCs/>
      <w:sz w:val="18"/>
    </w:rPr>
  </w:style>
  <w:style w:type="character" w:styleId="FootnoteReference">
    <w:name w:val="footnote reference"/>
    <w:aliases w:val="16 Point,Superscript 6 Point,Footnote Reference_Knjiga,Footnote Reference_IAUS,Footnote text,ftref"/>
    <w:semiHidden/>
    <w:rsid w:val="00E71987"/>
    <w:rPr>
      <w:vertAlign w:val="superscript"/>
    </w:rPr>
  </w:style>
  <w:style w:type="paragraph" w:styleId="FootnoteText">
    <w:name w:val="footnote text"/>
    <w:aliases w:val="single space,footnote text,FOOTNOTES,fn,Geneva 9,Font: Geneva 9,Boston 10,f,ADB,Footnote Text Char Char Char,Footnote Text Char Char,Footnote Text Char Char Char Char,Footnote Text Char Char Char2 Char,ft,Fußnote,Footnote Text Char Char1"/>
    <w:basedOn w:val="Normal"/>
    <w:link w:val="FootnoteTextChar1"/>
    <w:qFormat/>
    <w:rsid w:val="00E71987"/>
    <w:pPr>
      <w:tabs>
        <w:tab w:val="clear" w:pos="1418"/>
      </w:tabs>
      <w:jc w:val="left"/>
    </w:pPr>
    <w:rPr>
      <w:sz w:val="20"/>
      <w:szCs w:val="20"/>
    </w:rPr>
  </w:style>
  <w:style w:type="character" w:customStyle="1" w:styleId="FootnoteTextChar">
    <w:name w:val="Footnote Text Char"/>
    <w:aliases w:val="Fußnote Char,Car Car Char,Footnote Text Char Char1 Char,Footnote Text Char1 Char Char Char,Footnote Text Char Char1 Char Char Char, Car Car Char"/>
    <w:basedOn w:val="DefaultParagraphFont"/>
    <w:semiHidden/>
    <w:rsid w:val="00E71987"/>
    <w:rPr>
      <w:rFonts w:ascii="Times New Roman" w:eastAsia="Times New Roman" w:hAnsi="Times New Roman" w:cs="Times New Roman"/>
      <w:sz w:val="20"/>
      <w:szCs w:val="20"/>
    </w:rPr>
  </w:style>
  <w:style w:type="character" w:customStyle="1" w:styleId="FootnoteTextChar1">
    <w:name w:val="Footnote Text Char1"/>
    <w:aliases w:val="single space Char,footnote text Char,FOOTNOTES Char,fn Char,Geneva 9 Char,Font: Geneva 9 Char,Boston 10 Char,f Char,ADB Char,Footnote Text Char Char Char Char1,Footnote Text Char Char Char1,Footnote Text Char Char Char Char Char"/>
    <w:link w:val="FootnoteText"/>
    <w:rsid w:val="00E71987"/>
    <w:rPr>
      <w:rFonts w:ascii="Times New Roman" w:eastAsia="Times New Roman" w:hAnsi="Times New Roman" w:cs="Times New Roman"/>
      <w:sz w:val="20"/>
      <w:szCs w:val="20"/>
    </w:rPr>
  </w:style>
  <w:style w:type="paragraph" w:styleId="ListBullet">
    <w:name w:val="List Bullet"/>
    <w:basedOn w:val="Normal"/>
    <w:rsid w:val="00E71987"/>
    <w:pPr>
      <w:numPr>
        <w:numId w:val="2"/>
      </w:numPr>
      <w:tabs>
        <w:tab w:val="clear" w:pos="1418"/>
      </w:tabs>
      <w:jc w:val="left"/>
    </w:pPr>
    <w:rPr>
      <w:lang w:val="en-GB"/>
    </w:rPr>
  </w:style>
  <w:style w:type="paragraph" w:styleId="BodyTextFirstIndent">
    <w:name w:val="Body Text First Indent"/>
    <w:basedOn w:val="BodyText"/>
    <w:link w:val="BodyTextFirstIndentChar"/>
    <w:rsid w:val="00E71987"/>
    <w:pPr>
      <w:ind w:firstLine="210"/>
    </w:pPr>
  </w:style>
  <w:style w:type="character" w:customStyle="1" w:styleId="BodyTextFirstIndentChar">
    <w:name w:val="Body Text First Indent Char"/>
    <w:basedOn w:val="BodyTextChar"/>
    <w:link w:val="BodyTextFirstIndent"/>
    <w:rsid w:val="00E71987"/>
    <w:rPr>
      <w:rFonts w:ascii="Times New Roman" w:eastAsia="Times New Roman" w:hAnsi="Times New Roman" w:cs="Times New Roman"/>
      <w:sz w:val="24"/>
      <w:szCs w:val="24"/>
    </w:rPr>
  </w:style>
  <w:style w:type="character" w:styleId="PageNumber">
    <w:name w:val="page number"/>
    <w:basedOn w:val="DefaultParagraphFont"/>
    <w:rsid w:val="00E71987"/>
  </w:style>
  <w:style w:type="paragraph" w:customStyle="1" w:styleId="Default">
    <w:name w:val="Default"/>
    <w:qFormat/>
    <w:rsid w:val="00E719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qFormat/>
    <w:rsid w:val="00E71987"/>
    <w:pPr>
      <w:widowControl w:val="0"/>
      <w:tabs>
        <w:tab w:val="clear" w:pos="1418"/>
      </w:tabs>
      <w:jc w:val="left"/>
    </w:pPr>
    <w:rPr>
      <w:szCs w:val="20"/>
      <w:lang w:eastAsia="nl-NL"/>
    </w:rPr>
  </w:style>
  <w:style w:type="character" w:customStyle="1" w:styleId="stdfont">
    <w:name w:val="stdfont"/>
    <w:basedOn w:val="DefaultParagraphFont"/>
    <w:rsid w:val="00E71987"/>
  </w:style>
  <w:style w:type="paragraph" w:customStyle="1" w:styleId="Title1">
    <w:name w:val="Title1"/>
    <w:basedOn w:val="Normal"/>
    <w:qFormat/>
    <w:rsid w:val="00E71987"/>
    <w:pPr>
      <w:tabs>
        <w:tab w:val="clear" w:pos="1418"/>
      </w:tabs>
      <w:spacing w:before="100" w:beforeAutospacing="1" w:after="100" w:afterAutospacing="1"/>
      <w:jc w:val="left"/>
    </w:pPr>
    <w:rPr>
      <w:lang w:val="sk-SK" w:eastAsia="sk-SK"/>
    </w:rPr>
  </w:style>
  <w:style w:type="paragraph" w:customStyle="1" w:styleId="Naslovtabele">
    <w:name w:val="Naslov tabele"/>
    <w:basedOn w:val="Normal"/>
    <w:autoRedefine/>
    <w:qFormat/>
    <w:rsid w:val="00E71987"/>
    <w:pPr>
      <w:keepNext/>
      <w:tabs>
        <w:tab w:val="clear" w:pos="1418"/>
      </w:tabs>
      <w:overflowPunct w:val="0"/>
      <w:autoSpaceDE w:val="0"/>
      <w:autoSpaceDN w:val="0"/>
      <w:adjustRightInd w:val="0"/>
      <w:spacing w:before="240" w:after="120"/>
      <w:jc w:val="center"/>
      <w:textAlignment w:val="baseline"/>
    </w:pPr>
    <w:rPr>
      <w:bCs/>
      <w:szCs w:val="20"/>
      <w:lang w:val="sr-Cyrl-CS"/>
    </w:rPr>
  </w:style>
  <w:style w:type="paragraph" w:customStyle="1" w:styleId="Naslov2">
    <w:name w:val="Naslov2"/>
    <w:basedOn w:val="Normal"/>
    <w:link w:val="Naslov2Char"/>
    <w:autoRedefine/>
    <w:qFormat/>
    <w:rsid w:val="00E71987"/>
    <w:pPr>
      <w:keepNext/>
      <w:tabs>
        <w:tab w:val="clear" w:pos="1418"/>
        <w:tab w:val="left" w:pos="4140"/>
      </w:tabs>
      <w:autoSpaceDE w:val="0"/>
      <w:autoSpaceDN w:val="0"/>
      <w:adjustRightInd w:val="0"/>
      <w:spacing w:before="240" w:after="120"/>
      <w:ind w:left="1440" w:hanging="720"/>
      <w:jc w:val="left"/>
    </w:pPr>
    <w:rPr>
      <w:b/>
      <w:lang w:val="sr-Cyrl-CS"/>
    </w:rPr>
  </w:style>
  <w:style w:type="character" w:customStyle="1" w:styleId="Naslov2Char">
    <w:name w:val="Naslov2 Char"/>
    <w:link w:val="Naslov2"/>
    <w:rsid w:val="00E71987"/>
    <w:rPr>
      <w:rFonts w:ascii="Times New Roman" w:eastAsia="Times New Roman" w:hAnsi="Times New Roman" w:cs="Times New Roman"/>
      <w:b/>
      <w:sz w:val="24"/>
      <w:szCs w:val="24"/>
      <w:lang w:val="sr-Cyrl-CS"/>
    </w:rPr>
  </w:style>
  <w:style w:type="paragraph" w:customStyle="1" w:styleId="Tabela">
    <w:name w:val="Tabela"/>
    <w:basedOn w:val="Normal"/>
    <w:qFormat/>
    <w:rsid w:val="00E71987"/>
    <w:pPr>
      <w:keepNext/>
      <w:keepLines/>
      <w:tabs>
        <w:tab w:val="clear" w:pos="1418"/>
        <w:tab w:val="left" w:pos="4140"/>
      </w:tabs>
      <w:autoSpaceDE w:val="0"/>
      <w:autoSpaceDN w:val="0"/>
      <w:adjustRightInd w:val="0"/>
      <w:jc w:val="center"/>
    </w:pPr>
    <w:rPr>
      <w:rFonts w:ascii="Arial" w:hAnsi="Arial"/>
      <w:sz w:val="18"/>
      <w:lang w:val="sr-Cyrl-CS"/>
    </w:rPr>
  </w:style>
  <w:style w:type="paragraph" w:customStyle="1" w:styleId="Latin">
    <w:name w:val="Latin"/>
    <w:basedOn w:val="Normal"/>
    <w:qFormat/>
    <w:rsid w:val="00E71987"/>
    <w:pPr>
      <w:tabs>
        <w:tab w:val="clear" w:pos="1418"/>
      </w:tabs>
      <w:spacing w:line="360" w:lineRule="auto"/>
    </w:pPr>
    <w:rPr>
      <w:rFonts w:ascii="Tmsnromany" w:hAnsi="Tmsnromany"/>
      <w:szCs w:val="20"/>
    </w:rPr>
  </w:style>
  <w:style w:type="paragraph" w:customStyle="1" w:styleId="NASLGRAF">
    <w:name w:val="NASLGRAF"/>
    <w:basedOn w:val="Normal"/>
    <w:qFormat/>
    <w:rsid w:val="00E71987"/>
    <w:pPr>
      <w:tabs>
        <w:tab w:val="clear" w:pos="1418"/>
      </w:tabs>
      <w:overflowPunct w:val="0"/>
      <w:autoSpaceDE w:val="0"/>
      <w:autoSpaceDN w:val="0"/>
      <w:adjustRightInd w:val="0"/>
      <w:jc w:val="center"/>
      <w:textAlignment w:val="baseline"/>
    </w:pPr>
    <w:rPr>
      <w:b/>
      <w:i/>
      <w:sz w:val="28"/>
      <w:szCs w:val="20"/>
    </w:rPr>
  </w:style>
  <w:style w:type="paragraph" w:customStyle="1" w:styleId="Naslovslike">
    <w:name w:val="Naslov slike"/>
    <w:basedOn w:val="Caption"/>
    <w:link w:val="NaslovslikeChar"/>
    <w:qFormat/>
    <w:rsid w:val="00E71987"/>
    <w:pPr>
      <w:overflowPunct w:val="0"/>
      <w:autoSpaceDE w:val="0"/>
      <w:autoSpaceDN w:val="0"/>
      <w:adjustRightInd w:val="0"/>
      <w:spacing w:after="120"/>
      <w:jc w:val="center"/>
      <w:textAlignment w:val="baseline"/>
    </w:pPr>
    <w:rPr>
      <w:bCs/>
      <w:i w:val="0"/>
      <w:iCs w:val="0"/>
      <w:sz w:val="24"/>
      <w:lang w:val="sr-Cyrl-CS"/>
    </w:rPr>
  </w:style>
  <w:style w:type="character" w:customStyle="1" w:styleId="NaslovslikeChar">
    <w:name w:val="Naslov slike Char"/>
    <w:link w:val="Naslovslike"/>
    <w:rsid w:val="00E71987"/>
    <w:rPr>
      <w:rFonts w:ascii="Times New Roman" w:eastAsia="Times New Roman" w:hAnsi="Times New Roman" w:cs="Times New Roman"/>
      <w:bCs/>
      <w:sz w:val="24"/>
      <w:szCs w:val="24"/>
      <w:lang w:val="sr-Cyrl-CS"/>
    </w:rPr>
  </w:style>
  <w:style w:type="paragraph" w:customStyle="1" w:styleId="Nabrajanje">
    <w:name w:val="Nabrajanje"/>
    <w:basedOn w:val="Normal"/>
    <w:autoRedefine/>
    <w:qFormat/>
    <w:rsid w:val="00E71987"/>
    <w:pPr>
      <w:numPr>
        <w:numId w:val="3"/>
      </w:numPr>
      <w:tabs>
        <w:tab w:val="clear" w:pos="1418"/>
      </w:tabs>
      <w:autoSpaceDE w:val="0"/>
      <w:autoSpaceDN w:val="0"/>
      <w:adjustRightInd w:val="0"/>
      <w:spacing w:before="120"/>
      <w:jc w:val="left"/>
    </w:pPr>
    <w:rPr>
      <w:rFonts w:ascii="Arial" w:hAnsi="Arial"/>
      <w:sz w:val="22"/>
      <w:lang w:val="sr-Cyrl-CS" w:eastAsia="sr-Latn-CS"/>
    </w:rPr>
  </w:style>
  <w:style w:type="paragraph" w:styleId="BlockText">
    <w:name w:val="Block Text"/>
    <w:basedOn w:val="Normal"/>
    <w:rsid w:val="00E71987"/>
    <w:pPr>
      <w:tabs>
        <w:tab w:val="clear" w:pos="1418"/>
      </w:tabs>
      <w:spacing w:before="20" w:after="20"/>
      <w:ind w:left="-79" w:right="-48"/>
      <w:jc w:val="center"/>
    </w:pPr>
    <w:rPr>
      <w:rFonts w:ascii="Verdana" w:hAnsi="Verdana"/>
      <w:color w:val="000000"/>
      <w:sz w:val="18"/>
      <w:lang w:val="en-GB" w:eastAsia="de-DE"/>
    </w:rPr>
  </w:style>
  <w:style w:type="paragraph" w:customStyle="1" w:styleId="BodyText31">
    <w:name w:val="Body Text 31"/>
    <w:basedOn w:val="Normal"/>
    <w:qFormat/>
    <w:rsid w:val="00E71987"/>
    <w:pPr>
      <w:tabs>
        <w:tab w:val="clear" w:pos="1418"/>
      </w:tabs>
    </w:pPr>
    <w:rPr>
      <w:rFonts w:ascii="Helvetica" w:hAnsi="Helvetica"/>
      <w:sz w:val="22"/>
      <w:szCs w:val="20"/>
      <w:lang w:val="en-GB" w:eastAsia="de-DE"/>
    </w:rPr>
  </w:style>
  <w:style w:type="paragraph" w:styleId="Title">
    <w:name w:val="Title"/>
    <w:basedOn w:val="Normal"/>
    <w:link w:val="TitleChar"/>
    <w:qFormat/>
    <w:rsid w:val="00E71987"/>
    <w:pPr>
      <w:tabs>
        <w:tab w:val="clear" w:pos="1418"/>
      </w:tabs>
      <w:spacing w:line="360" w:lineRule="auto"/>
      <w:jc w:val="center"/>
      <w:outlineLvl w:val="0"/>
    </w:pPr>
    <w:rPr>
      <w:rFonts w:ascii="Helvetica" w:hAnsi="Helvetica"/>
      <w:b/>
      <w:caps/>
      <w:kern w:val="28"/>
      <w:sz w:val="32"/>
      <w:szCs w:val="20"/>
      <w:lang w:val="en-GB" w:eastAsia="de-DE"/>
    </w:rPr>
  </w:style>
  <w:style w:type="character" w:customStyle="1" w:styleId="TitleChar">
    <w:name w:val="Title Char"/>
    <w:basedOn w:val="DefaultParagraphFont"/>
    <w:link w:val="Title"/>
    <w:rsid w:val="00E71987"/>
    <w:rPr>
      <w:rFonts w:ascii="Helvetica" w:eastAsia="Times New Roman" w:hAnsi="Helvetica" w:cs="Times New Roman"/>
      <w:b/>
      <w:caps/>
      <w:kern w:val="28"/>
      <w:sz w:val="32"/>
      <w:szCs w:val="20"/>
      <w:lang w:val="en-GB" w:eastAsia="de-DE"/>
    </w:rPr>
  </w:style>
  <w:style w:type="paragraph" w:customStyle="1" w:styleId="BodyTextIndent21">
    <w:name w:val="Body Text Indent 21"/>
    <w:basedOn w:val="Normal"/>
    <w:qFormat/>
    <w:rsid w:val="00E71987"/>
    <w:pPr>
      <w:tabs>
        <w:tab w:val="clear" w:pos="1418"/>
      </w:tabs>
      <w:ind w:left="567"/>
    </w:pPr>
    <w:rPr>
      <w:rFonts w:ascii="Helvetica" w:hAnsi="Helvetica"/>
      <w:sz w:val="22"/>
      <w:szCs w:val="20"/>
      <w:lang w:val="de-DE" w:eastAsia="de-DE"/>
    </w:rPr>
  </w:style>
  <w:style w:type="paragraph" w:customStyle="1" w:styleId="Salutation1">
    <w:name w:val="Salutation1"/>
    <w:basedOn w:val="Normal"/>
    <w:next w:val="Normal"/>
    <w:qFormat/>
    <w:rsid w:val="00E71987"/>
    <w:pPr>
      <w:tabs>
        <w:tab w:val="clear" w:pos="1418"/>
      </w:tabs>
      <w:jc w:val="left"/>
    </w:pPr>
    <w:rPr>
      <w:rFonts w:ascii="Helvetica" w:hAnsi="Helvetica"/>
      <w:sz w:val="22"/>
      <w:szCs w:val="20"/>
      <w:lang w:val="de-DE" w:eastAsia="de-DE"/>
    </w:rPr>
  </w:style>
  <w:style w:type="paragraph" w:customStyle="1" w:styleId="Normalbold">
    <w:name w:val="Normal (bold)"/>
    <w:basedOn w:val="Normal"/>
    <w:qFormat/>
    <w:rsid w:val="00E71987"/>
    <w:pPr>
      <w:tabs>
        <w:tab w:val="clear" w:pos="1418"/>
      </w:tabs>
      <w:jc w:val="left"/>
    </w:pPr>
    <w:rPr>
      <w:rFonts w:ascii="Times" w:hAnsi="Times"/>
      <w:b/>
      <w:bCs/>
      <w:spacing w:val="-2"/>
      <w:sz w:val="21"/>
      <w:szCs w:val="21"/>
      <w:lang w:val="en-GB"/>
    </w:rPr>
  </w:style>
  <w:style w:type="paragraph" w:styleId="BodyTextIndent2">
    <w:name w:val="Body Text Indent 2"/>
    <w:basedOn w:val="Normal"/>
    <w:link w:val="BodyTextIndent2Char"/>
    <w:rsid w:val="00E71987"/>
    <w:pPr>
      <w:tabs>
        <w:tab w:val="clear" w:pos="1418"/>
      </w:tabs>
      <w:spacing w:after="120" w:line="480" w:lineRule="auto"/>
      <w:ind w:left="360"/>
      <w:jc w:val="left"/>
    </w:pPr>
    <w:rPr>
      <w:lang w:val="de-DE" w:eastAsia="de-DE"/>
    </w:rPr>
  </w:style>
  <w:style w:type="character" w:customStyle="1" w:styleId="BodyTextIndent2Char">
    <w:name w:val="Body Text Indent 2 Char"/>
    <w:basedOn w:val="DefaultParagraphFont"/>
    <w:link w:val="BodyTextIndent2"/>
    <w:rsid w:val="00E71987"/>
    <w:rPr>
      <w:rFonts w:ascii="Times New Roman" w:eastAsia="Times New Roman" w:hAnsi="Times New Roman" w:cs="Times New Roman"/>
      <w:sz w:val="24"/>
      <w:szCs w:val="24"/>
      <w:lang w:val="de-DE" w:eastAsia="de-DE"/>
    </w:rPr>
  </w:style>
  <w:style w:type="paragraph" w:styleId="Salutation">
    <w:name w:val="Salutation"/>
    <w:basedOn w:val="Normal"/>
    <w:next w:val="Normal"/>
    <w:link w:val="SalutationChar"/>
    <w:rsid w:val="00E71987"/>
    <w:pPr>
      <w:tabs>
        <w:tab w:val="clear" w:pos="1418"/>
      </w:tabs>
      <w:jc w:val="left"/>
    </w:pPr>
    <w:rPr>
      <w:rFonts w:ascii="Helvetica" w:hAnsi="Helvetica"/>
      <w:sz w:val="22"/>
      <w:szCs w:val="22"/>
      <w:lang w:val="de-DE" w:eastAsia="de-DE"/>
    </w:rPr>
  </w:style>
  <w:style w:type="character" w:customStyle="1" w:styleId="SalutationChar">
    <w:name w:val="Salutation Char"/>
    <w:basedOn w:val="DefaultParagraphFont"/>
    <w:link w:val="Salutation"/>
    <w:rsid w:val="00E71987"/>
    <w:rPr>
      <w:rFonts w:ascii="Helvetica" w:eastAsia="Times New Roman" w:hAnsi="Helvetica" w:cs="Times New Roman"/>
      <w:lang w:val="de-DE" w:eastAsia="de-DE"/>
    </w:rPr>
  </w:style>
  <w:style w:type="paragraph" w:customStyle="1" w:styleId="Style4">
    <w:name w:val="Style4"/>
    <w:basedOn w:val="Normal"/>
    <w:qFormat/>
    <w:rsid w:val="00E71987"/>
    <w:pPr>
      <w:widowControl w:val="0"/>
      <w:shd w:val="clear" w:color="auto" w:fill="FFFFFF"/>
      <w:tabs>
        <w:tab w:val="clear" w:pos="1418"/>
      </w:tabs>
      <w:autoSpaceDE w:val="0"/>
      <w:autoSpaceDN w:val="0"/>
      <w:adjustRightInd w:val="0"/>
      <w:spacing w:before="240" w:after="120" w:line="240" w:lineRule="atLeast"/>
      <w:ind w:left="567"/>
      <w:jc w:val="left"/>
    </w:pPr>
    <w:rPr>
      <w:b/>
      <w:bCs/>
      <w:i/>
      <w:noProof/>
    </w:rPr>
  </w:style>
  <w:style w:type="paragraph" w:customStyle="1" w:styleId="Tabele">
    <w:name w:val="Tabele"/>
    <w:basedOn w:val="Normal"/>
    <w:qFormat/>
    <w:rsid w:val="00E71987"/>
    <w:pPr>
      <w:widowControl w:val="0"/>
      <w:shd w:val="clear" w:color="auto" w:fill="FFFFFF"/>
      <w:tabs>
        <w:tab w:val="clear" w:pos="1418"/>
      </w:tabs>
      <w:autoSpaceDE w:val="0"/>
      <w:autoSpaceDN w:val="0"/>
      <w:adjustRightInd w:val="0"/>
      <w:spacing w:line="240" w:lineRule="atLeast"/>
      <w:jc w:val="center"/>
    </w:pPr>
    <w:rPr>
      <w:b/>
      <w:bCs/>
      <w:noProof/>
    </w:rPr>
  </w:style>
  <w:style w:type="paragraph" w:customStyle="1" w:styleId="Style3">
    <w:name w:val="Style3"/>
    <w:basedOn w:val="Normal"/>
    <w:qFormat/>
    <w:rsid w:val="00E71987"/>
    <w:pPr>
      <w:tabs>
        <w:tab w:val="clear" w:pos="1418"/>
      </w:tabs>
      <w:spacing w:line="240" w:lineRule="atLeast"/>
      <w:ind w:left="737" w:hanging="737"/>
      <w:jc w:val="left"/>
    </w:pPr>
    <w:rPr>
      <w:b/>
      <w:bCs/>
      <w:noProof/>
    </w:rPr>
  </w:style>
  <w:style w:type="paragraph" w:customStyle="1" w:styleId="-">
    <w:name w:val="текст-обичан пасус"/>
    <w:basedOn w:val="Normal"/>
    <w:qFormat/>
    <w:rsid w:val="00E71987"/>
    <w:pPr>
      <w:tabs>
        <w:tab w:val="clear" w:pos="1418"/>
      </w:tabs>
      <w:spacing w:after="24"/>
      <w:ind w:firstLine="720"/>
    </w:pPr>
    <w:rPr>
      <w:sz w:val="22"/>
      <w:szCs w:val="22"/>
      <w:lang w:val="sr-Cyrl-CS"/>
    </w:rPr>
  </w:style>
  <w:style w:type="paragraph" w:customStyle="1" w:styleId="style16">
    <w:name w:val="style16"/>
    <w:basedOn w:val="Normal"/>
    <w:qFormat/>
    <w:rsid w:val="00E71987"/>
    <w:pPr>
      <w:tabs>
        <w:tab w:val="clear" w:pos="1418"/>
      </w:tabs>
      <w:spacing w:before="100" w:beforeAutospacing="1" w:after="100" w:afterAutospacing="1"/>
      <w:jc w:val="left"/>
    </w:pPr>
    <w:rPr>
      <w:rFonts w:ascii="Arial" w:hAnsi="Arial" w:cs="Arial"/>
      <w:color w:val="000000"/>
      <w:sz w:val="13"/>
      <w:szCs w:val="13"/>
      <w:lang w:eastAsia="zh-CN"/>
    </w:rPr>
  </w:style>
  <w:style w:type="character" w:customStyle="1" w:styleId="highlightedsearchterm">
    <w:name w:val="highlightedsearchterm"/>
    <w:basedOn w:val="DefaultParagraphFont"/>
    <w:rsid w:val="00E71987"/>
  </w:style>
  <w:style w:type="character" w:customStyle="1" w:styleId="a">
    <w:name w:val="a"/>
    <w:basedOn w:val="DefaultParagraphFont"/>
    <w:rsid w:val="00E71987"/>
  </w:style>
  <w:style w:type="paragraph" w:customStyle="1" w:styleId="Num-DocParagraph">
    <w:name w:val="Num-Doc Paragraph"/>
    <w:basedOn w:val="BodyText"/>
    <w:qFormat/>
    <w:rsid w:val="00E71987"/>
    <w:pPr>
      <w:tabs>
        <w:tab w:val="left" w:pos="850"/>
        <w:tab w:val="left" w:pos="1191"/>
        <w:tab w:val="left" w:pos="1531"/>
      </w:tabs>
      <w:spacing w:after="240"/>
      <w:jc w:val="both"/>
    </w:pPr>
    <w:rPr>
      <w:rFonts w:ascii="Times" w:hAnsi="Times"/>
      <w:sz w:val="22"/>
      <w:szCs w:val="20"/>
      <w:lang w:val="en-GB" w:eastAsia="pl-PL"/>
    </w:rPr>
  </w:style>
  <w:style w:type="paragraph" w:customStyle="1" w:styleId="TEMA">
    <w:name w:val="TEMA"/>
    <w:basedOn w:val="Normal"/>
    <w:qFormat/>
    <w:rsid w:val="00E71987"/>
    <w:pPr>
      <w:tabs>
        <w:tab w:val="clear" w:pos="1418"/>
      </w:tabs>
      <w:spacing w:before="120" w:line="264" w:lineRule="auto"/>
      <w:ind w:left="567" w:hanging="567"/>
      <w:jc w:val="left"/>
    </w:pPr>
    <w:rPr>
      <w:rFonts w:ascii="Arial" w:hAnsi="Arial"/>
      <w:b/>
      <w:color w:val="0000FF"/>
      <w:sz w:val="22"/>
      <w:szCs w:val="22"/>
      <w:lang w:val="sr-Latn-CS"/>
    </w:rPr>
  </w:style>
  <w:style w:type="paragraph" w:customStyle="1" w:styleId="dole">
    <w:name w:val="dole"/>
    <w:basedOn w:val="Normal"/>
    <w:qFormat/>
    <w:rsid w:val="00E71987"/>
    <w:pPr>
      <w:tabs>
        <w:tab w:val="clear" w:pos="1418"/>
      </w:tabs>
      <w:spacing w:before="120"/>
      <w:jc w:val="left"/>
    </w:pPr>
    <w:rPr>
      <w:sz w:val="20"/>
    </w:rPr>
  </w:style>
  <w:style w:type="paragraph" w:customStyle="1" w:styleId="Gore">
    <w:name w:val="Gore"/>
    <w:basedOn w:val="Header"/>
    <w:qFormat/>
    <w:rsid w:val="00E71987"/>
    <w:pPr>
      <w:pBdr>
        <w:bottom w:val="single" w:sz="4" w:space="1" w:color="auto"/>
      </w:pBdr>
      <w:tabs>
        <w:tab w:val="clear" w:pos="1418"/>
        <w:tab w:val="clear" w:pos="4680"/>
        <w:tab w:val="clear" w:pos="9360"/>
        <w:tab w:val="center" w:pos="4320"/>
        <w:tab w:val="right" w:pos="8640"/>
      </w:tabs>
      <w:spacing w:before="120"/>
      <w:ind w:left="567" w:hanging="567"/>
      <w:jc w:val="left"/>
    </w:pPr>
    <w:rPr>
      <w:rFonts w:ascii="Arial" w:hAnsi="Arial"/>
      <w:sz w:val="18"/>
      <w:szCs w:val="20"/>
      <w:lang w:val="sr-Latn-CS"/>
    </w:rPr>
  </w:style>
  <w:style w:type="paragraph" w:customStyle="1" w:styleId="Sadrzajelaborata">
    <w:name w:val="Sadrzaj elaborata"/>
    <w:basedOn w:val="Normal"/>
    <w:qFormat/>
    <w:rsid w:val="00E71987"/>
    <w:pPr>
      <w:tabs>
        <w:tab w:val="clear" w:pos="1418"/>
      </w:tabs>
      <w:spacing w:before="40"/>
    </w:pPr>
    <w:rPr>
      <w:sz w:val="22"/>
      <w:lang w:val="sr-Cyrl-CS"/>
    </w:rPr>
  </w:style>
  <w:style w:type="paragraph" w:styleId="ListNumber">
    <w:name w:val="List Number"/>
    <w:basedOn w:val="Normal"/>
    <w:rsid w:val="00E71987"/>
    <w:pPr>
      <w:tabs>
        <w:tab w:val="clear" w:pos="1418"/>
        <w:tab w:val="num" w:pos="360"/>
        <w:tab w:val="left" w:pos="851"/>
      </w:tabs>
      <w:spacing w:before="120" w:line="264" w:lineRule="auto"/>
      <w:ind w:left="360" w:hanging="360"/>
    </w:pPr>
    <w:rPr>
      <w:sz w:val="22"/>
    </w:rPr>
  </w:style>
  <w:style w:type="paragraph" w:customStyle="1" w:styleId="StyleNumbered">
    <w:name w:val="Style Numbered"/>
    <w:basedOn w:val="Normal"/>
    <w:qFormat/>
    <w:rsid w:val="00E71987"/>
    <w:pPr>
      <w:tabs>
        <w:tab w:val="clear" w:pos="1418"/>
        <w:tab w:val="num" w:pos="1560"/>
      </w:tabs>
      <w:spacing w:after="120" w:line="360" w:lineRule="auto"/>
      <w:ind w:left="1418"/>
    </w:pPr>
    <w:rPr>
      <w:lang w:val="sr-Cyrl-CS"/>
    </w:rPr>
  </w:style>
  <w:style w:type="paragraph" w:customStyle="1" w:styleId="kondenz">
    <w:name w:val="kondenz"/>
    <w:basedOn w:val="Normal"/>
    <w:qFormat/>
    <w:rsid w:val="00E71987"/>
    <w:pPr>
      <w:tabs>
        <w:tab w:val="clear" w:pos="1418"/>
        <w:tab w:val="num" w:pos="2804"/>
      </w:tabs>
      <w:ind w:left="2804" w:hanging="284"/>
      <w:jc w:val="left"/>
    </w:pPr>
    <w:rPr>
      <w:noProof/>
    </w:rPr>
  </w:style>
  <w:style w:type="paragraph" w:customStyle="1" w:styleId="1">
    <w:name w:val="Хеадинг 1"/>
    <w:basedOn w:val="a0"/>
    <w:next w:val="Heading1"/>
    <w:qFormat/>
    <w:rsid w:val="00E71987"/>
    <w:pPr>
      <w:spacing w:after="240"/>
      <w:jc w:val="center"/>
    </w:pPr>
    <w:rPr>
      <w:b/>
      <w:sz w:val="28"/>
      <w:szCs w:val="28"/>
    </w:rPr>
  </w:style>
  <w:style w:type="paragraph" w:customStyle="1" w:styleId="a0">
    <w:name w:val="Нормал"/>
    <w:basedOn w:val="Normal"/>
    <w:next w:val="Normal"/>
    <w:qFormat/>
    <w:rsid w:val="00E71987"/>
    <w:pPr>
      <w:tabs>
        <w:tab w:val="clear" w:pos="1418"/>
      </w:tabs>
      <w:spacing w:before="120"/>
    </w:pPr>
    <w:rPr>
      <w:rFonts w:ascii="Times_New_Roman" w:hAnsi="Times_New_Roman"/>
      <w:lang w:val="sr-Cyrl-CS"/>
    </w:rPr>
  </w:style>
  <w:style w:type="paragraph" w:customStyle="1" w:styleId="3">
    <w:name w:val="Хеадинг 3"/>
    <w:basedOn w:val="a0"/>
    <w:next w:val="Heading3"/>
    <w:qFormat/>
    <w:rsid w:val="00E71987"/>
    <w:pPr>
      <w:spacing w:after="240"/>
      <w:ind w:left="864" w:hanging="504"/>
    </w:pPr>
    <w:rPr>
      <w:b/>
    </w:rPr>
  </w:style>
  <w:style w:type="paragraph" w:customStyle="1" w:styleId="4">
    <w:name w:val="Хеадинг 4"/>
    <w:basedOn w:val="a0"/>
    <w:next w:val="Heading4"/>
    <w:qFormat/>
    <w:rsid w:val="00E71987"/>
    <w:pPr>
      <w:spacing w:after="240"/>
      <w:ind w:left="1368" w:hanging="648"/>
    </w:pPr>
    <w:rPr>
      <w:b/>
    </w:rPr>
  </w:style>
  <w:style w:type="paragraph" w:customStyle="1" w:styleId="a1">
    <w:name w:val="Бројеви"/>
    <w:basedOn w:val="a0"/>
    <w:next w:val="ListNumber"/>
    <w:qFormat/>
    <w:rsid w:val="00E71987"/>
    <w:pPr>
      <w:tabs>
        <w:tab w:val="num" w:pos="851"/>
      </w:tabs>
      <w:ind w:left="851" w:hanging="284"/>
    </w:pPr>
  </w:style>
  <w:style w:type="paragraph" w:customStyle="1" w:styleId="a2">
    <w:name w:val="Цртице"/>
    <w:basedOn w:val="a0"/>
    <w:next w:val="ListBullet"/>
    <w:qFormat/>
    <w:rsid w:val="00E71987"/>
    <w:pPr>
      <w:tabs>
        <w:tab w:val="num" w:pos="851"/>
      </w:tabs>
      <w:ind w:left="851" w:hanging="284"/>
    </w:pPr>
  </w:style>
  <w:style w:type="paragraph" w:customStyle="1" w:styleId="a3">
    <w:name w:val="Тацкице"/>
    <w:basedOn w:val="a0"/>
    <w:next w:val="ListBullet2"/>
    <w:qFormat/>
    <w:rsid w:val="00E71987"/>
    <w:pPr>
      <w:tabs>
        <w:tab w:val="num" w:pos="851"/>
      </w:tabs>
      <w:ind w:left="851" w:hanging="284"/>
    </w:pPr>
  </w:style>
  <w:style w:type="paragraph" w:styleId="ListBullet2">
    <w:name w:val="List Bullet 2"/>
    <w:basedOn w:val="Normal"/>
    <w:autoRedefine/>
    <w:rsid w:val="00E71987"/>
    <w:pPr>
      <w:tabs>
        <w:tab w:val="clear" w:pos="1418"/>
        <w:tab w:val="num" w:pos="720"/>
      </w:tabs>
      <w:spacing w:before="120"/>
      <w:ind w:left="720" w:hanging="360"/>
    </w:pPr>
    <w:rPr>
      <w:rFonts w:ascii="Times_New_Roman" w:hAnsi="Times_New_Roman"/>
      <w:lang w:val="sr-Cyrl-CS"/>
    </w:rPr>
  </w:style>
  <w:style w:type="paragraph" w:customStyle="1" w:styleId="Naslov11">
    <w:name w:val="Naslov 11"/>
    <w:basedOn w:val="Normal"/>
    <w:next w:val="Normal"/>
    <w:qFormat/>
    <w:rsid w:val="00E71987"/>
    <w:pPr>
      <w:tabs>
        <w:tab w:val="clear" w:pos="1418"/>
      </w:tabs>
      <w:spacing w:before="480" w:after="480"/>
      <w:ind w:left="720"/>
      <w:jc w:val="center"/>
    </w:pPr>
    <w:rPr>
      <w:rFonts w:ascii="Cir Times" w:hAnsi="Cir Times"/>
      <w:b/>
      <w:sz w:val="32"/>
      <w:szCs w:val="32"/>
      <w:lang w:val="sr-Cyrl-CS"/>
    </w:rPr>
  </w:style>
  <w:style w:type="paragraph" w:customStyle="1" w:styleId="Naslov21">
    <w:name w:val="Naslov 21"/>
    <w:basedOn w:val="Normal"/>
    <w:next w:val="Normal"/>
    <w:qFormat/>
    <w:rsid w:val="00E71987"/>
    <w:pPr>
      <w:tabs>
        <w:tab w:val="clear" w:pos="1418"/>
      </w:tabs>
      <w:spacing w:before="360" w:after="360"/>
      <w:ind w:left="1152" w:hanging="432"/>
    </w:pPr>
    <w:rPr>
      <w:rFonts w:ascii="Cir Times" w:hAnsi="Cir Times"/>
      <w:b/>
      <w:sz w:val="28"/>
      <w:szCs w:val="28"/>
      <w:lang w:val="sr-Cyrl-CS"/>
    </w:rPr>
  </w:style>
  <w:style w:type="paragraph" w:customStyle="1" w:styleId="Naslov41">
    <w:name w:val="Naslov 41"/>
    <w:basedOn w:val="Normal"/>
    <w:next w:val="Normal"/>
    <w:qFormat/>
    <w:rsid w:val="00E71987"/>
    <w:pPr>
      <w:tabs>
        <w:tab w:val="clear" w:pos="1418"/>
      </w:tabs>
      <w:spacing w:before="240" w:after="240"/>
      <w:ind w:left="1440"/>
    </w:pPr>
    <w:rPr>
      <w:rFonts w:ascii="Cir Times" w:hAnsi="Cir Times"/>
      <w:i/>
      <w:lang w:val="en-GB"/>
    </w:rPr>
  </w:style>
  <w:style w:type="paragraph" w:customStyle="1" w:styleId="Naslov31">
    <w:name w:val="Naslov 31"/>
    <w:basedOn w:val="Normal"/>
    <w:next w:val="Normal"/>
    <w:qFormat/>
    <w:rsid w:val="00E71987"/>
    <w:pPr>
      <w:tabs>
        <w:tab w:val="clear" w:pos="1418"/>
      </w:tabs>
      <w:spacing w:before="240" w:after="240"/>
      <w:ind w:left="1584" w:hanging="504"/>
    </w:pPr>
    <w:rPr>
      <w:rFonts w:ascii="Cir Times" w:hAnsi="Cir Times"/>
      <w:b/>
      <w:sz w:val="28"/>
      <w:szCs w:val="28"/>
      <w:lang w:val="sr-Cyrl-CS"/>
    </w:rPr>
  </w:style>
  <w:style w:type="paragraph" w:customStyle="1" w:styleId="StyleHeading214ptNotItalic">
    <w:name w:val="Style Heading 2 + 14 pt Not Italic"/>
    <w:basedOn w:val="Normal"/>
    <w:next w:val="Normal"/>
    <w:qFormat/>
    <w:rsid w:val="00E71987"/>
    <w:pPr>
      <w:tabs>
        <w:tab w:val="clear" w:pos="1418"/>
      </w:tabs>
      <w:spacing w:before="360" w:after="360"/>
      <w:ind w:left="1152" w:hanging="1152"/>
    </w:pPr>
    <w:rPr>
      <w:rFonts w:ascii="Times_New_Roman" w:hAnsi="Times_New_Roman"/>
      <w:bCs/>
      <w:sz w:val="28"/>
      <w:lang w:val="sr-Cyrl-CS"/>
    </w:rPr>
  </w:style>
  <w:style w:type="paragraph" w:customStyle="1" w:styleId="Numbering1">
    <w:name w:val="Numbering_1"/>
    <w:basedOn w:val="Normal"/>
    <w:qFormat/>
    <w:rsid w:val="00E71987"/>
    <w:pPr>
      <w:tabs>
        <w:tab w:val="clear" w:pos="1418"/>
        <w:tab w:val="num" w:pos="927"/>
      </w:tabs>
      <w:spacing w:before="120"/>
      <w:ind w:left="851" w:hanging="284"/>
      <w:jc w:val="left"/>
    </w:pPr>
    <w:rPr>
      <w:lang w:val="sr-Cyrl-CS"/>
    </w:rPr>
  </w:style>
  <w:style w:type="paragraph" w:customStyle="1" w:styleId="StyleHeading1ArialCirilica16ptBoldJustifiedFirstlin">
    <w:name w:val="Style Heading 1 + Arial Cirilica 16 pt Bold Justified First lin..."/>
    <w:basedOn w:val="Heading1"/>
    <w:qFormat/>
    <w:rsid w:val="00E71987"/>
    <w:pPr>
      <w:keepNext w:val="0"/>
      <w:numPr>
        <w:numId w:val="0"/>
      </w:numPr>
      <w:spacing w:before="480" w:after="360"/>
      <w:ind w:left="360" w:hanging="360"/>
      <w:jc w:val="center"/>
    </w:pPr>
    <w:rPr>
      <w:rFonts w:ascii="Times_New_Roman" w:hAnsi="Times_New_Roman" w:cs="Arial"/>
      <w:spacing w:val="40"/>
      <w:szCs w:val="28"/>
      <w:lang w:val="sr-Cyrl-CS"/>
    </w:rPr>
  </w:style>
  <w:style w:type="paragraph" w:customStyle="1" w:styleId="Naslov110">
    <w:name w:val="Naslov 1.1."/>
    <w:basedOn w:val="Heading2"/>
    <w:qFormat/>
    <w:rsid w:val="00E71987"/>
    <w:pPr>
      <w:keepLines w:val="0"/>
      <w:tabs>
        <w:tab w:val="num" w:pos="661"/>
      </w:tabs>
      <w:spacing w:before="480" w:after="360" w:line="240" w:lineRule="auto"/>
      <w:ind w:left="661" w:hanging="576"/>
      <w:jc w:val="left"/>
    </w:pPr>
    <w:rPr>
      <w:rFonts w:ascii="TimesRoman" w:hAnsi="TimesRoman"/>
      <w:b w:val="0"/>
      <w:bCs w:val="0"/>
      <w:szCs w:val="24"/>
      <w:lang w:val="it-IT" w:eastAsia="sr-Latn-CS"/>
    </w:rPr>
  </w:style>
  <w:style w:type="paragraph" w:customStyle="1" w:styleId="Naslov111">
    <w:name w:val="Naslov 1.1.1."/>
    <w:basedOn w:val="Heading3"/>
    <w:qFormat/>
    <w:rsid w:val="00E71987"/>
    <w:pPr>
      <w:keepLines/>
      <w:tabs>
        <w:tab w:val="num" w:pos="715"/>
      </w:tabs>
      <w:spacing w:before="480" w:after="360"/>
      <w:ind w:left="715" w:hanging="720"/>
    </w:pPr>
    <w:rPr>
      <w:rFonts w:ascii="TimesRoman" w:hAnsi="TimesRoman"/>
      <w:b w:val="0"/>
      <w:bCs w:val="0"/>
      <w:lang w:val="it-IT" w:eastAsia="sr-Latn-CS"/>
    </w:rPr>
  </w:style>
  <w:style w:type="paragraph" w:customStyle="1" w:styleId="Naslov1111">
    <w:name w:val="Naslov 1.1.1.1."/>
    <w:basedOn w:val="Heading4"/>
    <w:qFormat/>
    <w:rsid w:val="00E71987"/>
    <w:pPr>
      <w:tabs>
        <w:tab w:val="num" w:pos="859"/>
      </w:tabs>
      <w:spacing w:before="480" w:after="360"/>
      <w:ind w:left="859" w:hanging="864"/>
    </w:pPr>
    <w:rPr>
      <w:rFonts w:ascii="TimesRoman" w:hAnsi="TimesRoman"/>
      <w:b w:val="0"/>
      <w:bCs w:val="0"/>
      <w:szCs w:val="20"/>
      <w:lang w:val="de-DE" w:eastAsia="sr-Latn-CS"/>
    </w:rPr>
  </w:style>
  <w:style w:type="paragraph" w:styleId="ListContinue5">
    <w:name w:val="List Continue 5"/>
    <w:basedOn w:val="Normal"/>
    <w:rsid w:val="00E71987"/>
    <w:pPr>
      <w:tabs>
        <w:tab w:val="clear" w:pos="1418"/>
      </w:tabs>
      <w:spacing w:before="120" w:after="120"/>
      <w:ind w:left="1415" w:firstLine="720"/>
    </w:pPr>
    <w:rPr>
      <w:sz w:val="22"/>
      <w:szCs w:val="22"/>
      <w:lang w:val="en-GB"/>
    </w:rPr>
  </w:style>
  <w:style w:type="paragraph" w:customStyle="1" w:styleId="StyleHeading413ptChar">
    <w:name w:val="Style Heading 4 + 13 pt Char"/>
    <w:basedOn w:val="Heading4"/>
    <w:link w:val="StyleHeading413ptCharChar"/>
    <w:qFormat/>
    <w:rsid w:val="00E71987"/>
    <w:rPr>
      <w:rFonts w:ascii="Arial" w:hAnsi="Arial"/>
      <w:sz w:val="26"/>
      <w:lang w:eastAsia="en-US"/>
    </w:rPr>
  </w:style>
  <w:style w:type="character" w:customStyle="1" w:styleId="StyleHeading413ptCharChar">
    <w:name w:val="Style Heading 4 + 13 pt Char Char"/>
    <w:link w:val="StyleHeading413ptChar"/>
    <w:rsid w:val="00E71987"/>
    <w:rPr>
      <w:rFonts w:ascii="Arial" w:eastAsia="Times New Roman" w:hAnsi="Arial" w:cs="Times New Roman"/>
      <w:b/>
      <w:bCs/>
      <w:sz w:val="26"/>
      <w:szCs w:val="28"/>
      <w:lang w:val="en-GB"/>
    </w:rPr>
  </w:style>
  <w:style w:type="paragraph" w:customStyle="1" w:styleId="Paragraf">
    <w:name w:val="Paragraf"/>
    <w:basedOn w:val="Normal"/>
    <w:qFormat/>
    <w:rsid w:val="00E71987"/>
    <w:pPr>
      <w:tabs>
        <w:tab w:val="clear" w:pos="1418"/>
      </w:tabs>
      <w:spacing w:before="60"/>
      <w:ind w:firstLine="851"/>
    </w:pPr>
    <w:rPr>
      <w:rFonts w:ascii="Verdana" w:hAnsi="Verdana"/>
      <w:noProof/>
      <w:sz w:val="22"/>
      <w:szCs w:val="22"/>
      <w:lang w:val="sr-Cyrl-CS"/>
    </w:rPr>
  </w:style>
  <w:style w:type="character" w:customStyle="1" w:styleId="CharChar1">
    <w:name w:val="Char Char1"/>
    <w:rsid w:val="00E71987"/>
    <w:rPr>
      <w:b/>
      <w:bCs/>
      <w:sz w:val="28"/>
      <w:szCs w:val="28"/>
      <w:lang w:val="sr-Cyrl-CS" w:eastAsia="en-US" w:bidi="ar-SA"/>
    </w:rPr>
  </w:style>
  <w:style w:type="paragraph" w:customStyle="1" w:styleId="Naslov1">
    <w:name w:val="Naslov1"/>
    <w:basedOn w:val="Normal"/>
    <w:next w:val="Paragraf"/>
    <w:qFormat/>
    <w:rsid w:val="00E71987"/>
    <w:pPr>
      <w:keepNext/>
      <w:tabs>
        <w:tab w:val="clear" w:pos="1418"/>
      </w:tabs>
      <w:spacing w:before="360" w:after="360"/>
      <w:jc w:val="center"/>
      <w:outlineLvl w:val="0"/>
    </w:pPr>
    <w:rPr>
      <w:b/>
      <w:sz w:val="32"/>
    </w:rPr>
  </w:style>
  <w:style w:type="paragraph" w:customStyle="1" w:styleId="Podnaslov1">
    <w:name w:val="Podnaslov1"/>
    <w:basedOn w:val="Normal"/>
    <w:next w:val="Paragraf"/>
    <w:qFormat/>
    <w:rsid w:val="00E71987"/>
    <w:pPr>
      <w:keepNext/>
      <w:tabs>
        <w:tab w:val="clear" w:pos="1418"/>
      </w:tabs>
      <w:spacing w:before="240" w:after="120"/>
      <w:ind w:left="851"/>
      <w:jc w:val="left"/>
      <w:outlineLvl w:val="0"/>
    </w:pPr>
    <w:rPr>
      <w:b/>
    </w:rPr>
  </w:style>
  <w:style w:type="paragraph" w:customStyle="1" w:styleId="Podnaslov2">
    <w:name w:val="Podnaslov 2"/>
    <w:basedOn w:val="Normal"/>
    <w:next w:val="Paragraf"/>
    <w:qFormat/>
    <w:rsid w:val="00E71987"/>
    <w:pPr>
      <w:keepNext/>
      <w:tabs>
        <w:tab w:val="clear" w:pos="1418"/>
      </w:tabs>
      <w:spacing w:before="240" w:after="120"/>
      <w:ind w:left="851"/>
      <w:jc w:val="left"/>
    </w:pPr>
  </w:style>
  <w:style w:type="paragraph" w:customStyle="1" w:styleId="Podnaslov10">
    <w:name w:val="Podnaslov 1"/>
    <w:basedOn w:val="Normal"/>
    <w:next w:val="Paragraf"/>
    <w:qFormat/>
    <w:rsid w:val="00E71987"/>
    <w:pPr>
      <w:keepNext/>
      <w:tabs>
        <w:tab w:val="clear" w:pos="1418"/>
      </w:tabs>
      <w:spacing w:before="240" w:after="120"/>
      <w:ind w:left="851"/>
      <w:jc w:val="left"/>
      <w:outlineLvl w:val="1"/>
    </w:pPr>
    <w:rPr>
      <w:b/>
      <w:i/>
    </w:rPr>
  </w:style>
  <w:style w:type="paragraph" w:customStyle="1" w:styleId="Podnaslov3">
    <w:name w:val="Podnaslov 3"/>
    <w:basedOn w:val="Normal"/>
    <w:next w:val="Paragraf"/>
    <w:qFormat/>
    <w:rsid w:val="00E71987"/>
    <w:pPr>
      <w:keepNext/>
      <w:tabs>
        <w:tab w:val="clear" w:pos="1418"/>
      </w:tabs>
      <w:spacing w:before="240" w:after="120"/>
      <w:ind w:left="851"/>
      <w:jc w:val="left"/>
    </w:pPr>
    <w:rPr>
      <w:i/>
    </w:rPr>
  </w:style>
  <w:style w:type="paragraph" w:customStyle="1" w:styleId="Podnaslov4">
    <w:name w:val="Podnaslov 4"/>
    <w:basedOn w:val="Normal"/>
    <w:next w:val="Paragraf"/>
    <w:qFormat/>
    <w:rsid w:val="00E71987"/>
    <w:pPr>
      <w:keepNext/>
      <w:tabs>
        <w:tab w:val="clear" w:pos="1418"/>
      </w:tabs>
      <w:spacing w:before="240" w:after="120"/>
      <w:ind w:left="851"/>
      <w:jc w:val="left"/>
    </w:pPr>
    <w:rPr>
      <w:i/>
    </w:rPr>
  </w:style>
  <w:style w:type="paragraph" w:customStyle="1" w:styleId="Podnaslov5">
    <w:name w:val="Podnaslov 5"/>
    <w:basedOn w:val="Normal"/>
    <w:next w:val="Paragraf"/>
    <w:qFormat/>
    <w:rsid w:val="00E71987"/>
    <w:pPr>
      <w:keepNext/>
      <w:tabs>
        <w:tab w:val="clear" w:pos="1418"/>
      </w:tabs>
      <w:spacing w:before="240" w:after="120"/>
      <w:ind w:left="851"/>
      <w:jc w:val="left"/>
    </w:pPr>
    <w:rPr>
      <w:b/>
    </w:rPr>
  </w:style>
  <w:style w:type="paragraph" w:customStyle="1" w:styleId="Clan0">
    <w:name w:val="Clan"/>
    <w:basedOn w:val="Paragraf"/>
    <w:next w:val="Paragraf"/>
    <w:qFormat/>
    <w:rsid w:val="00E71987"/>
    <w:pPr>
      <w:keepNext/>
      <w:spacing w:before="240"/>
      <w:ind w:firstLine="0"/>
      <w:jc w:val="center"/>
      <w:outlineLvl w:val="2"/>
    </w:pPr>
    <w:rPr>
      <w:rFonts w:ascii="Times New Roman" w:hAnsi="Times New Roman"/>
      <w:sz w:val="24"/>
      <w:szCs w:val="24"/>
      <w:lang w:val="en-US"/>
    </w:rPr>
  </w:style>
  <w:style w:type="paragraph" w:customStyle="1" w:styleId="Tacka10">
    <w:name w:val="Tacka 1"/>
    <w:basedOn w:val="Normal"/>
    <w:qFormat/>
    <w:rsid w:val="00E71987"/>
    <w:pPr>
      <w:numPr>
        <w:numId w:val="4"/>
      </w:numPr>
      <w:tabs>
        <w:tab w:val="clear" w:pos="1418"/>
        <w:tab w:val="left" w:pos="1247"/>
      </w:tabs>
      <w:jc w:val="left"/>
    </w:pPr>
  </w:style>
  <w:style w:type="paragraph" w:customStyle="1" w:styleId="Tackaa">
    <w:name w:val="Tacka a"/>
    <w:basedOn w:val="Normal"/>
    <w:qFormat/>
    <w:rsid w:val="00E71987"/>
    <w:pPr>
      <w:numPr>
        <w:numId w:val="6"/>
      </w:numPr>
      <w:tabs>
        <w:tab w:val="clear" w:pos="1418"/>
      </w:tabs>
      <w:jc w:val="left"/>
    </w:pPr>
  </w:style>
  <w:style w:type="paragraph" w:customStyle="1" w:styleId="Tacka1">
    <w:name w:val="Tacka 1)"/>
    <w:basedOn w:val="Normal"/>
    <w:qFormat/>
    <w:rsid w:val="00E71987"/>
    <w:pPr>
      <w:numPr>
        <w:numId w:val="5"/>
      </w:numPr>
      <w:tabs>
        <w:tab w:val="clear" w:pos="1418"/>
      </w:tabs>
      <w:jc w:val="left"/>
    </w:pPr>
  </w:style>
  <w:style w:type="paragraph" w:customStyle="1" w:styleId="Tackaa1">
    <w:name w:val="Tacka a)"/>
    <w:basedOn w:val="Normal"/>
    <w:qFormat/>
    <w:rsid w:val="00E71987"/>
    <w:pPr>
      <w:numPr>
        <w:numId w:val="7"/>
      </w:numPr>
      <w:tabs>
        <w:tab w:val="clear" w:pos="1418"/>
      </w:tabs>
      <w:jc w:val="left"/>
    </w:pPr>
  </w:style>
  <w:style w:type="paragraph" w:styleId="BodyTextFirstIndent2">
    <w:name w:val="Body Text First Indent 2"/>
    <w:basedOn w:val="BodyTextIndent"/>
    <w:link w:val="BodyTextFirstIndent2Char"/>
    <w:hidden/>
    <w:rsid w:val="00E71987"/>
    <w:pPr>
      <w:ind w:firstLine="210"/>
    </w:pPr>
  </w:style>
  <w:style w:type="character" w:customStyle="1" w:styleId="BodyTextFirstIndent2Char">
    <w:name w:val="Body Text First Indent 2 Char"/>
    <w:basedOn w:val="BodyTextIndentChar"/>
    <w:link w:val="BodyTextFirstIndent2"/>
    <w:rsid w:val="00E71987"/>
    <w:rPr>
      <w:rFonts w:ascii="Times New Roman" w:eastAsia="Times New Roman" w:hAnsi="Times New Roman" w:cs="Times New Roman"/>
      <w:sz w:val="24"/>
      <w:szCs w:val="24"/>
    </w:rPr>
  </w:style>
  <w:style w:type="paragraph" w:styleId="BodyTextIndent3">
    <w:name w:val="Body Text Indent 3"/>
    <w:basedOn w:val="Normal"/>
    <w:link w:val="BodyTextIndent3Char"/>
    <w:hidden/>
    <w:rsid w:val="00E71987"/>
    <w:pPr>
      <w:tabs>
        <w:tab w:val="clear" w:pos="1418"/>
      </w:tabs>
      <w:spacing w:after="120"/>
      <w:ind w:left="283"/>
      <w:jc w:val="left"/>
    </w:pPr>
    <w:rPr>
      <w:sz w:val="16"/>
      <w:szCs w:val="16"/>
    </w:rPr>
  </w:style>
  <w:style w:type="character" w:customStyle="1" w:styleId="BodyTextIndent3Char">
    <w:name w:val="Body Text Indent 3 Char"/>
    <w:basedOn w:val="DefaultParagraphFont"/>
    <w:link w:val="BodyTextIndent3"/>
    <w:rsid w:val="00E71987"/>
    <w:rPr>
      <w:rFonts w:ascii="Times New Roman" w:eastAsia="Times New Roman" w:hAnsi="Times New Roman" w:cs="Times New Roman"/>
      <w:sz w:val="16"/>
      <w:szCs w:val="16"/>
    </w:rPr>
  </w:style>
  <w:style w:type="paragraph" w:styleId="Closing">
    <w:name w:val="Closing"/>
    <w:basedOn w:val="Normal"/>
    <w:link w:val="ClosingChar"/>
    <w:hidden/>
    <w:rsid w:val="00E71987"/>
    <w:pPr>
      <w:tabs>
        <w:tab w:val="clear" w:pos="1418"/>
      </w:tabs>
      <w:ind w:left="4252"/>
      <w:jc w:val="left"/>
    </w:pPr>
  </w:style>
  <w:style w:type="character" w:customStyle="1" w:styleId="ClosingChar">
    <w:name w:val="Closing Char"/>
    <w:basedOn w:val="DefaultParagraphFont"/>
    <w:link w:val="Closing"/>
    <w:rsid w:val="00E71987"/>
    <w:rPr>
      <w:rFonts w:ascii="Times New Roman" w:eastAsia="Times New Roman" w:hAnsi="Times New Roman" w:cs="Times New Roman"/>
      <w:sz w:val="24"/>
      <w:szCs w:val="24"/>
    </w:rPr>
  </w:style>
  <w:style w:type="paragraph" w:styleId="Date">
    <w:name w:val="Date"/>
    <w:basedOn w:val="Normal"/>
    <w:next w:val="Normal"/>
    <w:link w:val="DateChar"/>
    <w:hidden/>
    <w:rsid w:val="00E71987"/>
    <w:pPr>
      <w:tabs>
        <w:tab w:val="clear" w:pos="1418"/>
      </w:tabs>
      <w:jc w:val="left"/>
    </w:pPr>
  </w:style>
  <w:style w:type="character" w:customStyle="1" w:styleId="DateChar">
    <w:name w:val="Date Char"/>
    <w:basedOn w:val="DefaultParagraphFont"/>
    <w:link w:val="Date"/>
    <w:rsid w:val="00E71987"/>
    <w:rPr>
      <w:rFonts w:ascii="Times New Roman" w:eastAsia="Times New Roman" w:hAnsi="Times New Roman" w:cs="Times New Roman"/>
      <w:sz w:val="24"/>
      <w:szCs w:val="24"/>
    </w:rPr>
  </w:style>
  <w:style w:type="paragraph" w:styleId="E-mailSignature">
    <w:name w:val="E-mail Signature"/>
    <w:basedOn w:val="Normal"/>
    <w:link w:val="E-mailSignatureChar"/>
    <w:hidden/>
    <w:rsid w:val="00E71987"/>
    <w:pPr>
      <w:tabs>
        <w:tab w:val="clear" w:pos="1418"/>
      </w:tabs>
      <w:jc w:val="left"/>
    </w:pPr>
  </w:style>
  <w:style w:type="character" w:customStyle="1" w:styleId="E-mailSignatureChar">
    <w:name w:val="E-mail Signature Char"/>
    <w:basedOn w:val="DefaultParagraphFont"/>
    <w:link w:val="E-mailSignature"/>
    <w:rsid w:val="00E71987"/>
    <w:rPr>
      <w:rFonts w:ascii="Times New Roman" w:eastAsia="Times New Roman" w:hAnsi="Times New Roman" w:cs="Times New Roman"/>
      <w:sz w:val="24"/>
      <w:szCs w:val="24"/>
    </w:rPr>
  </w:style>
  <w:style w:type="paragraph" w:styleId="EnvelopeAddress">
    <w:name w:val="envelope address"/>
    <w:basedOn w:val="Normal"/>
    <w:hidden/>
    <w:rsid w:val="00E71987"/>
    <w:pPr>
      <w:framePr w:w="7920" w:h="1980" w:hRule="exact" w:hSpace="180" w:wrap="auto" w:hAnchor="page" w:xAlign="center" w:yAlign="bottom"/>
      <w:tabs>
        <w:tab w:val="clear" w:pos="1418"/>
      </w:tabs>
      <w:ind w:left="2880"/>
      <w:jc w:val="left"/>
    </w:pPr>
    <w:rPr>
      <w:rFonts w:ascii="Arial" w:hAnsi="Arial" w:cs="Arial"/>
    </w:rPr>
  </w:style>
  <w:style w:type="paragraph" w:styleId="EnvelopeReturn">
    <w:name w:val="envelope return"/>
    <w:basedOn w:val="Normal"/>
    <w:hidden/>
    <w:rsid w:val="00E71987"/>
    <w:pPr>
      <w:tabs>
        <w:tab w:val="clear" w:pos="1418"/>
      </w:tabs>
      <w:jc w:val="left"/>
    </w:pPr>
    <w:rPr>
      <w:rFonts w:ascii="Arial" w:hAnsi="Arial" w:cs="Arial"/>
      <w:sz w:val="20"/>
      <w:szCs w:val="20"/>
    </w:rPr>
  </w:style>
  <w:style w:type="character" w:styleId="HTMLAcronym">
    <w:name w:val="HTML Acronym"/>
    <w:basedOn w:val="DefaultParagraphFont"/>
    <w:hidden/>
    <w:rsid w:val="00E71987"/>
  </w:style>
  <w:style w:type="paragraph" w:styleId="HTMLAddress">
    <w:name w:val="HTML Address"/>
    <w:basedOn w:val="Normal"/>
    <w:link w:val="HTMLAddressChar"/>
    <w:hidden/>
    <w:rsid w:val="00E71987"/>
    <w:pPr>
      <w:tabs>
        <w:tab w:val="clear" w:pos="1418"/>
      </w:tabs>
      <w:jc w:val="left"/>
    </w:pPr>
    <w:rPr>
      <w:i/>
      <w:iCs/>
    </w:rPr>
  </w:style>
  <w:style w:type="character" w:customStyle="1" w:styleId="HTMLAddressChar">
    <w:name w:val="HTML Address Char"/>
    <w:basedOn w:val="DefaultParagraphFont"/>
    <w:link w:val="HTMLAddress"/>
    <w:rsid w:val="00E71987"/>
    <w:rPr>
      <w:rFonts w:ascii="Times New Roman" w:eastAsia="Times New Roman" w:hAnsi="Times New Roman" w:cs="Times New Roman"/>
      <w:i/>
      <w:iCs/>
      <w:sz w:val="24"/>
      <w:szCs w:val="24"/>
    </w:rPr>
  </w:style>
  <w:style w:type="character" w:styleId="HTMLCite">
    <w:name w:val="HTML Cite"/>
    <w:hidden/>
    <w:rsid w:val="00E71987"/>
    <w:rPr>
      <w:i/>
      <w:iCs/>
    </w:rPr>
  </w:style>
  <w:style w:type="character" w:styleId="HTMLCode">
    <w:name w:val="HTML Code"/>
    <w:hidden/>
    <w:rsid w:val="00E71987"/>
    <w:rPr>
      <w:rFonts w:ascii="Courier New" w:hAnsi="Courier New"/>
      <w:sz w:val="20"/>
      <w:szCs w:val="20"/>
    </w:rPr>
  </w:style>
  <w:style w:type="character" w:styleId="HTMLDefinition">
    <w:name w:val="HTML Definition"/>
    <w:hidden/>
    <w:rsid w:val="00E71987"/>
    <w:rPr>
      <w:i/>
      <w:iCs/>
    </w:rPr>
  </w:style>
  <w:style w:type="character" w:styleId="HTMLKeyboard">
    <w:name w:val="HTML Keyboard"/>
    <w:hidden/>
    <w:rsid w:val="00E71987"/>
    <w:rPr>
      <w:rFonts w:ascii="Courier New" w:hAnsi="Courier New"/>
      <w:sz w:val="20"/>
      <w:szCs w:val="20"/>
    </w:rPr>
  </w:style>
  <w:style w:type="paragraph" w:styleId="HTMLPreformatted">
    <w:name w:val="HTML Preformatted"/>
    <w:basedOn w:val="Normal"/>
    <w:link w:val="HTMLPreformattedChar"/>
    <w:hidden/>
    <w:rsid w:val="00E71987"/>
    <w:pPr>
      <w:tabs>
        <w:tab w:val="clear" w:pos="1418"/>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E71987"/>
    <w:rPr>
      <w:rFonts w:ascii="Courier New" w:eastAsia="Times New Roman" w:hAnsi="Courier New" w:cs="Courier New"/>
      <w:sz w:val="20"/>
      <w:szCs w:val="20"/>
    </w:rPr>
  </w:style>
  <w:style w:type="character" w:styleId="HTMLSample">
    <w:name w:val="HTML Sample"/>
    <w:hidden/>
    <w:rsid w:val="00E71987"/>
    <w:rPr>
      <w:rFonts w:ascii="Courier New" w:hAnsi="Courier New"/>
    </w:rPr>
  </w:style>
  <w:style w:type="character" w:styleId="HTMLTypewriter">
    <w:name w:val="HTML Typewriter"/>
    <w:hidden/>
    <w:rsid w:val="00E71987"/>
    <w:rPr>
      <w:rFonts w:ascii="Courier New" w:hAnsi="Courier New"/>
      <w:sz w:val="20"/>
      <w:szCs w:val="20"/>
    </w:rPr>
  </w:style>
  <w:style w:type="character" w:styleId="HTMLVariable">
    <w:name w:val="HTML Variable"/>
    <w:hidden/>
    <w:rsid w:val="00E71987"/>
    <w:rPr>
      <w:i/>
      <w:iCs/>
    </w:rPr>
  </w:style>
  <w:style w:type="character" w:styleId="LineNumber">
    <w:name w:val="line number"/>
    <w:basedOn w:val="DefaultParagraphFont"/>
    <w:hidden/>
    <w:rsid w:val="00E71987"/>
  </w:style>
  <w:style w:type="paragraph" w:styleId="List">
    <w:name w:val="List"/>
    <w:basedOn w:val="Normal"/>
    <w:hidden/>
    <w:rsid w:val="00E71987"/>
    <w:pPr>
      <w:tabs>
        <w:tab w:val="clear" w:pos="1418"/>
      </w:tabs>
      <w:ind w:left="283" w:hanging="283"/>
      <w:jc w:val="left"/>
    </w:pPr>
  </w:style>
  <w:style w:type="paragraph" w:styleId="List2">
    <w:name w:val="List 2"/>
    <w:basedOn w:val="Normal"/>
    <w:hidden/>
    <w:rsid w:val="00E71987"/>
    <w:pPr>
      <w:tabs>
        <w:tab w:val="clear" w:pos="1418"/>
      </w:tabs>
      <w:ind w:left="566" w:hanging="283"/>
      <w:jc w:val="left"/>
    </w:pPr>
  </w:style>
  <w:style w:type="paragraph" w:styleId="List3">
    <w:name w:val="List 3"/>
    <w:basedOn w:val="Normal"/>
    <w:hidden/>
    <w:rsid w:val="00E71987"/>
    <w:pPr>
      <w:tabs>
        <w:tab w:val="clear" w:pos="1418"/>
      </w:tabs>
      <w:ind w:left="849" w:hanging="283"/>
      <w:jc w:val="left"/>
    </w:pPr>
  </w:style>
  <w:style w:type="paragraph" w:styleId="List4">
    <w:name w:val="List 4"/>
    <w:basedOn w:val="Normal"/>
    <w:hidden/>
    <w:rsid w:val="00E71987"/>
    <w:pPr>
      <w:tabs>
        <w:tab w:val="clear" w:pos="1418"/>
      </w:tabs>
      <w:ind w:left="1132" w:hanging="283"/>
      <w:jc w:val="left"/>
    </w:pPr>
  </w:style>
  <w:style w:type="paragraph" w:styleId="List5">
    <w:name w:val="List 5"/>
    <w:basedOn w:val="Normal"/>
    <w:hidden/>
    <w:rsid w:val="00E71987"/>
    <w:pPr>
      <w:tabs>
        <w:tab w:val="clear" w:pos="1418"/>
      </w:tabs>
      <w:ind w:left="1415" w:hanging="283"/>
      <w:jc w:val="left"/>
    </w:pPr>
  </w:style>
  <w:style w:type="paragraph" w:styleId="ListBullet3">
    <w:name w:val="List Bullet 3"/>
    <w:basedOn w:val="Normal"/>
    <w:autoRedefine/>
    <w:hidden/>
    <w:rsid w:val="00E71987"/>
    <w:pPr>
      <w:numPr>
        <w:numId w:val="8"/>
      </w:numPr>
      <w:tabs>
        <w:tab w:val="clear" w:pos="1418"/>
      </w:tabs>
      <w:jc w:val="left"/>
    </w:pPr>
  </w:style>
  <w:style w:type="paragraph" w:styleId="ListBullet4">
    <w:name w:val="List Bullet 4"/>
    <w:basedOn w:val="Normal"/>
    <w:autoRedefine/>
    <w:hidden/>
    <w:rsid w:val="00E71987"/>
    <w:pPr>
      <w:numPr>
        <w:numId w:val="9"/>
      </w:numPr>
      <w:tabs>
        <w:tab w:val="clear" w:pos="1418"/>
      </w:tabs>
      <w:jc w:val="left"/>
    </w:pPr>
  </w:style>
  <w:style w:type="paragraph" w:styleId="ListBullet5">
    <w:name w:val="List Bullet 5"/>
    <w:basedOn w:val="Normal"/>
    <w:autoRedefine/>
    <w:hidden/>
    <w:rsid w:val="00E71987"/>
    <w:pPr>
      <w:numPr>
        <w:numId w:val="10"/>
      </w:numPr>
      <w:tabs>
        <w:tab w:val="clear" w:pos="1418"/>
      </w:tabs>
      <w:jc w:val="left"/>
    </w:pPr>
  </w:style>
  <w:style w:type="paragraph" w:styleId="ListContinue">
    <w:name w:val="List Continue"/>
    <w:basedOn w:val="Normal"/>
    <w:hidden/>
    <w:rsid w:val="00E71987"/>
    <w:pPr>
      <w:tabs>
        <w:tab w:val="clear" w:pos="1418"/>
      </w:tabs>
      <w:spacing w:after="120"/>
      <w:ind w:left="283"/>
      <w:jc w:val="left"/>
    </w:pPr>
  </w:style>
  <w:style w:type="paragraph" w:styleId="ListContinue2">
    <w:name w:val="List Continue 2"/>
    <w:basedOn w:val="Normal"/>
    <w:hidden/>
    <w:rsid w:val="00E71987"/>
    <w:pPr>
      <w:tabs>
        <w:tab w:val="clear" w:pos="1418"/>
      </w:tabs>
      <w:spacing w:after="120"/>
      <w:ind w:left="566"/>
      <w:jc w:val="left"/>
    </w:pPr>
  </w:style>
  <w:style w:type="paragraph" w:styleId="ListContinue3">
    <w:name w:val="List Continue 3"/>
    <w:basedOn w:val="Normal"/>
    <w:hidden/>
    <w:rsid w:val="00E71987"/>
    <w:pPr>
      <w:tabs>
        <w:tab w:val="clear" w:pos="1418"/>
      </w:tabs>
      <w:spacing w:after="120"/>
      <w:ind w:left="849"/>
      <w:jc w:val="left"/>
    </w:pPr>
  </w:style>
  <w:style w:type="paragraph" w:styleId="ListContinue4">
    <w:name w:val="List Continue 4"/>
    <w:basedOn w:val="Normal"/>
    <w:hidden/>
    <w:rsid w:val="00E71987"/>
    <w:pPr>
      <w:tabs>
        <w:tab w:val="clear" w:pos="1418"/>
      </w:tabs>
      <w:spacing w:after="120"/>
      <w:ind w:left="1132"/>
      <w:jc w:val="left"/>
    </w:pPr>
  </w:style>
  <w:style w:type="paragraph" w:styleId="ListNumber2">
    <w:name w:val="List Number 2"/>
    <w:basedOn w:val="Normal"/>
    <w:hidden/>
    <w:rsid w:val="00E71987"/>
    <w:pPr>
      <w:numPr>
        <w:numId w:val="11"/>
      </w:numPr>
      <w:tabs>
        <w:tab w:val="clear" w:pos="1418"/>
      </w:tabs>
      <w:jc w:val="left"/>
    </w:pPr>
  </w:style>
  <w:style w:type="paragraph" w:styleId="ListNumber3">
    <w:name w:val="List Number 3"/>
    <w:basedOn w:val="Normal"/>
    <w:hidden/>
    <w:rsid w:val="00E71987"/>
    <w:pPr>
      <w:numPr>
        <w:numId w:val="12"/>
      </w:numPr>
      <w:tabs>
        <w:tab w:val="clear" w:pos="1418"/>
      </w:tabs>
      <w:jc w:val="left"/>
    </w:pPr>
  </w:style>
  <w:style w:type="paragraph" w:styleId="ListNumber4">
    <w:name w:val="List Number 4"/>
    <w:basedOn w:val="Normal"/>
    <w:hidden/>
    <w:rsid w:val="00E71987"/>
    <w:pPr>
      <w:numPr>
        <w:numId w:val="13"/>
      </w:numPr>
      <w:tabs>
        <w:tab w:val="clear" w:pos="1418"/>
      </w:tabs>
      <w:jc w:val="left"/>
    </w:pPr>
  </w:style>
  <w:style w:type="paragraph" w:styleId="ListNumber5">
    <w:name w:val="List Number 5"/>
    <w:basedOn w:val="Normal"/>
    <w:hidden/>
    <w:rsid w:val="00E71987"/>
    <w:pPr>
      <w:numPr>
        <w:numId w:val="14"/>
      </w:numPr>
      <w:tabs>
        <w:tab w:val="clear" w:pos="1418"/>
      </w:tabs>
      <w:jc w:val="left"/>
    </w:pPr>
  </w:style>
  <w:style w:type="paragraph" w:styleId="MessageHeader">
    <w:name w:val="Message Header"/>
    <w:basedOn w:val="Normal"/>
    <w:link w:val="MessageHeaderChar"/>
    <w:hidden/>
    <w:rsid w:val="00E71987"/>
    <w:pPr>
      <w:pBdr>
        <w:top w:val="single" w:sz="6" w:space="1" w:color="auto"/>
        <w:left w:val="single" w:sz="6" w:space="1" w:color="auto"/>
        <w:bottom w:val="single" w:sz="6" w:space="1" w:color="auto"/>
        <w:right w:val="single" w:sz="6" w:space="1" w:color="auto"/>
      </w:pBdr>
      <w:shd w:val="pct20" w:color="auto" w:fill="auto"/>
      <w:tabs>
        <w:tab w:val="clear" w:pos="1418"/>
      </w:tabs>
      <w:ind w:left="1134" w:hanging="1134"/>
      <w:jc w:val="left"/>
    </w:pPr>
    <w:rPr>
      <w:rFonts w:ascii="Arial" w:hAnsi="Arial" w:cs="Arial"/>
    </w:rPr>
  </w:style>
  <w:style w:type="character" w:customStyle="1" w:styleId="MessageHeaderChar">
    <w:name w:val="Message Header Char"/>
    <w:basedOn w:val="DefaultParagraphFont"/>
    <w:link w:val="MessageHeader"/>
    <w:rsid w:val="00E71987"/>
    <w:rPr>
      <w:rFonts w:ascii="Arial" w:eastAsia="Times New Roman" w:hAnsi="Arial" w:cs="Arial"/>
      <w:sz w:val="24"/>
      <w:szCs w:val="24"/>
      <w:shd w:val="pct20" w:color="auto" w:fill="auto"/>
    </w:rPr>
  </w:style>
  <w:style w:type="paragraph" w:styleId="NormalIndent">
    <w:name w:val="Normal Indent"/>
    <w:basedOn w:val="Normal"/>
    <w:hidden/>
    <w:rsid w:val="00E71987"/>
    <w:pPr>
      <w:tabs>
        <w:tab w:val="clear" w:pos="1418"/>
      </w:tabs>
      <w:ind w:left="720"/>
      <w:jc w:val="left"/>
    </w:pPr>
  </w:style>
  <w:style w:type="paragraph" w:styleId="NoteHeading">
    <w:name w:val="Note Heading"/>
    <w:basedOn w:val="Normal"/>
    <w:next w:val="Normal"/>
    <w:link w:val="NoteHeadingChar"/>
    <w:hidden/>
    <w:rsid w:val="00E71987"/>
    <w:pPr>
      <w:tabs>
        <w:tab w:val="clear" w:pos="1418"/>
      </w:tabs>
      <w:jc w:val="left"/>
    </w:pPr>
  </w:style>
  <w:style w:type="character" w:customStyle="1" w:styleId="NoteHeadingChar">
    <w:name w:val="Note Heading Char"/>
    <w:basedOn w:val="DefaultParagraphFont"/>
    <w:link w:val="NoteHeading"/>
    <w:rsid w:val="00E71987"/>
    <w:rPr>
      <w:rFonts w:ascii="Times New Roman" w:eastAsia="Times New Roman" w:hAnsi="Times New Roman" w:cs="Times New Roman"/>
      <w:sz w:val="24"/>
      <w:szCs w:val="24"/>
    </w:rPr>
  </w:style>
  <w:style w:type="paragraph" w:styleId="PlainText">
    <w:name w:val="Plain Text"/>
    <w:basedOn w:val="Normal"/>
    <w:link w:val="PlainTextChar"/>
    <w:hidden/>
    <w:rsid w:val="00E71987"/>
    <w:pPr>
      <w:tabs>
        <w:tab w:val="clear" w:pos="1418"/>
      </w:tabs>
      <w:jc w:val="left"/>
    </w:pPr>
    <w:rPr>
      <w:rFonts w:ascii="Courier New" w:hAnsi="Courier New" w:cs="Courier New"/>
      <w:sz w:val="20"/>
      <w:szCs w:val="20"/>
    </w:rPr>
  </w:style>
  <w:style w:type="character" w:customStyle="1" w:styleId="PlainTextChar">
    <w:name w:val="Plain Text Char"/>
    <w:basedOn w:val="DefaultParagraphFont"/>
    <w:link w:val="PlainText"/>
    <w:rsid w:val="00E71987"/>
    <w:rPr>
      <w:rFonts w:ascii="Courier New" w:eastAsia="Times New Roman" w:hAnsi="Courier New" w:cs="Courier New"/>
      <w:sz w:val="20"/>
      <w:szCs w:val="20"/>
    </w:rPr>
  </w:style>
  <w:style w:type="paragraph" w:styleId="Signature">
    <w:name w:val="Signature"/>
    <w:basedOn w:val="Normal"/>
    <w:link w:val="SignatureChar"/>
    <w:hidden/>
    <w:rsid w:val="00E71987"/>
    <w:pPr>
      <w:tabs>
        <w:tab w:val="clear" w:pos="1418"/>
      </w:tabs>
      <w:ind w:left="4252"/>
      <w:jc w:val="left"/>
    </w:pPr>
  </w:style>
  <w:style w:type="character" w:customStyle="1" w:styleId="SignatureChar">
    <w:name w:val="Signature Char"/>
    <w:basedOn w:val="DefaultParagraphFont"/>
    <w:link w:val="Signature"/>
    <w:rsid w:val="00E71987"/>
    <w:rPr>
      <w:rFonts w:ascii="Times New Roman" w:eastAsia="Times New Roman" w:hAnsi="Times New Roman" w:cs="Times New Roman"/>
      <w:sz w:val="24"/>
      <w:szCs w:val="24"/>
    </w:rPr>
  </w:style>
  <w:style w:type="paragraph" w:customStyle="1" w:styleId="Karakteristike">
    <w:name w:val="Karakteristike"/>
    <w:basedOn w:val="Normal"/>
    <w:qFormat/>
    <w:rsid w:val="00E71987"/>
    <w:pPr>
      <w:tabs>
        <w:tab w:val="clear" w:pos="1418"/>
      </w:tabs>
      <w:ind w:left="1260"/>
      <w:jc w:val="left"/>
    </w:pPr>
  </w:style>
  <w:style w:type="paragraph" w:customStyle="1" w:styleId="Zaglavlje">
    <w:name w:val="Zaglavlje"/>
    <w:basedOn w:val="Normal"/>
    <w:qFormat/>
    <w:rsid w:val="00E71987"/>
    <w:pPr>
      <w:tabs>
        <w:tab w:val="clear" w:pos="1418"/>
      </w:tabs>
      <w:ind w:right="6237"/>
      <w:jc w:val="center"/>
    </w:pPr>
    <w:rPr>
      <w:rFonts w:cs="Arial"/>
    </w:rPr>
  </w:style>
  <w:style w:type="paragraph" w:customStyle="1" w:styleId="ZaglavljeWWW">
    <w:name w:val="ZaglavljeWWW"/>
    <w:basedOn w:val="Normal"/>
    <w:qFormat/>
    <w:rsid w:val="00E71987"/>
    <w:pPr>
      <w:tabs>
        <w:tab w:val="clear" w:pos="1418"/>
      </w:tabs>
      <w:spacing w:after="240"/>
      <w:ind w:right="6237"/>
      <w:jc w:val="center"/>
    </w:pPr>
    <w:rPr>
      <w:rFonts w:ascii="Arial" w:hAnsi="Arial"/>
      <w:sz w:val="18"/>
    </w:rPr>
  </w:style>
  <w:style w:type="paragraph" w:customStyle="1" w:styleId="Potpis1">
    <w:name w:val="Potpis1"/>
    <w:basedOn w:val="Normal"/>
    <w:qFormat/>
    <w:rsid w:val="00E71987"/>
    <w:pPr>
      <w:tabs>
        <w:tab w:val="clear" w:pos="1418"/>
      </w:tabs>
      <w:spacing w:before="240" w:after="240"/>
      <w:ind w:left="4536"/>
      <w:jc w:val="center"/>
    </w:pPr>
    <w:rPr>
      <w:spacing w:val="30"/>
    </w:rPr>
  </w:style>
  <w:style w:type="paragraph" w:customStyle="1" w:styleId="TackaA0">
    <w:name w:val="Tacka A."/>
    <w:basedOn w:val="Normal"/>
    <w:qFormat/>
    <w:rsid w:val="00E71987"/>
    <w:pPr>
      <w:numPr>
        <w:numId w:val="15"/>
      </w:numPr>
      <w:tabs>
        <w:tab w:val="clear" w:pos="1418"/>
        <w:tab w:val="clear" w:pos="1494"/>
        <w:tab w:val="left" w:pos="851"/>
      </w:tabs>
      <w:ind w:left="851" w:hanging="284"/>
      <w:jc w:val="left"/>
      <w:outlineLvl w:val="0"/>
    </w:pPr>
    <w:rPr>
      <w:lang w:val="ro-RO"/>
    </w:rPr>
  </w:style>
  <w:style w:type="paragraph" w:customStyle="1" w:styleId="Tacka1n2">
    <w:name w:val="Tacka 1. n2"/>
    <w:basedOn w:val="Normal"/>
    <w:qFormat/>
    <w:rsid w:val="00E71987"/>
    <w:pPr>
      <w:numPr>
        <w:numId w:val="16"/>
      </w:numPr>
      <w:tabs>
        <w:tab w:val="clear" w:pos="1418"/>
        <w:tab w:val="left" w:pos="1134"/>
      </w:tabs>
      <w:jc w:val="left"/>
      <w:outlineLvl w:val="1"/>
    </w:pPr>
    <w:rPr>
      <w:lang w:val="ro-RO"/>
    </w:rPr>
  </w:style>
  <w:style w:type="paragraph" w:customStyle="1" w:styleId="Crtica">
    <w:name w:val="Crtica"/>
    <w:basedOn w:val="Normal"/>
    <w:qFormat/>
    <w:rsid w:val="00E71987"/>
    <w:pPr>
      <w:numPr>
        <w:numId w:val="17"/>
      </w:numPr>
      <w:tabs>
        <w:tab w:val="clear" w:pos="1418"/>
        <w:tab w:val="left" w:pos="1304"/>
      </w:tabs>
      <w:jc w:val="left"/>
    </w:pPr>
    <w:rPr>
      <w:lang w:val="ro-RO"/>
    </w:rPr>
  </w:style>
  <w:style w:type="paragraph" w:customStyle="1" w:styleId="ZaglavljeBold">
    <w:name w:val="ZaglavljeBold"/>
    <w:basedOn w:val="Zaglavlje"/>
    <w:next w:val="Zaglavlje"/>
    <w:qFormat/>
    <w:rsid w:val="00E71987"/>
    <w:rPr>
      <w:b/>
      <w:bCs/>
    </w:rPr>
  </w:style>
  <w:style w:type="paragraph" w:customStyle="1" w:styleId="PodnaslovC">
    <w:name w:val="Podnaslov C"/>
    <w:basedOn w:val="Normal"/>
    <w:next w:val="Paragraf"/>
    <w:qFormat/>
    <w:rsid w:val="00E71987"/>
    <w:pPr>
      <w:keepNext/>
      <w:tabs>
        <w:tab w:val="clear" w:pos="1418"/>
      </w:tabs>
      <w:spacing w:before="240" w:after="120"/>
      <w:jc w:val="center"/>
    </w:pPr>
    <w:rPr>
      <w:b/>
    </w:rPr>
  </w:style>
  <w:style w:type="paragraph" w:customStyle="1" w:styleId="PodnaslovCR">
    <w:name w:val="Podnaslov CR"/>
    <w:basedOn w:val="Paragraf"/>
    <w:next w:val="Paragraf"/>
    <w:qFormat/>
    <w:rsid w:val="00E71987"/>
    <w:pPr>
      <w:keepNext/>
      <w:spacing w:before="240" w:after="120"/>
      <w:ind w:firstLine="0"/>
      <w:jc w:val="center"/>
    </w:pPr>
    <w:rPr>
      <w:rFonts w:ascii="Times New Roman" w:hAnsi="Times New Roman"/>
      <w:b/>
      <w:spacing w:val="40"/>
      <w:sz w:val="24"/>
      <w:szCs w:val="24"/>
      <w:lang w:val="en-US"/>
    </w:rPr>
  </w:style>
  <w:style w:type="paragraph" w:customStyle="1" w:styleId="PotpisR">
    <w:name w:val="Potpis R"/>
    <w:basedOn w:val="Potpis1"/>
    <w:next w:val="Paragraf"/>
    <w:qFormat/>
    <w:rsid w:val="00E71987"/>
    <w:rPr>
      <w:b/>
      <w:bCs/>
      <w:spacing w:val="80"/>
    </w:rPr>
  </w:style>
  <w:style w:type="paragraph" w:customStyle="1" w:styleId="ParagrafB">
    <w:name w:val="Paragraf B"/>
    <w:basedOn w:val="Paragraf"/>
    <w:next w:val="Paragraf"/>
    <w:qFormat/>
    <w:rsid w:val="00E71987"/>
    <w:pPr>
      <w:jc w:val="left"/>
    </w:pPr>
    <w:rPr>
      <w:rFonts w:ascii="Times New Roman" w:hAnsi="Times New Roman"/>
      <w:b/>
      <w:bCs/>
      <w:sz w:val="24"/>
      <w:szCs w:val="24"/>
    </w:rPr>
  </w:style>
  <w:style w:type="paragraph" w:customStyle="1" w:styleId="ParagrafI">
    <w:name w:val="Paragraf I"/>
    <w:basedOn w:val="Paragraf"/>
    <w:qFormat/>
    <w:rsid w:val="00E71987"/>
    <w:pPr>
      <w:jc w:val="left"/>
    </w:pPr>
    <w:rPr>
      <w:rFonts w:ascii="Times New Roman" w:hAnsi="Times New Roman"/>
      <w:i/>
      <w:iCs/>
      <w:sz w:val="24"/>
      <w:szCs w:val="24"/>
    </w:rPr>
  </w:style>
  <w:style w:type="character" w:customStyle="1" w:styleId="Sadrzaj">
    <w:name w:val="Sadrzaj"/>
    <w:rsid w:val="00E71987"/>
    <w:rPr>
      <w:vanish/>
      <w:lang w:val="sr-Cyrl-CS"/>
    </w:rPr>
  </w:style>
  <w:style w:type="paragraph" w:customStyle="1" w:styleId="Podnozje">
    <w:name w:val="Podnozje"/>
    <w:basedOn w:val="Normal"/>
    <w:qFormat/>
    <w:rsid w:val="00E71987"/>
    <w:pPr>
      <w:tabs>
        <w:tab w:val="clear" w:pos="1418"/>
        <w:tab w:val="center" w:pos="5040"/>
      </w:tabs>
      <w:spacing w:before="120"/>
      <w:jc w:val="center"/>
    </w:pPr>
    <w:rPr>
      <w:rFonts w:cs="Arial"/>
      <w:sz w:val="20"/>
      <w:lang w:val="hu-HU"/>
    </w:rPr>
  </w:style>
  <w:style w:type="paragraph" w:customStyle="1" w:styleId="ZaglavljeN">
    <w:name w:val="ZaglavljeN"/>
    <w:basedOn w:val="Normal"/>
    <w:qFormat/>
    <w:rsid w:val="00E71987"/>
    <w:pPr>
      <w:tabs>
        <w:tab w:val="clear" w:pos="1418"/>
        <w:tab w:val="center" w:pos="5103"/>
        <w:tab w:val="right" w:pos="10205"/>
      </w:tabs>
      <w:spacing w:after="240"/>
      <w:jc w:val="left"/>
    </w:pPr>
    <w:rPr>
      <w:rFonts w:ascii="Arial" w:hAnsi="Arial" w:cs="Arial"/>
      <w:sz w:val="20"/>
    </w:rPr>
  </w:style>
  <w:style w:type="paragraph" w:customStyle="1" w:styleId="1tekst">
    <w:name w:val="1tekst"/>
    <w:basedOn w:val="Normal"/>
    <w:qFormat/>
    <w:rsid w:val="00E71987"/>
    <w:pPr>
      <w:tabs>
        <w:tab w:val="clear" w:pos="1418"/>
      </w:tabs>
      <w:spacing w:before="100" w:beforeAutospacing="1" w:after="100" w:afterAutospacing="1"/>
      <w:jc w:val="left"/>
    </w:pPr>
    <w:rPr>
      <w:rFonts w:eastAsia="SimSun"/>
      <w:lang w:eastAsia="zh-CN"/>
    </w:rPr>
  </w:style>
  <w:style w:type="character" w:customStyle="1" w:styleId="najava1">
    <w:name w:val="najava1"/>
    <w:rsid w:val="00E71987"/>
    <w:rPr>
      <w:rFonts w:ascii="Arial" w:hAnsi="Arial" w:cs="Arial" w:hint="default"/>
      <w:b/>
      <w:bCs/>
      <w:color w:val="003366"/>
      <w:sz w:val="15"/>
      <w:szCs w:val="15"/>
      <w:bdr w:val="none" w:sz="0" w:space="0" w:color="auto" w:frame="1"/>
    </w:rPr>
  </w:style>
  <w:style w:type="paragraph" w:customStyle="1" w:styleId="GraphicsText">
    <w:name w:val="Graphics Text"/>
    <w:basedOn w:val="Normal"/>
    <w:qFormat/>
    <w:rsid w:val="00E71987"/>
    <w:pPr>
      <w:tabs>
        <w:tab w:val="clear" w:pos="1418"/>
      </w:tabs>
      <w:autoSpaceDE w:val="0"/>
      <w:autoSpaceDN w:val="0"/>
      <w:adjustRightInd w:val="0"/>
      <w:spacing w:line="264" w:lineRule="auto"/>
      <w:jc w:val="left"/>
    </w:pPr>
    <w:rPr>
      <w:rFonts w:ascii="Arial Narrow" w:hAnsi="Arial Narrow"/>
      <w:sz w:val="18"/>
      <w:szCs w:val="18"/>
      <w:lang w:val="en-GB"/>
    </w:rPr>
  </w:style>
  <w:style w:type="paragraph" w:customStyle="1" w:styleId="jedan">
    <w:name w:val="jedan"/>
    <w:basedOn w:val="Normal"/>
    <w:qFormat/>
    <w:rsid w:val="00E71987"/>
    <w:pPr>
      <w:tabs>
        <w:tab w:val="clear" w:pos="1418"/>
      </w:tabs>
      <w:spacing w:before="100" w:beforeAutospacing="1" w:after="100" w:afterAutospacing="1"/>
      <w:jc w:val="left"/>
    </w:pPr>
    <w:rPr>
      <w:rFonts w:ascii="Verdana" w:eastAsia="SimSun" w:hAnsi="Verdana"/>
      <w:color w:val="A0712B"/>
      <w:sz w:val="15"/>
      <w:szCs w:val="15"/>
      <w:lang w:eastAsia="zh-CN"/>
    </w:rPr>
  </w:style>
  <w:style w:type="paragraph" w:styleId="TOC2">
    <w:name w:val="toc 2"/>
    <w:basedOn w:val="Normal"/>
    <w:next w:val="Normal"/>
    <w:autoRedefine/>
    <w:hidden/>
    <w:semiHidden/>
    <w:rsid w:val="00E71987"/>
    <w:pPr>
      <w:widowControl w:val="0"/>
      <w:tabs>
        <w:tab w:val="clear" w:pos="1418"/>
      </w:tabs>
      <w:ind w:left="220"/>
    </w:pPr>
    <w:rPr>
      <w:rFonts w:eastAsia="MS Gothic" w:cs="MS Gothic"/>
      <w:kern w:val="2"/>
      <w:sz w:val="21"/>
      <w:szCs w:val="21"/>
    </w:rPr>
  </w:style>
  <w:style w:type="character" w:customStyle="1" w:styleId="CharCharCharChar">
    <w:name w:val="Char Char Char Char"/>
    <w:rsid w:val="00E71987"/>
    <w:rPr>
      <w:rFonts w:ascii="Arial" w:hAnsi="Arial"/>
      <w:b/>
      <w:bCs/>
      <w:i/>
      <w:sz w:val="22"/>
      <w:szCs w:val="28"/>
      <w:lang w:val="sr-Latn-CS" w:eastAsia="sr-Latn-CS" w:bidi="ar-SA"/>
    </w:rPr>
  </w:style>
  <w:style w:type="paragraph" w:customStyle="1" w:styleId="a4">
    <w:name w:val="_"/>
    <w:basedOn w:val="Normal"/>
    <w:qFormat/>
    <w:rsid w:val="00E71987"/>
    <w:pPr>
      <w:widowControl w:val="0"/>
      <w:tabs>
        <w:tab w:val="clear" w:pos="1418"/>
      </w:tabs>
      <w:ind w:left="720" w:hanging="720"/>
      <w:jc w:val="left"/>
    </w:pPr>
    <w:rPr>
      <w:snapToGrid w:val="0"/>
      <w:szCs w:val="20"/>
    </w:rPr>
  </w:style>
  <w:style w:type="paragraph" w:customStyle="1" w:styleId="StyleBodyTextIndentArial">
    <w:name w:val="Style Body Text Indent + Arial"/>
    <w:basedOn w:val="BodyTextIndent"/>
    <w:qFormat/>
    <w:rsid w:val="00E71987"/>
    <w:pPr>
      <w:spacing w:after="0"/>
      <w:ind w:left="0"/>
      <w:jc w:val="both"/>
    </w:pPr>
    <w:rPr>
      <w:rFonts w:ascii="Arial" w:hAnsi="Arial"/>
      <w:sz w:val="22"/>
      <w:lang w:val="sl-SI"/>
    </w:rPr>
  </w:style>
  <w:style w:type="character" w:customStyle="1" w:styleId="StyleBodyTextIndentArialChar">
    <w:name w:val="Style Body Text Indent + Arial Char"/>
    <w:rsid w:val="00E71987"/>
    <w:rPr>
      <w:rFonts w:ascii="Arial" w:hAnsi="Arial"/>
      <w:sz w:val="22"/>
      <w:szCs w:val="24"/>
      <w:lang w:val="sl-SI" w:eastAsia="en-US" w:bidi="ar-SA"/>
    </w:rPr>
  </w:style>
  <w:style w:type="paragraph" w:customStyle="1" w:styleId="Footnote">
    <w:name w:val="Footnote"/>
    <w:basedOn w:val="Normal"/>
    <w:qFormat/>
    <w:rsid w:val="00E71987"/>
    <w:pPr>
      <w:tabs>
        <w:tab w:val="clear" w:pos="1418"/>
      </w:tabs>
    </w:pPr>
    <w:rPr>
      <w:szCs w:val="20"/>
      <w:lang w:val="en-GB" w:eastAsia="pl-PL"/>
    </w:rPr>
  </w:style>
  <w:style w:type="character" w:styleId="CommentReference">
    <w:name w:val="annotation reference"/>
    <w:uiPriority w:val="99"/>
    <w:unhideWhenUsed/>
    <w:rsid w:val="00E71987"/>
    <w:rPr>
      <w:sz w:val="16"/>
      <w:szCs w:val="16"/>
    </w:rPr>
  </w:style>
  <w:style w:type="paragraph" w:styleId="CommentText">
    <w:name w:val="annotation text"/>
    <w:basedOn w:val="Normal"/>
    <w:link w:val="CommentTextChar"/>
    <w:uiPriority w:val="99"/>
    <w:unhideWhenUsed/>
    <w:rsid w:val="00E71987"/>
    <w:pPr>
      <w:tabs>
        <w:tab w:val="clear" w:pos="1418"/>
      </w:tabs>
      <w:jc w:val="left"/>
    </w:pPr>
    <w:rPr>
      <w:sz w:val="20"/>
      <w:szCs w:val="20"/>
    </w:rPr>
  </w:style>
  <w:style w:type="character" w:customStyle="1" w:styleId="CommentTextChar">
    <w:name w:val="Comment Text Char"/>
    <w:basedOn w:val="DefaultParagraphFont"/>
    <w:link w:val="CommentText"/>
    <w:uiPriority w:val="99"/>
    <w:rsid w:val="00E71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E71987"/>
    <w:rPr>
      <w:b/>
      <w:bCs/>
    </w:rPr>
  </w:style>
  <w:style w:type="character" w:customStyle="1" w:styleId="CommentSubjectChar">
    <w:name w:val="Comment Subject Char"/>
    <w:basedOn w:val="CommentTextChar"/>
    <w:link w:val="CommentSubject"/>
    <w:rsid w:val="00E71987"/>
    <w:rPr>
      <w:rFonts w:ascii="Times New Roman" w:eastAsia="Times New Roman" w:hAnsi="Times New Roman" w:cs="Times New Roman"/>
      <w:b/>
      <w:bCs/>
      <w:sz w:val="20"/>
      <w:szCs w:val="20"/>
    </w:rPr>
  </w:style>
  <w:style w:type="paragraph" w:customStyle="1" w:styleId="naslov">
    <w:name w:val="naslov"/>
    <w:basedOn w:val="Normal"/>
    <w:qFormat/>
    <w:rsid w:val="00E71987"/>
    <w:pPr>
      <w:tabs>
        <w:tab w:val="clear" w:pos="1418"/>
      </w:tabs>
      <w:spacing w:before="100" w:beforeAutospacing="1" w:after="100" w:afterAutospacing="1"/>
      <w:jc w:val="center"/>
    </w:pPr>
    <w:rPr>
      <w:b/>
      <w:bCs/>
      <w:color w:val="144702"/>
      <w:sz w:val="28"/>
      <w:szCs w:val="28"/>
    </w:rPr>
  </w:style>
  <w:style w:type="paragraph" w:customStyle="1" w:styleId="2zakon">
    <w:name w:val="2zakon"/>
    <w:basedOn w:val="Normal"/>
    <w:qFormat/>
    <w:rsid w:val="00E71987"/>
    <w:pPr>
      <w:tabs>
        <w:tab w:val="clear" w:pos="1418"/>
      </w:tabs>
      <w:spacing w:before="100" w:beforeAutospacing="1" w:after="100" w:afterAutospacing="1"/>
      <w:jc w:val="center"/>
    </w:pPr>
    <w:rPr>
      <w:rFonts w:ascii="Arial" w:hAnsi="Arial" w:cs="Arial"/>
      <w:color w:val="0033CC"/>
      <w:sz w:val="36"/>
      <w:szCs w:val="36"/>
      <w:lang w:val="sr-Cyrl-RS" w:eastAsia="sr-Cyrl-RS"/>
    </w:rPr>
  </w:style>
  <w:style w:type="table" w:styleId="Table3Deffects2">
    <w:name w:val="Table 3D effects 2"/>
    <w:basedOn w:val="TableNormal"/>
    <w:rsid w:val="00E7198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CharChar1Char">
    <w:name w:val="Char Char Char Char Char Char1 Char"/>
    <w:basedOn w:val="Normal"/>
    <w:rsid w:val="00E71987"/>
    <w:pPr>
      <w:tabs>
        <w:tab w:val="clear" w:pos="1418"/>
      </w:tabs>
      <w:spacing w:after="160" w:line="240" w:lineRule="exact"/>
      <w:jc w:val="left"/>
    </w:pPr>
    <w:rPr>
      <w:rFonts w:ascii="Verdana" w:hAnsi="Verdana"/>
      <w:sz w:val="20"/>
      <w:szCs w:val="20"/>
    </w:rPr>
  </w:style>
  <w:style w:type="paragraph" w:customStyle="1" w:styleId="fus">
    <w:name w:val="fus"/>
    <w:basedOn w:val="Normal"/>
    <w:qFormat/>
    <w:rsid w:val="00E71987"/>
    <w:pPr>
      <w:tabs>
        <w:tab w:val="clear" w:pos="1418"/>
      </w:tabs>
      <w:ind w:left="113" w:hanging="113"/>
    </w:pPr>
    <w:rPr>
      <w:rFonts w:ascii="CTimesRoman" w:hAnsi="CTimesRoman"/>
      <w:sz w:val="14"/>
      <w:szCs w:val="20"/>
    </w:rPr>
  </w:style>
  <w:style w:type="paragraph" w:customStyle="1" w:styleId="fuse">
    <w:name w:val="fuse"/>
    <w:basedOn w:val="fus"/>
    <w:qFormat/>
    <w:rsid w:val="00E71987"/>
    <w:rPr>
      <w:rFonts w:ascii="TimesRoman" w:hAnsi="TimesRoman"/>
    </w:rPr>
  </w:style>
  <w:style w:type="paragraph" w:customStyle="1" w:styleId="obicniparagrafiChar">
    <w:name w:val="obicni paragrafi Char"/>
    <w:basedOn w:val="Normal"/>
    <w:link w:val="obicniparagrafiCharChar"/>
    <w:autoRedefine/>
    <w:qFormat/>
    <w:rsid w:val="00E71987"/>
    <w:pPr>
      <w:tabs>
        <w:tab w:val="clear" w:pos="1418"/>
      </w:tabs>
      <w:spacing w:after="60"/>
      <w:ind w:firstLine="567"/>
    </w:pPr>
    <w:rPr>
      <w:lang w:val="hr-HR"/>
    </w:rPr>
  </w:style>
  <w:style w:type="character" w:customStyle="1" w:styleId="obicniparagrafiCharChar">
    <w:name w:val="obicni paragrafi Char Char"/>
    <w:link w:val="obicniparagrafiChar"/>
    <w:rsid w:val="00E71987"/>
    <w:rPr>
      <w:rFonts w:ascii="Times New Roman" w:eastAsia="Times New Roman" w:hAnsi="Times New Roman" w:cs="Times New Roman"/>
      <w:sz w:val="24"/>
      <w:szCs w:val="24"/>
      <w:lang w:val="hr-HR"/>
    </w:rPr>
  </w:style>
  <w:style w:type="paragraph" w:styleId="NoSpacing">
    <w:name w:val="No Spacing"/>
    <w:uiPriority w:val="1"/>
    <w:qFormat/>
    <w:rsid w:val="00E71987"/>
    <w:pPr>
      <w:spacing w:after="0" w:line="240" w:lineRule="auto"/>
    </w:pPr>
    <w:rPr>
      <w:rFonts w:ascii="Calibri" w:eastAsia="Calibri" w:hAnsi="Calibri" w:cs="Times New Roman"/>
    </w:rPr>
  </w:style>
  <w:style w:type="paragraph" w:customStyle="1" w:styleId="CharCharCharCharCharCharCharCharChar">
    <w:name w:val="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apple-style-span">
    <w:name w:val="apple-style-span"/>
    <w:basedOn w:val="DefaultParagraphFont"/>
    <w:rsid w:val="00E71987"/>
  </w:style>
  <w:style w:type="paragraph" w:customStyle="1" w:styleId="CharCharChar3Char">
    <w:name w:val="Char Char Char3 Char"/>
    <w:basedOn w:val="Normal"/>
    <w:rsid w:val="00E71987"/>
    <w:pPr>
      <w:tabs>
        <w:tab w:val="clear" w:pos="1418"/>
      </w:tabs>
      <w:spacing w:after="160" w:line="240" w:lineRule="exact"/>
      <w:jc w:val="left"/>
    </w:pPr>
    <w:rPr>
      <w:rFonts w:ascii="Verdana" w:hAnsi="Verdana"/>
      <w:sz w:val="20"/>
      <w:szCs w:val="20"/>
    </w:rPr>
  </w:style>
  <w:style w:type="paragraph" w:customStyle="1" w:styleId="NormalWeb1">
    <w:name w:val="Normal (Web)1"/>
    <w:basedOn w:val="Normal"/>
    <w:qFormat/>
    <w:rsid w:val="00E71987"/>
    <w:pPr>
      <w:tabs>
        <w:tab w:val="clear" w:pos="1418"/>
      </w:tabs>
      <w:jc w:val="left"/>
    </w:pPr>
    <w:rPr>
      <w:lang w:val="sr-Cyrl-CS" w:eastAsia="sr-Cyrl-CS"/>
    </w:rPr>
  </w:style>
  <w:style w:type="paragraph" w:customStyle="1" w:styleId="PARAGRAF-PLAN">
    <w:name w:val="PARAGRAF-PLAN"/>
    <w:basedOn w:val="Normal"/>
    <w:autoRedefine/>
    <w:qFormat/>
    <w:rsid w:val="00E71987"/>
    <w:pPr>
      <w:shd w:val="clear" w:color="auto" w:fill="D9D9D9"/>
      <w:tabs>
        <w:tab w:val="clear" w:pos="1418"/>
        <w:tab w:val="left" w:pos="1440"/>
        <w:tab w:val="left" w:pos="9350"/>
      </w:tabs>
    </w:pPr>
    <w:rPr>
      <w:rFonts w:eastAsia="TimesNewRoman"/>
      <w:b/>
      <w:iCs/>
      <w:color w:val="000000"/>
      <w:lang w:val="sr-Latn-CS" w:eastAsia="en-GB"/>
    </w:rPr>
  </w:style>
  <w:style w:type="paragraph" w:styleId="TOC1">
    <w:name w:val="toc 1"/>
    <w:basedOn w:val="Normal"/>
    <w:next w:val="Normal"/>
    <w:autoRedefine/>
    <w:semiHidden/>
    <w:rsid w:val="00E71987"/>
    <w:pPr>
      <w:tabs>
        <w:tab w:val="clear" w:pos="1418"/>
      </w:tabs>
      <w:jc w:val="left"/>
    </w:pPr>
  </w:style>
  <w:style w:type="paragraph" w:styleId="TOC4">
    <w:name w:val="toc 4"/>
    <w:basedOn w:val="Normal"/>
    <w:next w:val="Normal"/>
    <w:autoRedefine/>
    <w:semiHidden/>
    <w:rsid w:val="00E71987"/>
    <w:pPr>
      <w:tabs>
        <w:tab w:val="clear" w:pos="1418"/>
      </w:tabs>
      <w:ind w:left="720"/>
      <w:jc w:val="left"/>
    </w:pPr>
  </w:style>
  <w:style w:type="character" w:customStyle="1" w:styleId="EndnoteTextChar">
    <w:name w:val="Endnote Text Char"/>
    <w:link w:val="EndnoteText"/>
    <w:semiHidden/>
    <w:rsid w:val="00E71987"/>
    <w:rPr>
      <w:sz w:val="24"/>
      <w:szCs w:val="24"/>
    </w:rPr>
  </w:style>
  <w:style w:type="paragraph" w:styleId="EndnoteText">
    <w:name w:val="endnote text"/>
    <w:basedOn w:val="Normal"/>
    <w:link w:val="EndnoteTextChar"/>
    <w:semiHidden/>
    <w:rsid w:val="00E71987"/>
    <w:pPr>
      <w:tabs>
        <w:tab w:val="clear" w:pos="1418"/>
      </w:tabs>
      <w:jc w:val="left"/>
    </w:pPr>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E71987"/>
    <w:rPr>
      <w:rFonts w:ascii="Times New Roman" w:eastAsia="Times New Roman" w:hAnsi="Times New Roman" w:cs="Times New Roman"/>
      <w:sz w:val="20"/>
      <w:szCs w:val="20"/>
    </w:rPr>
  </w:style>
  <w:style w:type="paragraph" w:customStyle="1" w:styleId="Normal4">
    <w:name w:val="Normal4"/>
    <w:basedOn w:val="Normal"/>
    <w:link w:val="normalChar"/>
    <w:rsid w:val="00E71987"/>
    <w:pPr>
      <w:tabs>
        <w:tab w:val="clear" w:pos="1418"/>
      </w:tabs>
      <w:spacing w:before="100" w:beforeAutospacing="1" w:after="100" w:afterAutospacing="1"/>
      <w:jc w:val="left"/>
    </w:pPr>
    <w:rPr>
      <w:rFonts w:ascii="Arial" w:hAnsi="Arial" w:cs="Arial"/>
      <w:sz w:val="22"/>
      <w:szCs w:val="22"/>
      <w:lang w:val="sr-Latn-CS" w:eastAsia="sr-Latn-CS"/>
    </w:rPr>
  </w:style>
  <w:style w:type="character" w:customStyle="1" w:styleId="normalChar">
    <w:name w:val="normal Char"/>
    <w:link w:val="Normal4"/>
    <w:rsid w:val="00E71987"/>
    <w:rPr>
      <w:rFonts w:ascii="Arial" w:eastAsia="Times New Roman" w:hAnsi="Arial" w:cs="Arial"/>
      <w:lang w:val="sr-Latn-CS" w:eastAsia="sr-Latn-CS"/>
    </w:rPr>
  </w:style>
  <w:style w:type="paragraph" w:customStyle="1" w:styleId="2007Text">
    <w:name w:val="2007 Text"/>
    <w:basedOn w:val="Normal"/>
    <w:link w:val="2007TextCharChar"/>
    <w:rsid w:val="00E71987"/>
    <w:pPr>
      <w:tabs>
        <w:tab w:val="clear" w:pos="1418"/>
      </w:tabs>
      <w:spacing w:after="120"/>
      <w:jc w:val="left"/>
    </w:pPr>
    <w:rPr>
      <w:rFonts w:ascii="Calibri" w:hAnsi="Calibri"/>
      <w:sz w:val="22"/>
      <w:lang w:val="sr-Latn-CS" w:eastAsia="sr-Latn-CS"/>
    </w:rPr>
  </w:style>
  <w:style w:type="character" w:customStyle="1" w:styleId="2007TextCharChar">
    <w:name w:val="2007 Text Char Char"/>
    <w:link w:val="2007Text"/>
    <w:rsid w:val="00E71987"/>
    <w:rPr>
      <w:rFonts w:ascii="Calibri" w:eastAsia="Times New Roman" w:hAnsi="Calibri" w:cs="Times New Roman"/>
      <w:szCs w:val="24"/>
      <w:lang w:val="sr-Latn-CS" w:eastAsia="sr-Latn-CS"/>
    </w:rPr>
  </w:style>
  <w:style w:type="paragraph" w:customStyle="1" w:styleId="Style11">
    <w:name w:val="Style11"/>
    <w:basedOn w:val="Title"/>
    <w:semiHidden/>
    <w:rsid w:val="00E71987"/>
    <w:pPr>
      <w:spacing w:line="240" w:lineRule="auto"/>
      <w:outlineLvl w:val="9"/>
    </w:pPr>
    <w:rPr>
      <w:rFonts w:ascii="Arial Narrow" w:hAnsi="Arial Narrow"/>
      <w:bCs/>
      <w:caps w:val="0"/>
      <w:smallCaps/>
      <w:kern w:val="0"/>
      <w:sz w:val="24"/>
      <w:szCs w:val="24"/>
      <w:lang w:val="sr-Latn-CS" w:eastAsia="en-US"/>
    </w:rPr>
  </w:style>
  <w:style w:type="paragraph" w:customStyle="1" w:styleId="ArialNarrow3pt">
    <w:name w:val="Arial Narrow 3 pt"/>
    <w:basedOn w:val="Normal"/>
    <w:qFormat/>
    <w:rsid w:val="00E71987"/>
    <w:pPr>
      <w:tabs>
        <w:tab w:val="clear" w:pos="1418"/>
      </w:tabs>
    </w:pPr>
    <w:rPr>
      <w:rFonts w:ascii="Arial Narrow" w:hAnsi="Arial Narrow" w:cs="Arial"/>
      <w:sz w:val="22"/>
      <w:szCs w:val="28"/>
      <w:lang w:val="en-GB"/>
    </w:rPr>
  </w:style>
  <w:style w:type="paragraph" w:customStyle="1" w:styleId="ArialNarrow">
    <w:name w:val="Arial Narrow"/>
    <w:aliases w:val="3 pt,3pt,Arrial Narrow"/>
    <w:basedOn w:val="Normal"/>
    <w:link w:val="ArialNarrowChar"/>
    <w:semiHidden/>
    <w:rsid w:val="00E71987"/>
    <w:pPr>
      <w:tabs>
        <w:tab w:val="clear" w:pos="1418"/>
      </w:tabs>
      <w:spacing w:after="60"/>
    </w:pPr>
    <w:rPr>
      <w:rFonts w:ascii="Arial Narrow" w:hAnsi="Arial Narrow"/>
      <w:sz w:val="22"/>
    </w:rPr>
  </w:style>
  <w:style w:type="character" w:customStyle="1" w:styleId="ArialNarrowChar">
    <w:name w:val="Arial Narrow Char"/>
    <w:aliases w:val="3 pt Char"/>
    <w:link w:val="ArialNarrow"/>
    <w:semiHidden/>
    <w:rsid w:val="00E71987"/>
    <w:rPr>
      <w:rFonts w:ascii="Arial Narrow" w:eastAsia="Times New Roman" w:hAnsi="Arial Narrow" w:cs="Times New Roman"/>
      <w:szCs w:val="24"/>
    </w:rPr>
  </w:style>
  <w:style w:type="paragraph" w:styleId="DocumentMap">
    <w:name w:val="Document Map"/>
    <w:basedOn w:val="Normal"/>
    <w:link w:val="DocumentMapChar"/>
    <w:semiHidden/>
    <w:unhideWhenUsed/>
    <w:rsid w:val="00E71987"/>
    <w:pPr>
      <w:tabs>
        <w:tab w:val="clear" w:pos="1418"/>
      </w:tabs>
      <w:jc w:val="left"/>
    </w:pPr>
    <w:rPr>
      <w:rFonts w:ascii="Tahoma" w:hAnsi="Tahoma" w:cs="Tahoma"/>
      <w:sz w:val="16"/>
      <w:szCs w:val="16"/>
    </w:rPr>
  </w:style>
  <w:style w:type="character" w:customStyle="1" w:styleId="DocumentMapChar">
    <w:name w:val="Document Map Char"/>
    <w:basedOn w:val="DefaultParagraphFont"/>
    <w:link w:val="DocumentMap"/>
    <w:semiHidden/>
    <w:rsid w:val="00E71987"/>
    <w:rPr>
      <w:rFonts w:ascii="Tahoma" w:eastAsia="Times New Roman" w:hAnsi="Tahoma" w:cs="Tahoma"/>
      <w:sz w:val="16"/>
      <w:szCs w:val="16"/>
    </w:rPr>
  </w:style>
  <w:style w:type="paragraph" w:customStyle="1" w:styleId="CharCharCharCharCharChar1Char0">
    <w:name w:val="Char Char Char Char Char Char1 Char"/>
    <w:basedOn w:val="Normal"/>
    <w:qFormat/>
    <w:rsid w:val="00E71987"/>
    <w:pPr>
      <w:tabs>
        <w:tab w:val="clear" w:pos="1418"/>
      </w:tabs>
      <w:spacing w:after="160" w:line="240" w:lineRule="exact"/>
      <w:jc w:val="left"/>
    </w:pPr>
    <w:rPr>
      <w:rFonts w:ascii="Verdana" w:hAnsi="Verdana"/>
      <w:sz w:val="20"/>
      <w:szCs w:val="20"/>
    </w:rPr>
  </w:style>
  <w:style w:type="paragraph" w:customStyle="1" w:styleId="CharCharCharCharCharCharCharCharChar0">
    <w:name w:val="Char Char Char Char Char Char Char Char Char"/>
    <w:basedOn w:val="Normal"/>
    <w:qFormat/>
    <w:rsid w:val="00E71987"/>
    <w:pPr>
      <w:tabs>
        <w:tab w:val="clear" w:pos="1418"/>
      </w:tabs>
      <w:spacing w:after="160" w:line="240" w:lineRule="exact"/>
      <w:jc w:val="left"/>
    </w:pPr>
    <w:rPr>
      <w:rFonts w:ascii="Verdana" w:hAnsi="Verdana"/>
      <w:sz w:val="20"/>
      <w:szCs w:val="20"/>
    </w:rPr>
  </w:style>
  <w:style w:type="character" w:customStyle="1" w:styleId="SubtitleChar1">
    <w:name w:val="Subtitle Char1"/>
    <w:rsid w:val="00E71987"/>
    <w:rPr>
      <w:rFonts w:ascii="Cambria" w:eastAsia="Times New Roman" w:hAnsi="Cambria" w:cs="Times New Roman"/>
      <w:i/>
      <w:iCs/>
      <w:color w:val="4F81BD"/>
      <w:spacing w:val="15"/>
      <w:sz w:val="24"/>
      <w:szCs w:val="24"/>
    </w:rPr>
  </w:style>
  <w:style w:type="character" w:customStyle="1" w:styleId="TitleChar1">
    <w:name w:val="Title Char1"/>
    <w:rsid w:val="00E71987"/>
    <w:rPr>
      <w:rFonts w:ascii="Cambria" w:eastAsia="Times New Roman" w:hAnsi="Cambria" w:cs="Times New Roman"/>
      <w:color w:val="17365D"/>
      <w:spacing w:val="5"/>
      <w:kern w:val="28"/>
      <w:sz w:val="52"/>
      <w:szCs w:val="52"/>
    </w:rPr>
  </w:style>
  <w:style w:type="character" w:customStyle="1" w:styleId="CharChar10">
    <w:name w:val="Char Char1"/>
    <w:rsid w:val="00E71987"/>
    <w:rPr>
      <w:b/>
      <w:bCs/>
      <w:sz w:val="28"/>
      <w:szCs w:val="28"/>
      <w:lang w:val="sr-Cyrl-CS" w:eastAsia="en-US" w:bidi="ar-SA"/>
    </w:rPr>
  </w:style>
  <w:style w:type="paragraph" w:customStyle="1" w:styleId="CharCharCharCharCharCharCharCharCharCharChar">
    <w:name w:val="Char Char 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longtext">
    <w:name w:val="long_text"/>
    <w:basedOn w:val="DefaultParagraphFont"/>
    <w:rsid w:val="00E71987"/>
  </w:style>
  <w:style w:type="character" w:customStyle="1" w:styleId="longtextshorttext">
    <w:name w:val="long_text short_text"/>
    <w:basedOn w:val="DefaultParagraphFont"/>
    <w:rsid w:val="00E71987"/>
  </w:style>
  <w:style w:type="character" w:customStyle="1" w:styleId="gt-icon-text1">
    <w:name w:val="gt-icon-text1"/>
    <w:rsid w:val="00E71987"/>
    <w:rPr>
      <w:strike w:val="0"/>
      <w:dstrike w:val="0"/>
      <w:color w:val="1111CC"/>
      <w:u w:val="none"/>
      <w:effect w:val="none"/>
    </w:rPr>
  </w:style>
  <w:style w:type="paragraph" w:customStyle="1" w:styleId="Heading34">
    <w:name w:val="Heading 34"/>
    <w:basedOn w:val="Normal"/>
    <w:rsid w:val="00E71987"/>
    <w:pPr>
      <w:tabs>
        <w:tab w:val="clear" w:pos="1418"/>
      </w:tabs>
      <w:spacing w:after="150" w:line="240" w:lineRule="atLeast"/>
      <w:jc w:val="left"/>
      <w:outlineLvl w:val="3"/>
    </w:pPr>
    <w:rPr>
      <w:sz w:val="20"/>
      <w:szCs w:val="20"/>
    </w:rPr>
  </w:style>
  <w:style w:type="character" w:customStyle="1" w:styleId="gt-ft-text1">
    <w:name w:val="gt-ft-text1"/>
    <w:basedOn w:val="DefaultParagraphFont"/>
    <w:rsid w:val="00E71987"/>
  </w:style>
  <w:style w:type="character" w:customStyle="1" w:styleId="Hyperlink1">
    <w:name w:val="Hyperlink1"/>
    <w:rsid w:val="00E71987"/>
    <w:rPr>
      <w:strike w:val="0"/>
      <w:dstrike w:val="0"/>
      <w:color w:val="4272DB"/>
      <w:u w:val="none"/>
      <w:effect w:val="none"/>
    </w:rPr>
  </w:style>
  <w:style w:type="character" w:customStyle="1" w:styleId="Hyperlink2">
    <w:name w:val="Hyperlink2"/>
    <w:rsid w:val="00E71987"/>
    <w:rPr>
      <w:strike w:val="0"/>
      <w:dstrike w:val="0"/>
      <w:color w:val="4272DB"/>
      <w:u w:val="none"/>
      <w:effect w:val="none"/>
    </w:rPr>
  </w:style>
  <w:style w:type="character" w:customStyle="1" w:styleId="goog-submenu-arrow2">
    <w:name w:val="goog-submenu-arrow2"/>
    <w:basedOn w:val="DefaultParagraphFont"/>
    <w:rsid w:val="00E71987"/>
  </w:style>
  <w:style w:type="character" w:customStyle="1" w:styleId="shorttext">
    <w:name w:val="short_text"/>
    <w:basedOn w:val="DefaultParagraphFont"/>
    <w:rsid w:val="00E71987"/>
  </w:style>
  <w:style w:type="character" w:customStyle="1" w:styleId="hps">
    <w:name w:val="hps"/>
    <w:basedOn w:val="DefaultParagraphFont"/>
    <w:rsid w:val="00E71987"/>
  </w:style>
  <w:style w:type="character" w:customStyle="1" w:styleId="atn">
    <w:name w:val="atn"/>
    <w:basedOn w:val="DefaultParagraphFont"/>
    <w:rsid w:val="00E71987"/>
  </w:style>
  <w:style w:type="character" w:customStyle="1" w:styleId="CharCharChar2">
    <w:name w:val="Char Char Char2"/>
    <w:rsid w:val="00E71987"/>
    <w:rPr>
      <w:rFonts w:ascii="Tahoma" w:hAnsi="Tahoma"/>
      <w:sz w:val="24"/>
      <w:lang w:val="en-AU" w:eastAsia="hr-HR"/>
    </w:rPr>
  </w:style>
  <w:style w:type="paragraph" w:customStyle="1" w:styleId="CarCar">
    <w:name w:val="Car Car"/>
    <w:basedOn w:val="Normal"/>
    <w:semiHidden/>
    <w:rsid w:val="00E71987"/>
    <w:pPr>
      <w:tabs>
        <w:tab w:val="clear" w:pos="1418"/>
      </w:tabs>
      <w:spacing w:after="160" w:line="240" w:lineRule="exact"/>
      <w:jc w:val="left"/>
    </w:pPr>
    <w:rPr>
      <w:rFonts w:ascii="Tahoma" w:hAnsi="Tahoma"/>
      <w:sz w:val="20"/>
      <w:szCs w:val="20"/>
    </w:rPr>
  </w:style>
  <w:style w:type="paragraph" w:customStyle="1" w:styleId="SLIKA">
    <w:name w:val="SLIKA"/>
    <w:basedOn w:val="Normal"/>
    <w:link w:val="SLIKAChar"/>
    <w:rsid w:val="00E71987"/>
    <w:pPr>
      <w:pBdr>
        <w:top w:val="single" w:sz="12" w:space="5" w:color="999999"/>
        <w:bottom w:val="single" w:sz="12" w:space="5" w:color="999999"/>
      </w:pBdr>
      <w:tabs>
        <w:tab w:val="clear" w:pos="1418"/>
      </w:tabs>
      <w:spacing w:after="120"/>
      <w:jc w:val="left"/>
    </w:pPr>
    <w:rPr>
      <w:rFonts w:ascii="Arial" w:hAnsi="Arial"/>
      <w:b/>
      <w:sz w:val="14"/>
      <w:szCs w:val="14"/>
      <w:lang w:val="sr-Latn-CS" w:eastAsia="x-none"/>
    </w:rPr>
  </w:style>
  <w:style w:type="paragraph" w:customStyle="1" w:styleId="SLIKA2">
    <w:name w:val="SLIKA 2"/>
    <w:basedOn w:val="SLIKA"/>
    <w:link w:val="SLIKA2Char"/>
    <w:rsid w:val="00E71987"/>
    <w:rPr>
      <w:caps/>
    </w:rPr>
  </w:style>
  <w:style w:type="character" w:customStyle="1" w:styleId="SLIKAChar">
    <w:name w:val="SLIKA Char"/>
    <w:link w:val="SLIKA"/>
    <w:rsid w:val="00E71987"/>
    <w:rPr>
      <w:rFonts w:ascii="Arial" w:eastAsia="Times New Roman" w:hAnsi="Arial" w:cs="Times New Roman"/>
      <w:b/>
      <w:sz w:val="14"/>
      <w:szCs w:val="14"/>
      <w:lang w:val="sr-Latn-CS" w:eastAsia="x-none"/>
    </w:rPr>
  </w:style>
  <w:style w:type="character" w:customStyle="1" w:styleId="SLIKA2Char">
    <w:name w:val="SLIKA 2 Char"/>
    <w:link w:val="SLIKA2"/>
    <w:rsid w:val="00E71987"/>
    <w:rPr>
      <w:rFonts w:ascii="Arial" w:eastAsia="Times New Roman" w:hAnsi="Arial" w:cs="Times New Roman"/>
      <w:b/>
      <w:caps/>
      <w:sz w:val="14"/>
      <w:szCs w:val="14"/>
      <w:lang w:val="sr-Latn-CS" w:eastAsia="x-none"/>
    </w:rPr>
  </w:style>
  <w:style w:type="paragraph" w:customStyle="1" w:styleId="Text">
    <w:name w:val="Text"/>
    <w:basedOn w:val="Normal"/>
    <w:rsid w:val="00E71987"/>
    <w:pPr>
      <w:tabs>
        <w:tab w:val="clear" w:pos="1418"/>
      </w:tabs>
      <w:spacing w:line="260" w:lineRule="exact"/>
      <w:ind w:firstLine="320"/>
    </w:pPr>
    <w:rPr>
      <w:sz w:val="22"/>
      <w:szCs w:val="20"/>
    </w:rPr>
  </w:style>
  <w:style w:type="paragraph" w:styleId="Revision">
    <w:name w:val="Revision"/>
    <w:hidden/>
    <w:uiPriority w:val="99"/>
    <w:semiHidden/>
    <w:rsid w:val="00E71987"/>
    <w:pPr>
      <w:spacing w:after="0"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E71987"/>
    <w:pPr>
      <w:shd w:val="clear" w:color="auto" w:fill="000000"/>
      <w:tabs>
        <w:tab w:val="clear" w:pos="1418"/>
      </w:tabs>
      <w:spacing w:before="100" w:beforeAutospacing="1" w:after="100" w:afterAutospacing="1"/>
      <w:jc w:val="center"/>
    </w:pPr>
    <w:rPr>
      <w:rFonts w:ascii="Arial" w:hAnsi="Arial" w:cs="Arial"/>
      <w:i/>
      <w:iCs/>
      <w:color w:val="FFE8BF"/>
      <w:sz w:val="26"/>
      <w:szCs w:val="26"/>
    </w:rPr>
  </w:style>
  <w:style w:type="paragraph" w:customStyle="1" w:styleId="Normal5">
    <w:name w:val="Normal5"/>
    <w:basedOn w:val="Normal"/>
    <w:rsid w:val="00E05E28"/>
    <w:pPr>
      <w:tabs>
        <w:tab w:val="clear" w:pos="1418"/>
      </w:tabs>
      <w:spacing w:before="100" w:beforeAutospacing="1" w:after="100" w:afterAutospacing="1"/>
      <w:jc w:val="left"/>
    </w:pPr>
  </w:style>
  <w:style w:type="paragraph" w:customStyle="1" w:styleId="Podnaslov">
    <w:name w:val="Podnaslov"/>
    <w:basedOn w:val="Normal"/>
    <w:rsid w:val="005206FC"/>
    <w:pPr>
      <w:keepNext/>
      <w:tabs>
        <w:tab w:val="clear" w:pos="1418"/>
        <w:tab w:val="left" w:pos="1080"/>
      </w:tabs>
      <w:spacing w:before="120" w:after="120"/>
      <w:ind w:left="144" w:right="144"/>
      <w:jc w:val="center"/>
    </w:pPr>
    <w:rPr>
      <w:rFonts w:ascii="Arial" w:hAnsi="Arial"/>
      <w:b/>
      <w:sz w:val="22"/>
      <w:szCs w:val="20"/>
      <w:lang w:val="sr-Cyrl-CS"/>
    </w:rPr>
  </w:style>
  <w:style w:type="character" w:customStyle="1" w:styleId="ListParagraphChar">
    <w:name w:val="List Paragraph Char"/>
    <w:link w:val="ListParagraph"/>
    <w:uiPriority w:val="34"/>
    <w:locked/>
    <w:rsid w:val="00935CEE"/>
    <w:rPr>
      <w:rFonts w:ascii="Times New Roman" w:eastAsia="Times New Roman" w:hAnsi="Times New Roman" w:cs="Times New Roman"/>
      <w:sz w:val="24"/>
      <w:szCs w:val="24"/>
    </w:rPr>
  </w:style>
  <w:style w:type="paragraph" w:customStyle="1" w:styleId="CharChar1CharChar">
    <w:name w:val="Char Char1 Char Char"/>
    <w:basedOn w:val="Normal"/>
    <w:link w:val="CharChar1CharCharChar"/>
    <w:rsid w:val="00317162"/>
    <w:pPr>
      <w:tabs>
        <w:tab w:val="clear" w:pos="1418"/>
      </w:tabs>
      <w:spacing w:after="160" w:line="240" w:lineRule="exact"/>
      <w:jc w:val="left"/>
    </w:pPr>
    <w:rPr>
      <w:rFonts w:ascii="Tahoma" w:hAnsi="Tahoma"/>
      <w:sz w:val="20"/>
      <w:szCs w:val="20"/>
      <w:lang w:val="x-none" w:eastAsia="x-none"/>
    </w:rPr>
  </w:style>
  <w:style w:type="character" w:customStyle="1" w:styleId="CharChar1CharCharChar">
    <w:name w:val="Char Char1 Char Char Char"/>
    <w:link w:val="CharChar1CharChar"/>
    <w:rsid w:val="00317162"/>
    <w:rPr>
      <w:rFonts w:ascii="Tahoma" w:eastAsia="Times New Roman" w:hAnsi="Tahoma" w:cs="Times New Roman"/>
      <w:sz w:val="20"/>
      <w:szCs w:val="20"/>
      <w:lang w:val="x-none" w:eastAsia="x-none"/>
    </w:rPr>
  </w:style>
  <w:style w:type="paragraph" w:customStyle="1" w:styleId="Normal6">
    <w:name w:val="Normal6"/>
    <w:basedOn w:val="Normal"/>
    <w:rsid w:val="00065423"/>
    <w:pPr>
      <w:tabs>
        <w:tab w:val="clear" w:pos="1418"/>
      </w:tabs>
      <w:spacing w:before="100" w:beforeAutospacing="1" w:after="100" w:afterAutospacing="1"/>
      <w:jc w:val="left"/>
    </w:pPr>
  </w:style>
  <w:style w:type="paragraph" w:customStyle="1" w:styleId="Normal7">
    <w:name w:val="Normal7"/>
    <w:basedOn w:val="Normal"/>
    <w:rsid w:val="009319C5"/>
    <w:pPr>
      <w:tabs>
        <w:tab w:val="clear" w:pos="1418"/>
      </w:tabs>
      <w:spacing w:before="100" w:beforeAutospacing="1" w:after="100" w:afterAutospacing="1"/>
      <w:jc w:val="left"/>
    </w:pPr>
    <w:rPr>
      <w:rFonts w:ascii="Arial" w:hAnsi="Arial" w:cs="Arial"/>
      <w:sz w:val="22"/>
      <w:szCs w:val="22"/>
    </w:rPr>
  </w:style>
  <w:style w:type="character" w:customStyle="1" w:styleId="rvts3">
    <w:name w:val="rvts3"/>
    <w:rsid w:val="009319C5"/>
    <w:rPr>
      <w:b w:val="0"/>
      <w:bCs w:val="0"/>
      <w:color w:val="000000"/>
      <w:sz w:val="20"/>
      <w:szCs w:val="20"/>
    </w:rPr>
  </w:style>
  <w:style w:type="paragraph" w:customStyle="1" w:styleId="rvps1">
    <w:name w:val="rvps1"/>
    <w:basedOn w:val="Normal"/>
    <w:rsid w:val="009319C5"/>
    <w:pPr>
      <w:tabs>
        <w:tab w:val="clear" w:pos="1418"/>
      </w:tabs>
      <w:jc w:val="left"/>
    </w:pPr>
  </w:style>
  <w:style w:type="paragraph" w:customStyle="1" w:styleId="rvps6">
    <w:name w:val="rvps6"/>
    <w:basedOn w:val="Normal"/>
    <w:rsid w:val="009319C5"/>
    <w:pPr>
      <w:tabs>
        <w:tab w:val="clear" w:pos="1418"/>
      </w:tabs>
      <w:ind w:left="450" w:hanging="30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C7"/>
    <w:pPr>
      <w:tabs>
        <w:tab w:val="left" w:pos="1418"/>
      </w:tabs>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987"/>
    <w:pPr>
      <w:keepNext/>
      <w:numPr>
        <w:numId w:val="1"/>
      </w:numPr>
      <w:tabs>
        <w:tab w:val="clear" w:pos="1418"/>
      </w:tabs>
      <w:jc w:val="left"/>
      <w:outlineLvl w:val="0"/>
    </w:pPr>
    <w:rPr>
      <w:b/>
      <w:bCs/>
      <w:sz w:val="28"/>
      <w:lang w:val="cs-CZ"/>
    </w:rPr>
  </w:style>
  <w:style w:type="paragraph" w:styleId="Heading2">
    <w:name w:val="heading 2"/>
    <w:basedOn w:val="Normal"/>
    <w:next w:val="Normal"/>
    <w:link w:val="Heading2Char"/>
    <w:qFormat/>
    <w:rsid w:val="00C1009F"/>
    <w:pPr>
      <w:keepNext/>
      <w:keepLines/>
      <w:tabs>
        <w:tab w:val="clear" w:pos="1418"/>
      </w:tabs>
      <w:spacing w:before="200" w:line="276" w:lineRule="auto"/>
      <w:ind w:firstLine="720"/>
      <w:jc w:val="center"/>
      <w:outlineLvl w:val="1"/>
    </w:pPr>
    <w:rPr>
      <w:b/>
      <w:bCs/>
      <w:szCs w:val="26"/>
    </w:rPr>
  </w:style>
  <w:style w:type="paragraph" w:styleId="Heading3">
    <w:name w:val="heading 3"/>
    <w:basedOn w:val="Normal"/>
    <w:next w:val="Normal"/>
    <w:link w:val="Heading3Char"/>
    <w:qFormat/>
    <w:rsid w:val="00E71987"/>
    <w:pPr>
      <w:keepNext/>
      <w:tabs>
        <w:tab w:val="clear" w:pos="1418"/>
      </w:tabs>
      <w:jc w:val="left"/>
      <w:outlineLvl w:val="2"/>
    </w:pPr>
    <w:rPr>
      <w:b/>
      <w:bCs/>
    </w:rPr>
  </w:style>
  <w:style w:type="paragraph" w:styleId="Heading4">
    <w:name w:val="heading 4"/>
    <w:aliases w:val=" Char Char Char, Char Char,Char Char Char,Char Char"/>
    <w:basedOn w:val="Normal"/>
    <w:next w:val="Normal"/>
    <w:link w:val="Heading4Char"/>
    <w:qFormat/>
    <w:rsid w:val="00E71987"/>
    <w:pPr>
      <w:keepNext/>
      <w:tabs>
        <w:tab w:val="clear" w:pos="1418"/>
      </w:tabs>
      <w:spacing w:before="240" w:after="60"/>
      <w:jc w:val="left"/>
      <w:outlineLvl w:val="3"/>
    </w:pPr>
    <w:rPr>
      <w:b/>
      <w:bCs/>
      <w:szCs w:val="28"/>
      <w:lang w:val="en-GB" w:eastAsia="en-GB"/>
    </w:rPr>
  </w:style>
  <w:style w:type="paragraph" w:styleId="Heading5">
    <w:name w:val="heading 5"/>
    <w:basedOn w:val="Normal"/>
    <w:next w:val="Normal"/>
    <w:link w:val="Heading5Char"/>
    <w:qFormat/>
    <w:rsid w:val="00E71987"/>
    <w:pPr>
      <w:pBdr>
        <w:top w:val="single" w:sz="12" w:space="1" w:color="auto"/>
        <w:bottom w:val="single" w:sz="12" w:space="1" w:color="auto"/>
      </w:pBdr>
      <w:tabs>
        <w:tab w:val="clear" w:pos="1418"/>
      </w:tabs>
      <w:spacing w:before="240" w:after="60"/>
      <w:jc w:val="center"/>
      <w:outlineLvl w:val="4"/>
    </w:pPr>
    <w:rPr>
      <w:rFonts w:ascii="Arial" w:hAnsi="Arial"/>
      <w:b/>
      <w:bCs/>
      <w:iCs/>
      <w:sz w:val="20"/>
      <w:szCs w:val="26"/>
      <w:lang w:val="en-GB" w:eastAsia="en-GB"/>
    </w:rPr>
  </w:style>
  <w:style w:type="paragraph" w:styleId="Heading6">
    <w:name w:val="heading 6"/>
    <w:aliases w:val="Table"/>
    <w:basedOn w:val="Normal"/>
    <w:next w:val="Normal"/>
    <w:link w:val="Heading6Char"/>
    <w:uiPriority w:val="9"/>
    <w:qFormat/>
    <w:rsid w:val="00E71987"/>
    <w:pPr>
      <w:keepNext/>
      <w:tabs>
        <w:tab w:val="clear" w:pos="1418"/>
      </w:tabs>
      <w:outlineLvl w:val="5"/>
    </w:pPr>
    <w:rPr>
      <w:b/>
      <w:bCs/>
    </w:rPr>
  </w:style>
  <w:style w:type="paragraph" w:styleId="Heading7">
    <w:name w:val="heading 7"/>
    <w:basedOn w:val="Normal"/>
    <w:next w:val="Normal"/>
    <w:link w:val="Heading7Char"/>
    <w:qFormat/>
    <w:rsid w:val="00E71987"/>
    <w:pPr>
      <w:tabs>
        <w:tab w:val="clear" w:pos="1418"/>
      </w:tabs>
      <w:spacing w:before="240" w:after="60"/>
      <w:jc w:val="left"/>
      <w:outlineLvl w:val="6"/>
    </w:pPr>
    <w:rPr>
      <w:lang w:val="en-GB" w:eastAsia="en-GB"/>
    </w:rPr>
  </w:style>
  <w:style w:type="paragraph" w:styleId="Heading8">
    <w:name w:val="heading 8"/>
    <w:basedOn w:val="Normal"/>
    <w:next w:val="Normal"/>
    <w:link w:val="Heading8Char"/>
    <w:qFormat/>
    <w:rsid w:val="00E71987"/>
    <w:pPr>
      <w:tabs>
        <w:tab w:val="clear" w:pos="1418"/>
      </w:tabs>
      <w:spacing w:before="240" w:after="60"/>
      <w:jc w:val="left"/>
      <w:outlineLvl w:val="7"/>
    </w:pPr>
    <w:rPr>
      <w:i/>
      <w:iCs/>
    </w:rPr>
  </w:style>
  <w:style w:type="paragraph" w:styleId="Heading9">
    <w:name w:val="heading 9"/>
    <w:basedOn w:val="Normal"/>
    <w:next w:val="Normal"/>
    <w:link w:val="Heading9Char"/>
    <w:qFormat/>
    <w:rsid w:val="00E71987"/>
    <w:pPr>
      <w:tabs>
        <w:tab w:val="clear" w:pos="1418"/>
      </w:tabs>
      <w:spacing w:before="240" w:after="60"/>
      <w:jc w:val="left"/>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nhideWhenUsed/>
    <w:rsid w:val="00EB706D"/>
    <w:pPr>
      <w:tabs>
        <w:tab w:val="center" w:pos="4680"/>
        <w:tab w:val="right" w:pos="9360"/>
      </w:tabs>
    </w:pPr>
  </w:style>
  <w:style w:type="character" w:customStyle="1" w:styleId="HeaderChar">
    <w:name w:val="Header Char"/>
    <w:aliases w:val=" Char Char1,Char Char2"/>
    <w:basedOn w:val="DefaultParagraphFont"/>
    <w:link w:val="Header"/>
    <w:uiPriority w:val="99"/>
    <w:rsid w:val="00EB706D"/>
  </w:style>
  <w:style w:type="paragraph" w:styleId="Footer">
    <w:name w:val="footer"/>
    <w:aliases w:val="Char Char Char Char Char Char Char,Char Char Char Char Char Char Char Char Char Char Char Char Char,Char Char Char Char Char Char,Char1,Char Char Cha"/>
    <w:basedOn w:val="Normal"/>
    <w:link w:val="FooterChar"/>
    <w:uiPriority w:val="99"/>
    <w:unhideWhenUsed/>
    <w:rsid w:val="00EB706D"/>
    <w:pPr>
      <w:tabs>
        <w:tab w:val="center" w:pos="4680"/>
        <w:tab w:val="right" w:pos="9360"/>
      </w:tabs>
    </w:pPr>
  </w:style>
  <w:style w:type="character" w:customStyle="1" w:styleId="FooterChar">
    <w:name w:val="Footer Char"/>
    <w:aliases w:val="Char Char Char Char Char Char Char Char,Char Char Char Char Char Char Char Char Char Char Char Char Char Char,Char Char Char Char Char Char Char1,Char1 Char,Char Char Cha Char"/>
    <w:basedOn w:val="DefaultParagraphFont"/>
    <w:link w:val="Footer"/>
    <w:uiPriority w:val="99"/>
    <w:rsid w:val="00EB706D"/>
  </w:style>
  <w:style w:type="paragraph" w:styleId="ListParagraph">
    <w:name w:val="List Paragraph"/>
    <w:basedOn w:val="Normal"/>
    <w:link w:val="ListParagraphChar"/>
    <w:uiPriority w:val="34"/>
    <w:qFormat/>
    <w:rsid w:val="009261B2"/>
    <w:pPr>
      <w:ind w:left="720"/>
      <w:contextualSpacing/>
    </w:pPr>
  </w:style>
  <w:style w:type="table" w:styleId="TableGrid">
    <w:name w:val="Table Grid"/>
    <w:basedOn w:val="TableNormal"/>
    <w:uiPriority w:val="59"/>
    <w:rsid w:val="0079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047558"/>
    <w:rPr>
      <w:rFonts w:ascii="Segoe UI" w:hAnsi="Segoe UI" w:cs="Segoe UI"/>
      <w:sz w:val="18"/>
      <w:szCs w:val="18"/>
    </w:rPr>
  </w:style>
  <w:style w:type="character" w:customStyle="1" w:styleId="BalloonTextChar">
    <w:name w:val="Balloon Text Char"/>
    <w:basedOn w:val="DefaultParagraphFont"/>
    <w:link w:val="BalloonText"/>
    <w:rsid w:val="00047558"/>
    <w:rPr>
      <w:rFonts w:ascii="Segoe UI" w:hAnsi="Segoe UI" w:cs="Segoe UI"/>
      <w:sz w:val="18"/>
      <w:szCs w:val="18"/>
    </w:rPr>
  </w:style>
  <w:style w:type="numbering" w:customStyle="1" w:styleId="NoList1">
    <w:name w:val="No List1"/>
    <w:next w:val="NoList"/>
    <w:uiPriority w:val="99"/>
    <w:semiHidden/>
    <w:unhideWhenUsed/>
    <w:rsid w:val="009C1CF9"/>
  </w:style>
  <w:style w:type="character" w:styleId="Hyperlink">
    <w:name w:val="Hyperlink"/>
    <w:basedOn w:val="DefaultParagraphFont"/>
    <w:unhideWhenUsed/>
    <w:rsid w:val="009C1CF9"/>
    <w:rPr>
      <w:color w:val="0000FF"/>
      <w:u w:val="single"/>
    </w:rPr>
  </w:style>
  <w:style w:type="character" w:styleId="FollowedHyperlink">
    <w:name w:val="FollowedHyperlink"/>
    <w:basedOn w:val="DefaultParagraphFont"/>
    <w:unhideWhenUsed/>
    <w:rsid w:val="009C1CF9"/>
    <w:rPr>
      <w:color w:val="800080"/>
      <w:u w:val="single"/>
    </w:rPr>
  </w:style>
  <w:style w:type="character" w:customStyle="1" w:styleId="apple-converted-space">
    <w:name w:val="apple-converted-space"/>
    <w:basedOn w:val="DefaultParagraphFont"/>
    <w:rsid w:val="009C1CF9"/>
  </w:style>
  <w:style w:type="character" w:customStyle="1" w:styleId="reference">
    <w:name w:val="reference"/>
    <w:basedOn w:val="DefaultParagraphFont"/>
    <w:rsid w:val="009C1CF9"/>
  </w:style>
  <w:style w:type="paragraph" w:customStyle="1" w:styleId="wyq060---pododeljak">
    <w:name w:val="wyq060---pododeljak"/>
    <w:basedOn w:val="Normal"/>
    <w:rsid w:val="006F5C8E"/>
    <w:pPr>
      <w:tabs>
        <w:tab w:val="clear" w:pos="1418"/>
      </w:tabs>
      <w:spacing w:before="100" w:beforeAutospacing="1" w:after="100" w:afterAutospacing="1"/>
      <w:jc w:val="left"/>
    </w:pPr>
  </w:style>
  <w:style w:type="paragraph" w:customStyle="1" w:styleId="wyq100---naslov-grupe-clanova-kurziv">
    <w:name w:val="wyq100---naslov-grupe-clanova-kurziv"/>
    <w:basedOn w:val="Normal"/>
    <w:rsid w:val="006F5C8E"/>
    <w:pPr>
      <w:tabs>
        <w:tab w:val="clear" w:pos="1418"/>
      </w:tabs>
      <w:spacing w:before="100" w:beforeAutospacing="1" w:after="100" w:afterAutospacing="1"/>
      <w:jc w:val="left"/>
    </w:pPr>
  </w:style>
  <w:style w:type="paragraph" w:customStyle="1" w:styleId="wyq110---naslov-clana">
    <w:name w:val="wyq110---naslov-clana"/>
    <w:basedOn w:val="Normal"/>
    <w:rsid w:val="006F5C8E"/>
    <w:pPr>
      <w:tabs>
        <w:tab w:val="clear" w:pos="1418"/>
      </w:tabs>
      <w:spacing w:before="100" w:beforeAutospacing="1" w:after="100" w:afterAutospacing="1"/>
      <w:jc w:val="left"/>
    </w:pPr>
  </w:style>
  <w:style w:type="paragraph" w:customStyle="1" w:styleId="clan">
    <w:name w:val="clan"/>
    <w:basedOn w:val="Normal"/>
    <w:rsid w:val="006F5C8E"/>
    <w:pPr>
      <w:tabs>
        <w:tab w:val="clear" w:pos="1418"/>
      </w:tabs>
      <w:spacing w:before="100" w:beforeAutospacing="1" w:after="100" w:afterAutospacing="1"/>
      <w:jc w:val="left"/>
    </w:pPr>
  </w:style>
  <w:style w:type="paragraph" w:customStyle="1" w:styleId="Normal1">
    <w:name w:val="Normal1"/>
    <w:basedOn w:val="Normal"/>
    <w:rsid w:val="006F5C8E"/>
    <w:pPr>
      <w:tabs>
        <w:tab w:val="clear" w:pos="1418"/>
      </w:tabs>
      <w:spacing w:before="100" w:beforeAutospacing="1" w:after="100" w:afterAutospacing="1"/>
      <w:jc w:val="left"/>
    </w:pPr>
  </w:style>
  <w:style w:type="paragraph" w:customStyle="1" w:styleId="wyq120---podnaslov-clana">
    <w:name w:val="wyq120---podnaslov-clana"/>
    <w:basedOn w:val="Normal"/>
    <w:rsid w:val="00565770"/>
    <w:pPr>
      <w:tabs>
        <w:tab w:val="clear" w:pos="1418"/>
      </w:tabs>
      <w:spacing w:before="100" w:beforeAutospacing="1" w:after="100" w:afterAutospacing="1"/>
      <w:jc w:val="left"/>
    </w:pPr>
  </w:style>
  <w:style w:type="paragraph" w:styleId="BodyTextIndent">
    <w:name w:val="Body Text Indent"/>
    <w:aliases w:val="Literaturverzeichnis"/>
    <w:basedOn w:val="Normal"/>
    <w:link w:val="BodyTextIndentChar"/>
    <w:unhideWhenUsed/>
    <w:qFormat/>
    <w:rsid w:val="00FF42EE"/>
    <w:pPr>
      <w:tabs>
        <w:tab w:val="clear" w:pos="1418"/>
      </w:tabs>
      <w:spacing w:after="120"/>
      <w:ind w:left="283"/>
      <w:jc w:val="left"/>
    </w:pPr>
  </w:style>
  <w:style w:type="character" w:customStyle="1" w:styleId="BodyTextIndentChar">
    <w:name w:val="Body Text Indent Char"/>
    <w:aliases w:val="Literaturverzeichnis Char"/>
    <w:basedOn w:val="DefaultParagraphFont"/>
    <w:link w:val="BodyTextIndent"/>
    <w:rsid w:val="00FF42EE"/>
    <w:rPr>
      <w:rFonts w:ascii="Times New Roman" w:eastAsia="Times New Roman" w:hAnsi="Times New Roman" w:cs="Times New Roman"/>
      <w:sz w:val="24"/>
      <w:szCs w:val="24"/>
    </w:rPr>
  </w:style>
  <w:style w:type="paragraph" w:styleId="BodyText2">
    <w:name w:val="Body Text 2"/>
    <w:basedOn w:val="Normal"/>
    <w:link w:val="BodyText2Char"/>
    <w:unhideWhenUsed/>
    <w:rsid w:val="00FF42EE"/>
    <w:pPr>
      <w:widowControl w:val="0"/>
      <w:tabs>
        <w:tab w:val="clear" w:pos="1418"/>
      </w:tabs>
      <w:autoSpaceDE w:val="0"/>
      <w:autoSpaceDN w:val="0"/>
      <w:ind w:firstLine="720"/>
    </w:pPr>
    <w:rPr>
      <w:rFonts w:ascii="CTimesRoman" w:hAnsi="CTimesRoman"/>
      <w:sz w:val="22"/>
      <w:szCs w:val="22"/>
      <w:lang w:val="x-none" w:eastAsia="x-none"/>
    </w:rPr>
  </w:style>
  <w:style w:type="character" w:customStyle="1" w:styleId="BodyText2Char">
    <w:name w:val="Body Text 2 Char"/>
    <w:basedOn w:val="DefaultParagraphFont"/>
    <w:link w:val="BodyText2"/>
    <w:rsid w:val="00FF42EE"/>
    <w:rPr>
      <w:rFonts w:ascii="CTimesRoman" w:eastAsia="Times New Roman" w:hAnsi="CTimesRoman" w:cs="Times New Roman"/>
      <w:lang w:val="x-none" w:eastAsia="x-none"/>
    </w:rPr>
  </w:style>
  <w:style w:type="paragraph" w:customStyle="1" w:styleId="Normal2">
    <w:name w:val="Normal2"/>
    <w:basedOn w:val="Normal"/>
    <w:rsid w:val="00411464"/>
    <w:pPr>
      <w:tabs>
        <w:tab w:val="clear" w:pos="1418"/>
      </w:tabs>
    </w:pPr>
    <w:rPr>
      <w:sz w:val="22"/>
      <w:szCs w:val="22"/>
    </w:rPr>
  </w:style>
  <w:style w:type="character" w:customStyle="1" w:styleId="normalchar1">
    <w:name w:val="normal__char1"/>
    <w:rsid w:val="00411464"/>
    <w:rPr>
      <w:rFonts w:ascii="Times New Roman" w:hAnsi="Times New Roman" w:cs="Times New Roman" w:hint="default"/>
      <w:sz w:val="22"/>
      <w:szCs w:val="22"/>
    </w:rPr>
  </w:style>
  <w:style w:type="paragraph" w:styleId="NormalWeb">
    <w:name w:val="Normal (Web)"/>
    <w:aliases w:val=" webb,webb"/>
    <w:basedOn w:val="Normal"/>
    <w:uiPriority w:val="99"/>
    <w:unhideWhenUsed/>
    <w:qFormat/>
    <w:rsid w:val="000E624C"/>
    <w:pPr>
      <w:tabs>
        <w:tab w:val="clear" w:pos="1418"/>
      </w:tabs>
      <w:spacing w:before="100" w:beforeAutospacing="1" w:after="100" w:afterAutospacing="1"/>
      <w:jc w:val="left"/>
    </w:pPr>
  </w:style>
  <w:style w:type="character" w:styleId="Strong">
    <w:name w:val="Strong"/>
    <w:basedOn w:val="DefaultParagraphFont"/>
    <w:qFormat/>
    <w:rsid w:val="000E624C"/>
    <w:rPr>
      <w:b/>
      <w:bCs/>
    </w:rPr>
  </w:style>
  <w:style w:type="character" w:styleId="Emphasis">
    <w:name w:val="Emphasis"/>
    <w:basedOn w:val="DefaultParagraphFont"/>
    <w:qFormat/>
    <w:rsid w:val="000E624C"/>
    <w:rPr>
      <w:i/>
      <w:iCs/>
    </w:rPr>
  </w:style>
  <w:style w:type="character" w:customStyle="1" w:styleId="Heading2Char">
    <w:name w:val="Heading 2 Char"/>
    <w:basedOn w:val="DefaultParagraphFont"/>
    <w:link w:val="Heading2"/>
    <w:rsid w:val="00C1009F"/>
    <w:rPr>
      <w:rFonts w:ascii="Times New Roman" w:eastAsia="Times New Roman" w:hAnsi="Times New Roman" w:cs="Times New Roman"/>
      <w:b/>
      <w:bCs/>
      <w:sz w:val="24"/>
      <w:szCs w:val="26"/>
    </w:rPr>
  </w:style>
  <w:style w:type="paragraph" w:customStyle="1" w:styleId="Normal3">
    <w:name w:val="Normal3"/>
    <w:basedOn w:val="Normal"/>
    <w:rsid w:val="00864B25"/>
    <w:pPr>
      <w:tabs>
        <w:tab w:val="clear" w:pos="1418"/>
      </w:tabs>
      <w:spacing w:before="100" w:beforeAutospacing="1" w:after="100" w:afterAutospacing="1"/>
      <w:jc w:val="left"/>
    </w:pPr>
  </w:style>
  <w:style w:type="character" w:customStyle="1" w:styleId="Heading1Char">
    <w:name w:val="Heading 1 Char"/>
    <w:basedOn w:val="DefaultParagraphFont"/>
    <w:link w:val="Heading1"/>
    <w:rsid w:val="00E71987"/>
    <w:rPr>
      <w:rFonts w:ascii="Times New Roman" w:eastAsia="Times New Roman" w:hAnsi="Times New Roman" w:cs="Times New Roman"/>
      <w:b/>
      <w:bCs/>
      <w:sz w:val="28"/>
      <w:szCs w:val="24"/>
      <w:lang w:val="cs-CZ"/>
    </w:rPr>
  </w:style>
  <w:style w:type="character" w:customStyle="1" w:styleId="Heading3Char">
    <w:name w:val="Heading 3 Char"/>
    <w:basedOn w:val="DefaultParagraphFont"/>
    <w:link w:val="Heading3"/>
    <w:rsid w:val="00E71987"/>
    <w:rPr>
      <w:rFonts w:ascii="Times New Roman" w:eastAsia="Times New Roman" w:hAnsi="Times New Roman" w:cs="Times New Roman"/>
      <w:b/>
      <w:bCs/>
      <w:sz w:val="24"/>
      <w:szCs w:val="24"/>
    </w:rPr>
  </w:style>
  <w:style w:type="character" w:customStyle="1" w:styleId="Heading4Char">
    <w:name w:val="Heading 4 Char"/>
    <w:aliases w:val=" Char Char Char Char, Char Char Char1,Char Char Char Char1,Char Char Char1"/>
    <w:basedOn w:val="DefaultParagraphFont"/>
    <w:link w:val="Heading4"/>
    <w:rsid w:val="00E71987"/>
    <w:rPr>
      <w:rFonts w:ascii="Times New Roman" w:eastAsia="Times New Roman" w:hAnsi="Times New Roman" w:cs="Times New Roman"/>
      <w:b/>
      <w:bCs/>
      <w:sz w:val="24"/>
      <w:szCs w:val="28"/>
      <w:lang w:val="en-GB" w:eastAsia="en-GB"/>
    </w:rPr>
  </w:style>
  <w:style w:type="character" w:customStyle="1" w:styleId="Heading5Char">
    <w:name w:val="Heading 5 Char"/>
    <w:basedOn w:val="DefaultParagraphFont"/>
    <w:link w:val="Heading5"/>
    <w:rsid w:val="00E71987"/>
    <w:rPr>
      <w:rFonts w:ascii="Arial" w:eastAsia="Times New Roman" w:hAnsi="Arial" w:cs="Times New Roman"/>
      <w:b/>
      <w:bCs/>
      <w:iCs/>
      <w:sz w:val="20"/>
      <w:szCs w:val="26"/>
      <w:lang w:val="en-GB" w:eastAsia="en-GB"/>
    </w:rPr>
  </w:style>
  <w:style w:type="character" w:customStyle="1" w:styleId="Heading6Char">
    <w:name w:val="Heading 6 Char"/>
    <w:aliases w:val="Table Char"/>
    <w:basedOn w:val="DefaultParagraphFont"/>
    <w:link w:val="Heading6"/>
    <w:uiPriority w:val="9"/>
    <w:rsid w:val="00E7198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7198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E719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1987"/>
    <w:rPr>
      <w:rFonts w:ascii="Arial" w:eastAsia="Times New Roman" w:hAnsi="Arial" w:cs="Arial"/>
      <w:lang w:val="en-GB" w:eastAsia="en-GB"/>
    </w:rPr>
  </w:style>
  <w:style w:type="paragraph" w:styleId="BodyText3">
    <w:name w:val="Body Text 3"/>
    <w:basedOn w:val="Normal"/>
    <w:link w:val="BodyText3Char"/>
    <w:rsid w:val="00E71987"/>
    <w:pPr>
      <w:tabs>
        <w:tab w:val="clear" w:pos="1418"/>
      </w:tabs>
      <w:spacing w:before="120" w:after="120"/>
      <w:jc w:val="center"/>
    </w:pPr>
    <w:rPr>
      <w:b/>
      <w:szCs w:val="20"/>
      <w:lang w:eastAsia="ru-RU"/>
    </w:rPr>
  </w:style>
  <w:style w:type="character" w:customStyle="1" w:styleId="BodyText3Char">
    <w:name w:val="Body Text 3 Char"/>
    <w:basedOn w:val="DefaultParagraphFont"/>
    <w:link w:val="BodyText3"/>
    <w:rsid w:val="00E71987"/>
    <w:rPr>
      <w:rFonts w:ascii="Times New Roman" w:eastAsia="Times New Roman" w:hAnsi="Times New Roman" w:cs="Times New Roman"/>
      <w:b/>
      <w:sz w:val="24"/>
      <w:szCs w:val="20"/>
      <w:lang w:eastAsia="ru-RU"/>
    </w:rPr>
  </w:style>
  <w:style w:type="paragraph" w:styleId="BodyText">
    <w:name w:val="Body Text"/>
    <w:basedOn w:val="Normal"/>
    <w:link w:val="BodyTextChar"/>
    <w:rsid w:val="00E71987"/>
    <w:pPr>
      <w:tabs>
        <w:tab w:val="clear" w:pos="1418"/>
      </w:tabs>
      <w:spacing w:after="120"/>
      <w:jc w:val="left"/>
    </w:pPr>
  </w:style>
  <w:style w:type="character" w:customStyle="1" w:styleId="BodyTextChar">
    <w:name w:val="Body Text Char"/>
    <w:basedOn w:val="DefaultParagraphFont"/>
    <w:link w:val="BodyText"/>
    <w:rsid w:val="00E71987"/>
    <w:rPr>
      <w:rFonts w:ascii="Times New Roman" w:eastAsia="Times New Roman" w:hAnsi="Times New Roman" w:cs="Times New Roman"/>
      <w:sz w:val="24"/>
      <w:szCs w:val="24"/>
    </w:rPr>
  </w:style>
  <w:style w:type="paragraph" w:styleId="Subtitle">
    <w:name w:val="Subtitle"/>
    <w:basedOn w:val="Normal"/>
    <w:link w:val="SubtitleChar"/>
    <w:qFormat/>
    <w:rsid w:val="00E71987"/>
    <w:pPr>
      <w:tabs>
        <w:tab w:val="clear" w:pos="1418"/>
      </w:tabs>
      <w:jc w:val="center"/>
    </w:pPr>
    <w:rPr>
      <w:b/>
      <w:bCs/>
      <w:sz w:val="32"/>
      <w:lang w:val="cs-CZ"/>
    </w:rPr>
  </w:style>
  <w:style w:type="character" w:customStyle="1" w:styleId="SubtitleChar">
    <w:name w:val="Subtitle Char"/>
    <w:basedOn w:val="DefaultParagraphFont"/>
    <w:link w:val="Subtitle"/>
    <w:rsid w:val="00E71987"/>
    <w:rPr>
      <w:rFonts w:ascii="Times New Roman" w:eastAsia="Times New Roman" w:hAnsi="Times New Roman" w:cs="Times New Roman"/>
      <w:b/>
      <w:bCs/>
      <w:sz w:val="32"/>
      <w:szCs w:val="24"/>
      <w:lang w:val="cs-CZ"/>
    </w:rPr>
  </w:style>
  <w:style w:type="paragraph" w:styleId="Caption">
    <w:name w:val="caption"/>
    <w:basedOn w:val="Normal"/>
    <w:next w:val="Normal"/>
    <w:qFormat/>
    <w:rsid w:val="00E71987"/>
    <w:pPr>
      <w:tabs>
        <w:tab w:val="clear" w:pos="1418"/>
      </w:tabs>
      <w:jc w:val="left"/>
    </w:pPr>
    <w:rPr>
      <w:i/>
      <w:iCs/>
      <w:sz w:val="18"/>
    </w:rPr>
  </w:style>
  <w:style w:type="character" w:styleId="FootnoteReference">
    <w:name w:val="footnote reference"/>
    <w:aliases w:val="16 Point,Superscript 6 Point,Footnote Reference_Knjiga,Footnote Reference_IAUS,Footnote text,ftref"/>
    <w:semiHidden/>
    <w:rsid w:val="00E71987"/>
    <w:rPr>
      <w:vertAlign w:val="superscript"/>
    </w:rPr>
  </w:style>
  <w:style w:type="paragraph" w:styleId="FootnoteText">
    <w:name w:val="footnote text"/>
    <w:aliases w:val="single space,footnote text,FOOTNOTES,fn,Geneva 9,Font: Geneva 9,Boston 10,f,ADB,Footnote Text Char Char Char,Footnote Text Char Char,Footnote Text Char Char Char Char,Footnote Text Char Char Char2 Char,ft,Fußnote,Footnote Text Char Char1"/>
    <w:basedOn w:val="Normal"/>
    <w:link w:val="FootnoteTextChar1"/>
    <w:qFormat/>
    <w:rsid w:val="00E71987"/>
    <w:pPr>
      <w:tabs>
        <w:tab w:val="clear" w:pos="1418"/>
      </w:tabs>
      <w:jc w:val="left"/>
    </w:pPr>
    <w:rPr>
      <w:sz w:val="20"/>
      <w:szCs w:val="20"/>
    </w:rPr>
  </w:style>
  <w:style w:type="character" w:customStyle="1" w:styleId="FootnoteTextChar">
    <w:name w:val="Footnote Text Char"/>
    <w:aliases w:val="Fußnote Char,Car Car Char,Footnote Text Char Char1 Char,Footnote Text Char1 Char Char Char,Footnote Text Char Char1 Char Char Char, Car Car Char"/>
    <w:basedOn w:val="DefaultParagraphFont"/>
    <w:semiHidden/>
    <w:rsid w:val="00E71987"/>
    <w:rPr>
      <w:rFonts w:ascii="Times New Roman" w:eastAsia="Times New Roman" w:hAnsi="Times New Roman" w:cs="Times New Roman"/>
      <w:sz w:val="20"/>
      <w:szCs w:val="20"/>
    </w:rPr>
  </w:style>
  <w:style w:type="character" w:customStyle="1" w:styleId="FootnoteTextChar1">
    <w:name w:val="Footnote Text Char1"/>
    <w:aliases w:val="single space Char,footnote text Char,FOOTNOTES Char,fn Char,Geneva 9 Char,Font: Geneva 9 Char,Boston 10 Char,f Char,ADB Char,Footnote Text Char Char Char Char1,Footnote Text Char Char Char1,Footnote Text Char Char Char Char Char"/>
    <w:link w:val="FootnoteText"/>
    <w:rsid w:val="00E71987"/>
    <w:rPr>
      <w:rFonts w:ascii="Times New Roman" w:eastAsia="Times New Roman" w:hAnsi="Times New Roman" w:cs="Times New Roman"/>
      <w:sz w:val="20"/>
      <w:szCs w:val="20"/>
    </w:rPr>
  </w:style>
  <w:style w:type="paragraph" w:styleId="ListBullet">
    <w:name w:val="List Bullet"/>
    <w:basedOn w:val="Normal"/>
    <w:rsid w:val="00E71987"/>
    <w:pPr>
      <w:numPr>
        <w:numId w:val="2"/>
      </w:numPr>
      <w:tabs>
        <w:tab w:val="clear" w:pos="1418"/>
      </w:tabs>
      <w:jc w:val="left"/>
    </w:pPr>
    <w:rPr>
      <w:lang w:val="en-GB"/>
    </w:rPr>
  </w:style>
  <w:style w:type="paragraph" w:styleId="BodyTextFirstIndent">
    <w:name w:val="Body Text First Indent"/>
    <w:basedOn w:val="BodyText"/>
    <w:link w:val="BodyTextFirstIndentChar"/>
    <w:rsid w:val="00E71987"/>
    <w:pPr>
      <w:ind w:firstLine="210"/>
    </w:pPr>
  </w:style>
  <w:style w:type="character" w:customStyle="1" w:styleId="BodyTextFirstIndentChar">
    <w:name w:val="Body Text First Indent Char"/>
    <w:basedOn w:val="BodyTextChar"/>
    <w:link w:val="BodyTextFirstIndent"/>
    <w:rsid w:val="00E71987"/>
    <w:rPr>
      <w:rFonts w:ascii="Times New Roman" w:eastAsia="Times New Roman" w:hAnsi="Times New Roman" w:cs="Times New Roman"/>
      <w:sz w:val="24"/>
      <w:szCs w:val="24"/>
    </w:rPr>
  </w:style>
  <w:style w:type="character" w:styleId="PageNumber">
    <w:name w:val="page number"/>
    <w:basedOn w:val="DefaultParagraphFont"/>
    <w:rsid w:val="00E71987"/>
  </w:style>
  <w:style w:type="paragraph" w:customStyle="1" w:styleId="Default">
    <w:name w:val="Default"/>
    <w:qFormat/>
    <w:rsid w:val="00E719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 1"/>
    <w:basedOn w:val="Normal"/>
    <w:qFormat/>
    <w:rsid w:val="00E71987"/>
    <w:pPr>
      <w:widowControl w:val="0"/>
      <w:tabs>
        <w:tab w:val="clear" w:pos="1418"/>
      </w:tabs>
      <w:jc w:val="left"/>
    </w:pPr>
    <w:rPr>
      <w:szCs w:val="20"/>
      <w:lang w:eastAsia="nl-NL"/>
    </w:rPr>
  </w:style>
  <w:style w:type="character" w:customStyle="1" w:styleId="stdfont">
    <w:name w:val="stdfont"/>
    <w:basedOn w:val="DefaultParagraphFont"/>
    <w:rsid w:val="00E71987"/>
  </w:style>
  <w:style w:type="paragraph" w:customStyle="1" w:styleId="Title1">
    <w:name w:val="Title1"/>
    <w:basedOn w:val="Normal"/>
    <w:qFormat/>
    <w:rsid w:val="00E71987"/>
    <w:pPr>
      <w:tabs>
        <w:tab w:val="clear" w:pos="1418"/>
      </w:tabs>
      <w:spacing w:before="100" w:beforeAutospacing="1" w:after="100" w:afterAutospacing="1"/>
      <w:jc w:val="left"/>
    </w:pPr>
    <w:rPr>
      <w:lang w:val="sk-SK" w:eastAsia="sk-SK"/>
    </w:rPr>
  </w:style>
  <w:style w:type="paragraph" w:customStyle="1" w:styleId="Naslovtabele">
    <w:name w:val="Naslov tabele"/>
    <w:basedOn w:val="Normal"/>
    <w:autoRedefine/>
    <w:qFormat/>
    <w:rsid w:val="00E71987"/>
    <w:pPr>
      <w:keepNext/>
      <w:tabs>
        <w:tab w:val="clear" w:pos="1418"/>
      </w:tabs>
      <w:overflowPunct w:val="0"/>
      <w:autoSpaceDE w:val="0"/>
      <w:autoSpaceDN w:val="0"/>
      <w:adjustRightInd w:val="0"/>
      <w:spacing w:before="240" w:after="120"/>
      <w:jc w:val="center"/>
      <w:textAlignment w:val="baseline"/>
    </w:pPr>
    <w:rPr>
      <w:bCs/>
      <w:szCs w:val="20"/>
      <w:lang w:val="sr-Cyrl-CS"/>
    </w:rPr>
  </w:style>
  <w:style w:type="paragraph" w:customStyle="1" w:styleId="Naslov2">
    <w:name w:val="Naslov2"/>
    <w:basedOn w:val="Normal"/>
    <w:link w:val="Naslov2Char"/>
    <w:autoRedefine/>
    <w:qFormat/>
    <w:rsid w:val="00E71987"/>
    <w:pPr>
      <w:keepNext/>
      <w:tabs>
        <w:tab w:val="clear" w:pos="1418"/>
        <w:tab w:val="left" w:pos="4140"/>
      </w:tabs>
      <w:autoSpaceDE w:val="0"/>
      <w:autoSpaceDN w:val="0"/>
      <w:adjustRightInd w:val="0"/>
      <w:spacing w:before="240" w:after="120"/>
      <w:ind w:left="1440" w:hanging="720"/>
      <w:jc w:val="left"/>
    </w:pPr>
    <w:rPr>
      <w:b/>
      <w:lang w:val="sr-Cyrl-CS"/>
    </w:rPr>
  </w:style>
  <w:style w:type="character" w:customStyle="1" w:styleId="Naslov2Char">
    <w:name w:val="Naslov2 Char"/>
    <w:link w:val="Naslov2"/>
    <w:rsid w:val="00E71987"/>
    <w:rPr>
      <w:rFonts w:ascii="Times New Roman" w:eastAsia="Times New Roman" w:hAnsi="Times New Roman" w:cs="Times New Roman"/>
      <w:b/>
      <w:sz w:val="24"/>
      <w:szCs w:val="24"/>
      <w:lang w:val="sr-Cyrl-CS"/>
    </w:rPr>
  </w:style>
  <w:style w:type="paragraph" w:customStyle="1" w:styleId="Tabela">
    <w:name w:val="Tabela"/>
    <w:basedOn w:val="Normal"/>
    <w:qFormat/>
    <w:rsid w:val="00E71987"/>
    <w:pPr>
      <w:keepNext/>
      <w:keepLines/>
      <w:tabs>
        <w:tab w:val="clear" w:pos="1418"/>
        <w:tab w:val="left" w:pos="4140"/>
      </w:tabs>
      <w:autoSpaceDE w:val="0"/>
      <w:autoSpaceDN w:val="0"/>
      <w:adjustRightInd w:val="0"/>
      <w:jc w:val="center"/>
    </w:pPr>
    <w:rPr>
      <w:rFonts w:ascii="Arial" w:hAnsi="Arial"/>
      <w:sz w:val="18"/>
      <w:lang w:val="sr-Cyrl-CS"/>
    </w:rPr>
  </w:style>
  <w:style w:type="paragraph" w:customStyle="1" w:styleId="Latin">
    <w:name w:val="Latin"/>
    <w:basedOn w:val="Normal"/>
    <w:qFormat/>
    <w:rsid w:val="00E71987"/>
    <w:pPr>
      <w:tabs>
        <w:tab w:val="clear" w:pos="1418"/>
      </w:tabs>
      <w:spacing w:line="360" w:lineRule="auto"/>
    </w:pPr>
    <w:rPr>
      <w:rFonts w:ascii="Tmsnromany" w:hAnsi="Tmsnromany"/>
      <w:szCs w:val="20"/>
    </w:rPr>
  </w:style>
  <w:style w:type="paragraph" w:customStyle="1" w:styleId="NASLGRAF">
    <w:name w:val="NASLGRAF"/>
    <w:basedOn w:val="Normal"/>
    <w:qFormat/>
    <w:rsid w:val="00E71987"/>
    <w:pPr>
      <w:tabs>
        <w:tab w:val="clear" w:pos="1418"/>
      </w:tabs>
      <w:overflowPunct w:val="0"/>
      <w:autoSpaceDE w:val="0"/>
      <w:autoSpaceDN w:val="0"/>
      <w:adjustRightInd w:val="0"/>
      <w:jc w:val="center"/>
      <w:textAlignment w:val="baseline"/>
    </w:pPr>
    <w:rPr>
      <w:b/>
      <w:i/>
      <w:sz w:val="28"/>
      <w:szCs w:val="20"/>
    </w:rPr>
  </w:style>
  <w:style w:type="paragraph" w:customStyle="1" w:styleId="Naslovslike">
    <w:name w:val="Naslov slike"/>
    <w:basedOn w:val="Caption"/>
    <w:link w:val="NaslovslikeChar"/>
    <w:qFormat/>
    <w:rsid w:val="00E71987"/>
    <w:pPr>
      <w:overflowPunct w:val="0"/>
      <w:autoSpaceDE w:val="0"/>
      <w:autoSpaceDN w:val="0"/>
      <w:adjustRightInd w:val="0"/>
      <w:spacing w:after="120"/>
      <w:jc w:val="center"/>
      <w:textAlignment w:val="baseline"/>
    </w:pPr>
    <w:rPr>
      <w:bCs/>
      <w:i w:val="0"/>
      <w:iCs w:val="0"/>
      <w:sz w:val="24"/>
      <w:lang w:val="sr-Cyrl-CS"/>
    </w:rPr>
  </w:style>
  <w:style w:type="character" w:customStyle="1" w:styleId="NaslovslikeChar">
    <w:name w:val="Naslov slike Char"/>
    <w:link w:val="Naslovslike"/>
    <w:rsid w:val="00E71987"/>
    <w:rPr>
      <w:rFonts w:ascii="Times New Roman" w:eastAsia="Times New Roman" w:hAnsi="Times New Roman" w:cs="Times New Roman"/>
      <w:bCs/>
      <w:sz w:val="24"/>
      <w:szCs w:val="24"/>
      <w:lang w:val="sr-Cyrl-CS"/>
    </w:rPr>
  </w:style>
  <w:style w:type="paragraph" w:customStyle="1" w:styleId="Nabrajanje">
    <w:name w:val="Nabrajanje"/>
    <w:basedOn w:val="Normal"/>
    <w:autoRedefine/>
    <w:qFormat/>
    <w:rsid w:val="00E71987"/>
    <w:pPr>
      <w:numPr>
        <w:numId w:val="3"/>
      </w:numPr>
      <w:tabs>
        <w:tab w:val="clear" w:pos="1418"/>
      </w:tabs>
      <w:autoSpaceDE w:val="0"/>
      <w:autoSpaceDN w:val="0"/>
      <w:adjustRightInd w:val="0"/>
      <w:spacing w:before="120"/>
      <w:jc w:val="left"/>
    </w:pPr>
    <w:rPr>
      <w:rFonts w:ascii="Arial" w:hAnsi="Arial"/>
      <w:sz w:val="22"/>
      <w:lang w:val="sr-Cyrl-CS" w:eastAsia="sr-Latn-CS"/>
    </w:rPr>
  </w:style>
  <w:style w:type="paragraph" w:styleId="BlockText">
    <w:name w:val="Block Text"/>
    <w:basedOn w:val="Normal"/>
    <w:rsid w:val="00E71987"/>
    <w:pPr>
      <w:tabs>
        <w:tab w:val="clear" w:pos="1418"/>
      </w:tabs>
      <w:spacing w:before="20" w:after="20"/>
      <w:ind w:left="-79" w:right="-48"/>
      <w:jc w:val="center"/>
    </w:pPr>
    <w:rPr>
      <w:rFonts w:ascii="Verdana" w:hAnsi="Verdana"/>
      <w:color w:val="000000"/>
      <w:sz w:val="18"/>
      <w:lang w:val="en-GB" w:eastAsia="de-DE"/>
    </w:rPr>
  </w:style>
  <w:style w:type="paragraph" w:customStyle="1" w:styleId="BodyText31">
    <w:name w:val="Body Text 31"/>
    <w:basedOn w:val="Normal"/>
    <w:qFormat/>
    <w:rsid w:val="00E71987"/>
    <w:pPr>
      <w:tabs>
        <w:tab w:val="clear" w:pos="1418"/>
      </w:tabs>
    </w:pPr>
    <w:rPr>
      <w:rFonts w:ascii="Helvetica" w:hAnsi="Helvetica"/>
      <w:sz w:val="22"/>
      <w:szCs w:val="20"/>
      <w:lang w:val="en-GB" w:eastAsia="de-DE"/>
    </w:rPr>
  </w:style>
  <w:style w:type="paragraph" w:styleId="Title">
    <w:name w:val="Title"/>
    <w:basedOn w:val="Normal"/>
    <w:link w:val="TitleChar"/>
    <w:qFormat/>
    <w:rsid w:val="00E71987"/>
    <w:pPr>
      <w:tabs>
        <w:tab w:val="clear" w:pos="1418"/>
      </w:tabs>
      <w:spacing w:line="360" w:lineRule="auto"/>
      <w:jc w:val="center"/>
      <w:outlineLvl w:val="0"/>
    </w:pPr>
    <w:rPr>
      <w:rFonts w:ascii="Helvetica" w:hAnsi="Helvetica"/>
      <w:b/>
      <w:caps/>
      <w:kern w:val="28"/>
      <w:sz w:val="32"/>
      <w:szCs w:val="20"/>
      <w:lang w:val="en-GB" w:eastAsia="de-DE"/>
    </w:rPr>
  </w:style>
  <w:style w:type="character" w:customStyle="1" w:styleId="TitleChar">
    <w:name w:val="Title Char"/>
    <w:basedOn w:val="DefaultParagraphFont"/>
    <w:link w:val="Title"/>
    <w:rsid w:val="00E71987"/>
    <w:rPr>
      <w:rFonts w:ascii="Helvetica" w:eastAsia="Times New Roman" w:hAnsi="Helvetica" w:cs="Times New Roman"/>
      <w:b/>
      <w:caps/>
      <w:kern w:val="28"/>
      <w:sz w:val="32"/>
      <w:szCs w:val="20"/>
      <w:lang w:val="en-GB" w:eastAsia="de-DE"/>
    </w:rPr>
  </w:style>
  <w:style w:type="paragraph" w:customStyle="1" w:styleId="BodyTextIndent21">
    <w:name w:val="Body Text Indent 21"/>
    <w:basedOn w:val="Normal"/>
    <w:qFormat/>
    <w:rsid w:val="00E71987"/>
    <w:pPr>
      <w:tabs>
        <w:tab w:val="clear" w:pos="1418"/>
      </w:tabs>
      <w:ind w:left="567"/>
    </w:pPr>
    <w:rPr>
      <w:rFonts w:ascii="Helvetica" w:hAnsi="Helvetica"/>
      <w:sz w:val="22"/>
      <w:szCs w:val="20"/>
      <w:lang w:val="de-DE" w:eastAsia="de-DE"/>
    </w:rPr>
  </w:style>
  <w:style w:type="paragraph" w:customStyle="1" w:styleId="Salutation1">
    <w:name w:val="Salutation1"/>
    <w:basedOn w:val="Normal"/>
    <w:next w:val="Normal"/>
    <w:qFormat/>
    <w:rsid w:val="00E71987"/>
    <w:pPr>
      <w:tabs>
        <w:tab w:val="clear" w:pos="1418"/>
      </w:tabs>
      <w:jc w:val="left"/>
    </w:pPr>
    <w:rPr>
      <w:rFonts w:ascii="Helvetica" w:hAnsi="Helvetica"/>
      <w:sz w:val="22"/>
      <w:szCs w:val="20"/>
      <w:lang w:val="de-DE" w:eastAsia="de-DE"/>
    </w:rPr>
  </w:style>
  <w:style w:type="paragraph" w:customStyle="1" w:styleId="Normalbold">
    <w:name w:val="Normal (bold)"/>
    <w:basedOn w:val="Normal"/>
    <w:qFormat/>
    <w:rsid w:val="00E71987"/>
    <w:pPr>
      <w:tabs>
        <w:tab w:val="clear" w:pos="1418"/>
      </w:tabs>
      <w:jc w:val="left"/>
    </w:pPr>
    <w:rPr>
      <w:rFonts w:ascii="Times" w:hAnsi="Times"/>
      <w:b/>
      <w:bCs/>
      <w:spacing w:val="-2"/>
      <w:sz w:val="21"/>
      <w:szCs w:val="21"/>
      <w:lang w:val="en-GB"/>
    </w:rPr>
  </w:style>
  <w:style w:type="paragraph" w:styleId="BodyTextIndent2">
    <w:name w:val="Body Text Indent 2"/>
    <w:basedOn w:val="Normal"/>
    <w:link w:val="BodyTextIndent2Char"/>
    <w:rsid w:val="00E71987"/>
    <w:pPr>
      <w:tabs>
        <w:tab w:val="clear" w:pos="1418"/>
      </w:tabs>
      <w:spacing w:after="120" w:line="480" w:lineRule="auto"/>
      <w:ind w:left="360"/>
      <w:jc w:val="left"/>
    </w:pPr>
    <w:rPr>
      <w:lang w:val="de-DE" w:eastAsia="de-DE"/>
    </w:rPr>
  </w:style>
  <w:style w:type="character" w:customStyle="1" w:styleId="BodyTextIndent2Char">
    <w:name w:val="Body Text Indent 2 Char"/>
    <w:basedOn w:val="DefaultParagraphFont"/>
    <w:link w:val="BodyTextIndent2"/>
    <w:rsid w:val="00E71987"/>
    <w:rPr>
      <w:rFonts w:ascii="Times New Roman" w:eastAsia="Times New Roman" w:hAnsi="Times New Roman" w:cs="Times New Roman"/>
      <w:sz w:val="24"/>
      <w:szCs w:val="24"/>
      <w:lang w:val="de-DE" w:eastAsia="de-DE"/>
    </w:rPr>
  </w:style>
  <w:style w:type="paragraph" w:styleId="Salutation">
    <w:name w:val="Salutation"/>
    <w:basedOn w:val="Normal"/>
    <w:next w:val="Normal"/>
    <w:link w:val="SalutationChar"/>
    <w:rsid w:val="00E71987"/>
    <w:pPr>
      <w:tabs>
        <w:tab w:val="clear" w:pos="1418"/>
      </w:tabs>
      <w:jc w:val="left"/>
    </w:pPr>
    <w:rPr>
      <w:rFonts w:ascii="Helvetica" w:hAnsi="Helvetica"/>
      <w:sz w:val="22"/>
      <w:szCs w:val="22"/>
      <w:lang w:val="de-DE" w:eastAsia="de-DE"/>
    </w:rPr>
  </w:style>
  <w:style w:type="character" w:customStyle="1" w:styleId="SalutationChar">
    <w:name w:val="Salutation Char"/>
    <w:basedOn w:val="DefaultParagraphFont"/>
    <w:link w:val="Salutation"/>
    <w:rsid w:val="00E71987"/>
    <w:rPr>
      <w:rFonts w:ascii="Helvetica" w:eastAsia="Times New Roman" w:hAnsi="Helvetica" w:cs="Times New Roman"/>
      <w:lang w:val="de-DE" w:eastAsia="de-DE"/>
    </w:rPr>
  </w:style>
  <w:style w:type="paragraph" w:customStyle="1" w:styleId="Style4">
    <w:name w:val="Style4"/>
    <w:basedOn w:val="Normal"/>
    <w:qFormat/>
    <w:rsid w:val="00E71987"/>
    <w:pPr>
      <w:widowControl w:val="0"/>
      <w:shd w:val="clear" w:color="auto" w:fill="FFFFFF"/>
      <w:tabs>
        <w:tab w:val="clear" w:pos="1418"/>
      </w:tabs>
      <w:autoSpaceDE w:val="0"/>
      <w:autoSpaceDN w:val="0"/>
      <w:adjustRightInd w:val="0"/>
      <w:spacing w:before="240" w:after="120" w:line="240" w:lineRule="atLeast"/>
      <w:ind w:left="567"/>
      <w:jc w:val="left"/>
    </w:pPr>
    <w:rPr>
      <w:b/>
      <w:bCs/>
      <w:i/>
      <w:noProof/>
    </w:rPr>
  </w:style>
  <w:style w:type="paragraph" w:customStyle="1" w:styleId="Tabele">
    <w:name w:val="Tabele"/>
    <w:basedOn w:val="Normal"/>
    <w:qFormat/>
    <w:rsid w:val="00E71987"/>
    <w:pPr>
      <w:widowControl w:val="0"/>
      <w:shd w:val="clear" w:color="auto" w:fill="FFFFFF"/>
      <w:tabs>
        <w:tab w:val="clear" w:pos="1418"/>
      </w:tabs>
      <w:autoSpaceDE w:val="0"/>
      <w:autoSpaceDN w:val="0"/>
      <w:adjustRightInd w:val="0"/>
      <w:spacing w:line="240" w:lineRule="atLeast"/>
      <w:jc w:val="center"/>
    </w:pPr>
    <w:rPr>
      <w:b/>
      <w:bCs/>
      <w:noProof/>
    </w:rPr>
  </w:style>
  <w:style w:type="paragraph" w:customStyle="1" w:styleId="Style3">
    <w:name w:val="Style3"/>
    <w:basedOn w:val="Normal"/>
    <w:qFormat/>
    <w:rsid w:val="00E71987"/>
    <w:pPr>
      <w:tabs>
        <w:tab w:val="clear" w:pos="1418"/>
      </w:tabs>
      <w:spacing w:line="240" w:lineRule="atLeast"/>
      <w:ind w:left="737" w:hanging="737"/>
      <w:jc w:val="left"/>
    </w:pPr>
    <w:rPr>
      <w:b/>
      <w:bCs/>
      <w:noProof/>
    </w:rPr>
  </w:style>
  <w:style w:type="paragraph" w:customStyle="1" w:styleId="-">
    <w:name w:val="текст-обичан пасус"/>
    <w:basedOn w:val="Normal"/>
    <w:qFormat/>
    <w:rsid w:val="00E71987"/>
    <w:pPr>
      <w:tabs>
        <w:tab w:val="clear" w:pos="1418"/>
      </w:tabs>
      <w:spacing w:after="24"/>
      <w:ind w:firstLine="720"/>
    </w:pPr>
    <w:rPr>
      <w:sz w:val="22"/>
      <w:szCs w:val="22"/>
      <w:lang w:val="sr-Cyrl-CS"/>
    </w:rPr>
  </w:style>
  <w:style w:type="paragraph" w:customStyle="1" w:styleId="style16">
    <w:name w:val="style16"/>
    <w:basedOn w:val="Normal"/>
    <w:qFormat/>
    <w:rsid w:val="00E71987"/>
    <w:pPr>
      <w:tabs>
        <w:tab w:val="clear" w:pos="1418"/>
      </w:tabs>
      <w:spacing w:before="100" w:beforeAutospacing="1" w:after="100" w:afterAutospacing="1"/>
      <w:jc w:val="left"/>
    </w:pPr>
    <w:rPr>
      <w:rFonts w:ascii="Arial" w:hAnsi="Arial" w:cs="Arial"/>
      <w:color w:val="000000"/>
      <w:sz w:val="13"/>
      <w:szCs w:val="13"/>
      <w:lang w:eastAsia="zh-CN"/>
    </w:rPr>
  </w:style>
  <w:style w:type="character" w:customStyle="1" w:styleId="highlightedsearchterm">
    <w:name w:val="highlightedsearchterm"/>
    <w:basedOn w:val="DefaultParagraphFont"/>
    <w:rsid w:val="00E71987"/>
  </w:style>
  <w:style w:type="character" w:customStyle="1" w:styleId="a">
    <w:name w:val="a"/>
    <w:basedOn w:val="DefaultParagraphFont"/>
    <w:rsid w:val="00E71987"/>
  </w:style>
  <w:style w:type="paragraph" w:customStyle="1" w:styleId="Num-DocParagraph">
    <w:name w:val="Num-Doc Paragraph"/>
    <w:basedOn w:val="BodyText"/>
    <w:qFormat/>
    <w:rsid w:val="00E71987"/>
    <w:pPr>
      <w:tabs>
        <w:tab w:val="left" w:pos="850"/>
        <w:tab w:val="left" w:pos="1191"/>
        <w:tab w:val="left" w:pos="1531"/>
      </w:tabs>
      <w:spacing w:after="240"/>
      <w:jc w:val="both"/>
    </w:pPr>
    <w:rPr>
      <w:rFonts w:ascii="Times" w:hAnsi="Times"/>
      <w:sz w:val="22"/>
      <w:szCs w:val="20"/>
      <w:lang w:val="en-GB" w:eastAsia="pl-PL"/>
    </w:rPr>
  </w:style>
  <w:style w:type="paragraph" w:customStyle="1" w:styleId="TEMA">
    <w:name w:val="TEMA"/>
    <w:basedOn w:val="Normal"/>
    <w:qFormat/>
    <w:rsid w:val="00E71987"/>
    <w:pPr>
      <w:tabs>
        <w:tab w:val="clear" w:pos="1418"/>
      </w:tabs>
      <w:spacing w:before="120" w:line="264" w:lineRule="auto"/>
      <w:ind w:left="567" w:hanging="567"/>
      <w:jc w:val="left"/>
    </w:pPr>
    <w:rPr>
      <w:rFonts w:ascii="Arial" w:hAnsi="Arial"/>
      <w:b/>
      <w:color w:val="0000FF"/>
      <w:sz w:val="22"/>
      <w:szCs w:val="22"/>
      <w:lang w:val="sr-Latn-CS"/>
    </w:rPr>
  </w:style>
  <w:style w:type="paragraph" w:customStyle="1" w:styleId="dole">
    <w:name w:val="dole"/>
    <w:basedOn w:val="Normal"/>
    <w:qFormat/>
    <w:rsid w:val="00E71987"/>
    <w:pPr>
      <w:tabs>
        <w:tab w:val="clear" w:pos="1418"/>
      </w:tabs>
      <w:spacing w:before="120"/>
      <w:jc w:val="left"/>
    </w:pPr>
    <w:rPr>
      <w:sz w:val="20"/>
    </w:rPr>
  </w:style>
  <w:style w:type="paragraph" w:customStyle="1" w:styleId="Gore">
    <w:name w:val="Gore"/>
    <w:basedOn w:val="Header"/>
    <w:qFormat/>
    <w:rsid w:val="00E71987"/>
    <w:pPr>
      <w:pBdr>
        <w:bottom w:val="single" w:sz="4" w:space="1" w:color="auto"/>
      </w:pBdr>
      <w:tabs>
        <w:tab w:val="clear" w:pos="1418"/>
        <w:tab w:val="clear" w:pos="4680"/>
        <w:tab w:val="clear" w:pos="9360"/>
        <w:tab w:val="center" w:pos="4320"/>
        <w:tab w:val="right" w:pos="8640"/>
      </w:tabs>
      <w:spacing w:before="120"/>
      <w:ind w:left="567" w:hanging="567"/>
      <w:jc w:val="left"/>
    </w:pPr>
    <w:rPr>
      <w:rFonts w:ascii="Arial" w:hAnsi="Arial"/>
      <w:sz w:val="18"/>
      <w:szCs w:val="20"/>
      <w:lang w:val="sr-Latn-CS"/>
    </w:rPr>
  </w:style>
  <w:style w:type="paragraph" w:customStyle="1" w:styleId="Sadrzajelaborata">
    <w:name w:val="Sadrzaj elaborata"/>
    <w:basedOn w:val="Normal"/>
    <w:qFormat/>
    <w:rsid w:val="00E71987"/>
    <w:pPr>
      <w:tabs>
        <w:tab w:val="clear" w:pos="1418"/>
      </w:tabs>
      <w:spacing w:before="40"/>
    </w:pPr>
    <w:rPr>
      <w:sz w:val="22"/>
      <w:lang w:val="sr-Cyrl-CS"/>
    </w:rPr>
  </w:style>
  <w:style w:type="paragraph" w:styleId="ListNumber">
    <w:name w:val="List Number"/>
    <w:basedOn w:val="Normal"/>
    <w:rsid w:val="00E71987"/>
    <w:pPr>
      <w:tabs>
        <w:tab w:val="clear" w:pos="1418"/>
        <w:tab w:val="num" w:pos="360"/>
        <w:tab w:val="left" w:pos="851"/>
      </w:tabs>
      <w:spacing w:before="120" w:line="264" w:lineRule="auto"/>
      <w:ind w:left="360" w:hanging="360"/>
    </w:pPr>
    <w:rPr>
      <w:sz w:val="22"/>
    </w:rPr>
  </w:style>
  <w:style w:type="paragraph" w:customStyle="1" w:styleId="StyleNumbered">
    <w:name w:val="Style Numbered"/>
    <w:basedOn w:val="Normal"/>
    <w:qFormat/>
    <w:rsid w:val="00E71987"/>
    <w:pPr>
      <w:tabs>
        <w:tab w:val="clear" w:pos="1418"/>
        <w:tab w:val="num" w:pos="1560"/>
      </w:tabs>
      <w:spacing w:after="120" w:line="360" w:lineRule="auto"/>
      <w:ind w:left="1418"/>
    </w:pPr>
    <w:rPr>
      <w:lang w:val="sr-Cyrl-CS"/>
    </w:rPr>
  </w:style>
  <w:style w:type="paragraph" w:customStyle="1" w:styleId="kondenz">
    <w:name w:val="kondenz"/>
    <w:basedOn w:val="Normal"/>
    <w:qFormat/>
    <w:rsid w:val="00E71987"/>
    <w:pPr>
      <w:tabs>
        <w:tab w:val="clear" w:pos="1418"/>
        <w:tab w:val="num" w:pos="2804"/>
      </w:tabs>
      <w:ind w:left="2804" w:hanging="284"/>
      <w:jc w:val="left"/>
    </w:pPr>
    <w:rPr>
      <w:noProof/>
    </w:rPr>
  </w:style>
  <w:style w:type="paragraph" w:customStyle="1" w:styleId="1">
    <w:name w:val="Хеадинг 1"/>
    <w:basedOn w:val="a0"/>
    <w:next w:val="Heading1"/>
    <w:qFormat/>
    <w:rsid w:val="00E71987"/>
    <w:pPr>
      <w:spacing w:after="240"/>
      <w:jc w:val="center"/>
    </w:pPr>
    <w:rPr>
      <w:b/>
      <w:sz w:val="28"/>
      <w:szCs w:val="28"/>
    </w:rPr>
  </w:style>
  <w:style w:type="paragraph" w:customStyle="1" w:styleId="a0">
    <w:name w:val="Нормал"/>
    <w:basedOn w:val="Normal"/>
    <w:next w:val="Normal"/>
    <w:qFormat/>
    <w:rsid w:val="00E71987"/>
    <w:pPr>
      <w:tabs>
        <w:tab w:val="clear" w:pos="1418"/>
      </w:tabs>
      <w:spacing w:before="120"/>
    </w:pPr>
    <w:rPr>
      <w:rFonts w:ascii="Times_New_Roman" w:hAnsi="Times_New_Roman"/>
      <w:lang w:val="sr-Cyrl-CS"/>
    </w:rPr>
  </w:style>
  <w:style w:type="paragraph" w:customStyle="1" w:styleId="3">
    <w:name w:val="Хеадинг 3"/>
    <w:basedOn w:val="a0"/>
    <w:next w:val="Heading3"/>
    <w:qFormat/>
    <w:rsid w:val="00E71987"/>
    <w:pPr>
      <w:spacing w:after="240"/>
      <w:ind w:left="864" w:hanging="504"/>
    </w:pPr>
    <w:rPr>
      <w:b/>
    </w:rPr>
  </w:style>
  <w:style w:type="paragraph" w:customStyle="1" w:styleId="4">
    <w:name w:val="Хеадинг 4"/>
    <w:basedOn w:val="a0"/>
    <w:next w:val="Heading4"/>
    <w:qFormat/>
    <w:rsid w:val="00E71987"/>
    <w:pPr>
      <w:spacing w:after="240"/>
      <w:ind w:left="1368" w:hanging="648"/>
    </w:pPr>
    <w:rPr>
      <w:b/>
    </w:rPr>
  </w:style>
  <w:style w:type="paragraph" w:customStyle="1" w:styleId="a1">
    <w:name w:val="Бројеви"/>
    <w:basedOn w:val="a0"/>
    <w:next w:val="ListNumber"/>
    <w:qFormat/>
    <w:rsid w:val="00E71987"/>
    <w:pPr>
      <w:tabs>
        <w:tab w:val="num" w:pos="851"/>
      </w:tabs>
      <w:ind w:left="851" w:hanging="284"/>
    </w:pPr>
  </w:style>
  <w:style w:type="paragraph" w:customStyle="1" w:styleId="a2">
    <w:name w:val="Цртице"/>
    <w:basedOn w:val="a0"/>
    <w:next w:val="ListBullet"/>
    <w:qFormat/>
    <w:rsid w:val="00E71987"/>
    <w:pPr>
      <w:tabs>
        <w:tab w:val="num" w:pos="851"/>
      </w:tabs>
      <w:ind w:left="851" w:hanging="284"/>
    </w:pPr>
  </w:style>
  <w:style w:type="paragraph" w:customStyle="1" w:styleId="a3">
    <w:name w:val="Тацкице"/>
    <w:basedOn w:val="a0"/>
    <w:next w:val="ListBullet2"/>
    <w:qFormat/>
    <w:rsid w:val="00E71987"/>
    <w:pPr>
      <w:tabs>
        <w:tab w:val="num" w:pos="851"/>
      </w:tabs>
      <w:ind w:left="851" w:hanging="284"/>
    </w:pPr>
  </w:style>
  <w:style w:type="paragraph" w:styleId="ListBullet2">
    <w:name w:val="List Bullet 2"/>
    <w:basedOn w:val="Normal"/>
    <w:autoRedefine/>
    <w:rsid w:val="00E71987"/>
    <w:pPr>
      <w:tabs>
        <w:tab w:val="clear" w:pos="1418"/>
        <w:tab w:val="num" w:pos="720"/>
      </w:tabs>
      <w:spacing w:before="120"/>
      <w:ind w:left="720" w:hanging="360"/>
    </w:pPr>
    <w:rPr>
      <w:rFonts w:ascii="Times_New_Roman" w:hAnsi="Times_New_Roman"/>
      <w:lang w:val="sr-Cyrl-CS"/>
    </w:rPr>
  </w:style>
  <w:style w:type="paragraph" w:customStyle="1" w:styleId="Naslov11">
    <w:name w:val="Naslov 11"/>
    <w:basedOn w:val="Normal"/>
    <w:next w:val="Normal"/>
    <w:qFormat/>
    <w:rsid w:val="00E71987"/>
    <w:pPr>
      <w:tabs>
        <w:tab w:val="clear" w:pos="1418"/>
      </w:tabs>
      <w:spacing w:before="480" w:after="480"/>
      <w:ind w:left="720"/>
      <w:jc w:val="center"/>
    </w:pPr>
    <w:rPr>
      <w:rFonts w:ascii="Cir Times" w:hAnsi="Cir Times"/>
      <w:b/>
      <w:sz w:val="32"/>
      <w:szCs w:val="32"/>
      <w:lang w:val="sr-Cyrl-CS"/>
    </w:rPr>
  </w:style>
  <w:style w:type="paragraph" w:customStyle="1" w:styleId="Naslov21">
    <w:name w:val="Naslov 21"/>
    <w:basedOn w:val="Normal"/>
    <w:next w:val="Normal"/>
    <w:qFormat/>
    <w:rsid w:val="00E71987"/>
    <w:pPr>
      <w:tabs>
        <w:tab w:val="clear" w:pos="1418"/>
      </w:tabs>
      <w:spacing w:before="360" w:after="360"/>
      <w:ind w:left="1152" w:hanging="432"/>
    </w:pPr>
    <w:rPr>
      <w:rFonts w:ascii="Cir Times" w:hAnsi="Cir Times"/>
      <w:b/>
      <w:sz w:val="28"/>
      <w:szCs w:val="28"/>
      <w:lang w:val="sr-Cyrl-CS"/>
    </w:rPr>
  </w:style>
  <w:style w:type="paragraph" w:customStyle="1" w:styleId="Naslov41">
    <w:name w:val="Naslov 41"/>
    <w:basedOn w:val="Normal"/>
    <w:next w:val="Normal"/>
    <w:qFormat/>
    <w:rsid w:val="00E71987"/>
    <w:pPr>
      <w:tabs>
        <w:tab w:val="clear" w:pos="1418"/>
      </w:tabs>
      <w:spacing w:before="240" w:after="240"/>
      <w:ind w:left="1440"/>
    </w:pPr>
    <w:rPr>
      <w:rFonts w:ascii="Cir Times" w:hAnsi="Cir Times"/>
      <w:i/>
      <w:lang w:val="en-GB"/>
    </w:rPr>
  </w:style>
  <w:style w:type="paragraph" w:customStyle="1" w:styleId="Naslov31">
    <w:name w:val="Naslov 31"/>
    <w:basedOn w:val="Normal"/>
    <w:next w:val="Normal"/>
    <w:qFormat/>
    <w:rsid w:val="00E71987"/>
    <w:pPr>
      <w:tabs>
        <w:tab w:val="clear" w:pos="1418"/>
      </w:tabs>
      <w:spacing w:before="240" w:after="240"/>
      <w:ind w:left="1584" w:hanging="504"/>
    </w:pPr>
    <w:rPr>
      <w:rFonts w:ascii="Cir Times" w:hAnsi="Cir Times"/>
      <w:b/>
      <w:sz w:val="28"/>
      <w:szCs w:val="28"/>
      <w:lang w:val="sr-Cyrl-CS"/>
    </w:rPr>
  </w:style>
  <w:style w:type="paragraph" w:customStyle="1" w:styleId="StyleHeading214ptNotItalic">
    <w:name w:val="Style Heading 2 + 14 pt Not Italic"/>
    <w:basedOn w:val="Normal"/>
    <w:next w:val="Normal"/>
    <w:qFormat/>
    <w:rsid w:val="00E71987"/>
    <w:pPr>
      <w:tabs>
        <w:tab w:val="clear" w:pos="1418"/>
      </w:tabs>
      <w:spacing w:before="360" w:after="360"/>
      <w:ind w:left="1152" w:hanging="1152"/>
    </w:pPr>
    <w:rPr>
      <w:rFonts w:ascii="Times_New_Roman" w:hAnsi="Times_New_Roman"/>
      <w:bCs/>
      <w:sz w:val="28"/>
      <w:lang w:val="sr-Cyrl-CS"/>
    </w:rPr>
  </w:style>
  <w:style w:type="paragraph" w:customStyle="1" w:styleId="Numbering1">
    <w:name w:val="Numbering_1"/>
    <w:basedOn w:val="Normal"/>
    <w:qFormat/>
    <w:rsid w:val="00E71987"/>
    <w:pPr>
      <w:tabs>
        <w:tab w:val="clear" w:pos="1418"/>
        <w:tab w:val="num" w:pos="927"/>
      </w:tabs>
      <w:spacing w:before="120"/>
      <w:ind w:left="851" w:hanging="284"/>
      <w:jc w:val="left"/>
    </w:pPr>
    <w:rPr>
      <w:lang w:val="sr-Cyrl-CS"/>
    </w:rPr>
  </w:style>
  <w:style w:type="paragraph" w:customStyle="1" w:styleId="StyleHeading1ArialCirilica16ptBoldJustifiedFirstlin">
    <w:name w:val="Style Heading 1 + Arial Cirilica 16 pt Bold Justified First lin..."/>
    <w:basedOn w:val="Heading1"/>
    <w:qFormat/>
    <w:rsid w:val="00E71987"/>
    <w:pPr>
      <w:keepNext w:val="0"/>
      <w:numPr>
        <w:numId w:val="0"/>
      </w:numPr>
      <w:spacing w:before="480" w:after="360"/>
      <w:ind w:left="360" w:hanging="360"/>
      <w:jc w:val="center"/>
    </w:pPr>
    <w:rPr>
      <w:rFonts w:ascii="Times_New_Roman" w:hAnsi="Times_New_Roman" w:cs="Arial"/>
      <w:spacing w:val="40"/>
      <w:szCs w:val="28"/>
      <w:lang w:val="sr-Cyrl-CS"/>
    </w:rPr>
  </w:style>
  <w:style w:type="paragraph" w:customStyle="1" w:styleId="Naslov110">
    <w:name w:val="Naslov 1.1."/>
    <w:basedOn w:val="Heading2"/>
    <w:qFormat/>
    <w:rsid w:val="00E71987"/>
    <w:pPr>
      <w:keepLines w:val="0"/>
      <w:tabs>
        <w:tab w:val="num" w:pos="661"/>
      </w:tabs>
      <w:spacing w:before="480" w:after="360" w:line="240" w:lineRule="auto"/>
      <w:ind w:left="661" w:hanging="576"/>
      <w:jc w:val="left"/>
    </w:pPr>
    <w:rPr>
      <w:rFonts w:ascii="TimesRoman" w:hAnsi="TimesRoman"/>
      <w:b w:val="0"/>
      <w:bCs w:val="0"/>
      <w:szCs w:val="24"/>
      <w:lang w:val="it-IT" w:eastAsia="sr-Latn-CS"/>
    </w:rPr>
  </w:style>
  <w:style w:type="paragraph" w:customStyle="1" w:styleId="Naslov111">
    <w:name w:val="Naslov 1.1.1."/>
    <w:basedOn w:val="Heading3"/>
    <w:qFormat/>
    <w:rsid w:val="00E71987"/>
    <w:pPr>
      <w:keepLines/>
      <w:tabs>
        <w:tab w:val="num" w:pos="715"/>
      </w:tabs>
      <w:spacing w:before="480" w:after="360"/>
      <w:ind w:left="715" w:hanging="720"/>
    </w:pPr>
    <w:rPr>
      <w:rFonts w:ascii="TimesRoman" w:hAnsi="TimesRoman"/>
      <w:b w:val="0"/>
      <w:bCs w:val="0"/>
      <w:lang w:val="it-IT" w:eastAsia="sr-Latn-CS"/>
    </w:rPr>
  </w:style>
  <w:style w:type="paragraph" w:customStyle="1" w:styleId="Naslov1111">
    <w:name w:val="Naslov 1.1.1.1."/>
    <w:basedOn w:val="Heading4"/>
    <w:qFormat/>
    <w:rsid w:val="00E71987"/>
    <w:pPr>
      <w:tabs>
        <w:tab w:val="num" w:pos="859"/>
      </w:tabs>
      <w:spacing w:before="480" w:after="360"/>
      <w:ind w:left="859" w:hanging="864"/>
    </w:pPr>
    <w:rPr>
      <w:rFonts w:ascii="TimesRoman" w:hAnsi="TimesRoman"/>
      <w:b w:val="0"/>
      <w:bCs w:val="0"/>
      <w:szCs w:val="20"/>
      <w:lang w:val="de-DE" w:eastAsia="sr-Latn-CS"/>
    </w:rPr>
  </w:style>
  <w:style w:type="paragraph" w:styleId="ListContinue5">
    <w:name w:val="List Continue 5"/>
    <w:basedOn w:val="Normal"/>
    <w:rsid w:val="00E71987"/>
    <w:pPr>
      <w:tabs>
        <w:tab w:val="clear" w:pos="1418"/>
      </w:tabs>
      <w:spacing w:before="120" w:after="120"/>
      <w:ind w:left="1415" w:firstLine="720"/>
    </w:pPr>
    <w:rPr>
      <w:sz w:val="22"/>
      <w:szCs w:val="22"/>
      <w:lang w:val="en-GB"/>
    </w:rPr>
  </w:style>
  <w:style w:type="paragraph" w:customStyle="1" w:styleId="StyleHeading413ptChar">
    <w:name w:val="Style Heading 4 + 13 pt Char"/>
    <w:basedOn w:val="Heading4"/>
    <w:link w:val="StyleHeading413ptCharChar"/>
    <w:qFormat/>
    <w:rsid w:val="00E71987"/>
    <w:rPr>
      <w:rFonts w:ascii="Arial" w:hAnsi="Arial"/>
      <w:sz w:val="26"/>
      <w:lang w:eastAsia="en-US"/>
    </w:rPr>
  </w:style>
  <w:style w:type="character" w:customStyle="1" w:styleId="StyleHeading413ptCharChar">
    <w:name w:val="Style Heading 4 + 13 pt Char Char"/>
    <w:link w:val="StyleHeading413ptChar"/>
    <w:rsid w:val="00E71987"/>
    <w:rPr>
      <w:rFonts w:ascii="Arial" w:eastAsia="Times New Roman" w:hAnsi="Arial" w:cs="Times New Roman"/>
      <w:b/>
      <w:bCs/>
      <w:sz w:val="26"/>
      <w:szCs w:val="28"/>
      <w:lang w:val="en-GB"/>
    </w:rPr>
  </w:style>
  <w:style w:type="paragraph" w:customStyle="1" w:styleId="Paragraf">
    <w:name w:val="Paragraf"/>
    <w:basedOn w:val="Normal"/>
    <w:qFormat/>
    <w:rsid w:val="00E71987"/>
    <w:pPr>
      <w:tabs>
        <w:tab w:val="clear" w:pos="1418"/>
      </w:tabs>
      <w:spacing w:before="60"/>
      <w:ind w:firstLine="851"/>
    </w:pPr>
    <w:rPr>
      <w:rFonts w:ascii="Verdana" w:hAnsi="Verdana"/>
      <w:noProof/>
      <w:sz w:val="22"/>
      <w:szCs w:val="22"/>
      <w:lang w:val="sr-Cyrl-CS"/>
    </w:rPr>
  </w:style>
  <w:style w:type="character" w:customStyle="1" w:styleId="CharChar1">
    <w:name w:val="Char Char1"/>
    <w:rsid w:val="00E71987"/>
    <w:rPr>
      <w:b/>
      <w:bCs/>
      <w:sz w:val="28"/>
      <w:szCs w:val="28"/>
      <w:lang w:val="sr-Cyrl-CS" w:eastAsia="en-US" w:bidi="ar-SA"/>
    </w:rPr>
  </w:style>
  <w:style w:type="paragraph" w:customStyle="1" w:styleId="Naslov1">
    <w:name w:val="Naslov1"/>
    <w:basedOn w:val="Normal"/>
    <w:next w:val="Paragraf"/>
    <w:qFormat/>
    <w:rsid w:val="00E71987"/>
    <w:pPr>
      <w:keepNext/>
      <w:tabs>
        <w:tab w:val="clear" w:pos="1418"/>
      </w:tabs>
      <w:spacing w:before="360" w:after="360"/>
      <w:jc w:val="center"/>
      <w:outlineLvl w:val="0"/>
    </w:pPr>
    <w:rPr>
      <w:b/>
      <w:sz w:val="32"/>
    </w:rPr>
  </w:style>
  <w:style w:type="paragraph" w:customStyle="1" w:styleId="Podnaslov1">
    <w:name w:val="Podnaslov1"/>
    <w:basedOn w:val="Normal"/>
    <w:next w:val="Paragraf"/>
    <w:qFormat/>
    <w:rsid w:val="00E71987"/>
    <w:pPr>
      <w:keepNext/>
      <w:tabs>
        <w:tab w:val="clear" w:pos="1418"/>
      </w:tabs>
      <w:spacing w:before="240" w:after="120"/>
      <w:ind w:left="851"/>
      <w:jc w:val="left"/>
      <w:outlineLvl w:val="0"/>
    </w:pPr>
    <w:rPr>
      <w:b/>
    </w:rPr>
  </w:style>
  <w:style w:type="paragraph" w:customStyle="1" w:styleId="Podnaslov2">
    <w:name w:val="Podnaslov 2"/>
    <w:basedOn w:val="Normal"/>
    <w:next w:val="Paragraf"/>
    <w:qFormat/>
    <w:rsid w:val="00E71987"/>
    <w:pPr>
      <w:keepNext/>
      <w:tabs>
        <w:tab w:val="clear" w:pos="1418"/>
      </w:tabs>
      <w:spacing w:before="240" w:after="120"/>
      <w:ind w:left="851"/>
      <w:jc w:val="left"/>
    </w:pPr>
  </w:style>
  <w:style w:type="paragraph" w:customStyle="1" w:styleId="Podnaslov10">
    <w:name w:val="Podnaslov 1"/>
    <w:basedOn w:val="Normal"/>
    <w:next w:val="Paragraf"/>
    <w:qFormat/>
    <w:rsid w:val="00E71987"/>
    <w:pPr>
      <w:keepNext/>
      <w:tabs>
        <w:tab w:val="clear" w:pos="1418"/>
      </w:tabs>
      <w:spacing w:before="240" w:after="120"/>
      <w:ind w:left="851"/>
      <w:jc w:val="left"/>
      <w:outlineLvl w:val="1"/>
    </w:pPr>
    <w:rPr>
      <w:b/>
      <w:i/>
    </w:rPr>
  </w:style>
  <w:style w:type="paragraph" w:customStyle="1" w:styleId="Podnaslov3">
    <w:name w:val="Podnaslov 3"/>
    <w:basedOn w:val="Normal"/>
    <w:next w:val="Paragraf"/>
    <w:qFormat/>
    <w:rsid w:val="00E71987"/>
    <w:pPr>
      <w:keepNext/>
      <w:tabs>
        <w:tab w:val="clear" w:pos="1418"/>
      </w:tabs>
      <w:spacing w:before="240" w:after="120"/>
      <w:ind w:left="851"/>
      <w:jc w:val="left"/>
    </w:pPr>
    <w:rPr>
      <w:i/>
    </w:rPr>
  </w:style>
  <w:style w:type="paragraph" w:customStyle="1" w:styleId="Podnaslov4">
    <w:name w:val="Podnaslov 4"/>
    <w:basedOn w:val="Normal"/>
    <w:next w:val="Paragraf"/>
    <w:qFormat/>
    <w:rsid w:val="00E71987"/>
    <w:pPr>
      <w:keepNext/>
      <w:tabs>
        <w:tab w:val="clear" w:pos="1418"/>
      </w:tabs>
      <w:spacing w:before="240" w:after="120"/>
      <w:ind w:left="851"/>
      <w:jc w:val="left"/>
    </w:pPr>
    <w:rPr>
      <w:i/>
    </w:rPr>
  </w:style>
  <w:style w:type="paragraph" w:customStyle="1" w:styleId="Podnaslov5">
    <w:name w:val="Podnaslov 5"/>
    <w:basedOn w:val="Normal"/>
    <w:next w:val="Paragraf"/>
    <w:qFormat/>
    <w:rsid w:val="00E71987"/>
    <w:pPr>
      <w:keepNext/>
      <w:tabs>
        <w:tab w:val="clear" w:pos="1418"/>
      </w:tabs>
      <w:spacing w:before="240" w:after="120"/>
      <w:ind w:left="851"/>
      <w:jc w:val="left"/>
    </w:pPr>
    <w:rPr>
      <w:b/>
    </w:rPr>
  </w:style>
  <w:style w:type="paragraph" w:customStyle="1" w:styleId="Clan0">
    <w:name w:val="Clan"/>
    <w:basedOn w:val="Paragraf"/>
    <w:next w:val="Paragraf"/>
    <w:qFormat/>
    <w:rsid w:val="00E71987"/>
    <w:pPr>
      <w:keepNext/>
      <w:spacing w:before="240"/>
      <w:ind w:firstLine="0"/>
      <w:jc w:val="center"/>
      <w:outlineLvl w:val="2"/>
    </w:pPr>
    <w:rPr>
      <w:rFonts w:ascii="Times New Roman" w:hAnsi="Times New Roman"/>
      <w:sz w:val="24"/>
      <w:szCs w:val="24"/>
      <w:lang w:val="en-US"/>
    </w:rPr>
  </w:style>
  <w:style w:type="paragraph" w:customStyle="1" w:styleId="Tacka10">
    <w:name w:val="Tacka 1"/>
    <w:basedOn w:val="Normal"/>
    <w:qFormat/>
    <w:rsid w:val="00E71987"/>
    <w:pPr>
      <w:numPr>
        <w:numId w:val="4"/>
      </w:numPr>
      <w:tabs>
        <w:tab w:val="clear" w:pos="1418"/>
        <w:tab w:val="left" w:pos="1247"/>
      </w:tabs>
      <w:jc w:val="left"/>
    </w:pPr>
  </w:style>
  <w:style w:type="paragraph" w:customStyle="1" w:styleId="Tackaa">
    <w:name w:val="Tacka a"/>
    <w:basedOn w:val="Normal"/>
    <w:qFormat/>
    <w:rsid w:val="00E71987"/>
    <w:pPr>
      <w:numPr>
        <w:numId w:val="6"/>
      </w:numPr>
      <w:tabs>
        <w:tab w:val="clear" w:pos="1418"/>
      </w:tabs>
      <w:jc w:val="left"/>
    </w:pPr>
  </w:style>
  <w:style w:type="paragraph" w:customStyle="1" w:styleId="Tacka1">
    <w:name w:val="Tacka 1)"/>
    <w:basedOn w:val="Normal"/>
    <w:qFormat/>
    <w:rsid w:val="00E71987"/>
    <w:pPr>
      <w:numPr>
        <w:numId w:val="5"/>
      </w:numPr>
      <w:tabs>
        <w:tab w:val="clear" w:pos="1418"/>
      </w:tabs>
      <w:jc w:val="left"/>
    </w:pPr>
  </w:style>
  <w:style w:type="paragraph" w:customStyle="1" w:styleId="Tackaa1">
    <w:name w:val="Tacka a)"/>
    <w:basedOn w:val="Normal"/>
    <w:qFormat/>
    <w:rsid w:val="00E71987"/>
    <w:pPr>
      <w:numPr>
        <w:numId w:val="7"/>
      </w:numPr>
      <w:tabs>
        <w:tab w:val="clear" w:pos="1418"/>
      </w:tabs>
      <w:jc w:val="left"/>
    </w:pPr>
  </w:style>
  <w:style w:type="paragraph" w:styleId="BodyTextFirstIndent2">
    <w:name w:val="Body Text First Indent 2"/>
    <w:basedOn w:val="BodyTextIndent"/>
    <w:link w:val="BodyTextFirstIndent2Char"/>
    <w:hidden/>
    <w:rsid w:val="00E71987"/>
    <w:pPr>
      <w:ind w:firstLine="210"/>
    </w:pPr>
  </w:style>
  <w:style w:type="character" w:customStyle="1" w:styleId="BodyTextFirstIndent2Char">
    <w:name w:val="Body Text First Indent 2 Char"/>
    <w:basedOn w:val="BodyTextIndentChar"/>
    <w:link w:val="BodyTextFirstIndent2"/>
    <w:rsid w:val="00E71987"/>
    <w:rPr>
      <w:rFonts w:ascii="Times New Roman" w:eastAsia="Times New Roman" w:hAnsi="Times New Roman" w:cs="Times New Roman"/>
      <w:sz w:val="24"/>
      <w:szCs w:val="24"/>
    </w:rPr>
  </w:style>
  <w:style w:type="paragraph" w:styleId="BodyTextIndent3">
    <w:name w:val="Body Text Indent 3"/>
    <w:basedOn w:val="Normal"/>
    <w:link w:val="BodyTextIndent3Char"/>
    <w:hidden/>
    <w:rsid w:val="00E71987"/>
    <w:pPr>
      <w:tabs>
        <w:tab w:val="clear" w:pos="1418"/>
      </w:tabs>
      <w:spacing w:after="120"/>
      <w:ind w:left="283"/>
      <w:jc w:val="left"/>
    </w:pPr>
    <w:rPr>
      <w:sz w:val="16"/>
      <w:szCs w:val="16"/>
    </w:rPr>
  </w:style>
  <w:style w:type="character" w:customStyle="1" w:styleId="BodyTextIndent3Char">
    <w:name w:val="Body Text Indent 3 Char"/>
    <w:basedOn w:val="DefaultParagraphFont"/>
    <w:link w:val="BodyTextIndent3"/>
    <w:rsid w:val="00E71987"/>
    <w:rPr>
      <w:rFonts w:ascii="Times New Roman" w:eastAsia="Times New Roman" w:hAnsi="Times New Roman" w:cs="Times New Roman"/>
      <w:sz w:val="16"/>
      <w:szCs w:val="16"/>
    </w:rPr>
  </w:style>
  <w:style w:type="paragraph" w:styleId="Closing">
    <w:name w:val="Closing"/>
    <w:basedOn w:val="Normal"/>
    <w:link w:val="ClosingChar"/>
    <w:hidden/>
    <w:rsid w:val="00E71987"/>
    <w:pPr>
      <w:tabs>
        <w:tab w:val="clear" w:pos="1418"/>
      </w:tabs>
      <w:ind w:left="4252"/>
      <w:jc w:val="left"/>
    </w:pPr>
  </w:style>
  <w:style w:type="character" w:customStyle="1" w:styleId="ClosingChar">
    <w:name w:val="Closing Char"/>
    <w:basedOn w:val="DefaultParagraphFont"/>
    <w:link w:val="Closing"/>
    <w:rsid w:val="00E71987"/>
    <w:rPr>
      <w:rFonts w:ascii="Times New Roman" w:eastAsia="Times New Roman" w:hAnsi="Times New Roman" w:cs="Times New Roman"/>
      <w:sz w:val="24"/>
      <w:szCs w:val="24"/>
    </w:rPr>
  </w:style>
  <w:style w:type="paragraph" w:styleId="Date">
    <w:name w:val="Date"/>
    <w:basedOn w:val="Normal"/>
    <w:next w:val="Normal"/>
    <w:link w:val="DateChar"/>
    <w:hidden/>
    <w:rsid w:val="00E71987"/>
    <w:pPr>
      <w:tabs>
        <w:tab w:val="clear" w:pos="1418"/>
      </w:tabs>
      <w:jc w:val="left"/>
    </w:pPr>
  </w:style>
  <w:style w:type="character" w:customStyle="1" w:styleId="DateChar">
    <w:name w:val="Date Char"/>
    <w:basedOn w:val="DefaultParagraphFont"/>
    <w:link w:val="Date"/>
    <w:rsid w:val="00E71987"/>
    <w:rPr>
      <w:rFonts w:ascii="Times New Roman" w:eastAsia="Times New Roman" w:hAnsi="Times New Roman" w:cs="Times New Roman"/>
      <w:sz w:val="24"/>
      <w:szCs w:val="24"/>
    </w:rPr>
  </w:style>
  <w:style w:type="paragraph" w:styleId="E-mailSignature">
    <w:name w:val="E-mail Signature"/>
    <w:basedOn w:val="Normal"/>
    <w:link w:val="E-mailSignatureChar"/>
    <w:hidden/>
    <w:rsid w:val="00E71987"/>
    <w:pPr>
      <w:tabs>
        <w:tab w:val="clear" w:pos="1418"/>
      </w:tabs>
      <w:jc w:val="left"/>
    </w:pPr>
  </w:style>
  <w:style w:type="character" w:customStyle="1" w:styleId="E-mailSignatureChar">
    <w:name w:val="E-mail Signature Char"/>
    <w:basedOn w:val="DefaultParagraphFont"/>
    <w:link w:val="E-mailSignature"/>
    <w:rsid w:val="00E71987"/>
    <w:rPr>
      <w:rFonts w:ascii="Times New Roman" w:eastAsia="Times New Roman" w:hAnsi="Times New Roman" w:cs="Times New Roman"/>
      <w:sz w:val="24"/>
      <w:szCs w:val="24"/>
    </w:rPr>
  </w:style>
  <w:style w:type="paragraph" w:styleId="EnvelopeAddress">
    <w:name w:val="envelope address"/>
    <w:basedOn w:val="Normal"/>
    <w:hidden/>
    <w:rsid w:val="00E71987"/>
    <w:pPr>
      <w:framePr w:w="7920" w:h="1980" w:hRule="exact" w:hSpace="180" w:wrap="auto" w:hAnchor="page" w:xAlign="center" w:yAlign="bottom"/>
      <w:tabs>
        <w:tab w:val="clear" w:pos="1418"/>
      </w:tabs>
      <w:ind w:left="2880"/>
      <w:jc w:val="left"/>
    </w:pPr>
    <w:rPr>
      <w:rFonts w:ascii="Arial" w:hAnsi="Arial" w:cs="Arial"/>
    </w:rPr>
  </w:style>
  <w:style w:type="paragraph" w:styleId="EnvelopeReturn">
    <w:name w:val="envelope return"/>
    <w:basedOn w:val="Normal"/>
    <w:hidden/>
    <w:rsid w:val="00E71987"/>
    <w:pPr>
      <w:tabs>
        <w:tab w:val="clear" w:pos="1418"/>
      </w:tabs>
      <w:jc w:val="left"/>
    </w:pPr>
    <w:rPr>
      <w:rFonts w:ascii="Arial" w:hAnsi="Arial" w:cs="Arial"/>
      <w:sz w:val="20"/>
      <w:szCs w:val="20"/>
    </w:rPr>
  </w:style>
  <w:style w:type="character" w:styleId="HTMLAcronym">
    <w:name w:val="HTML Acronym"/>
    <w:basedOn w:val="DefaultParagraphFont"/>
    <w:hidden/>
    <w:rsid w:val="00E71987"/>
  </w:style>
  <w:style w:type="paragraph" w:styleId="HTMLAddress">
    <w:name w:val="HTML Address"/>
    <w:basedOn w:val="Normal"/>
    <w:link w:val="HTMLAddressChar"/>
    <w:hidden/>
    <w:rsid w:val="00E71987"/>
    <w:pPr>
      <w:tabs>
        <w:tab w:val="clear" w:pos="1418"/>
      </w:tabs>
      <w:jc w:val="left"/>
    </w:pPr>
    <w:rPr>
      <w:i/>
      <w:iCs/>
    </w:rPr>
  </w:style>
  <w:style w:type="character" w:customStyle="1" w:styleId="HTMLAddressChar">
    <w:name w:val="HTML Address Char"/>
    <w:basedOn w:val="DefaultParagraphFont"/>
    <w:link w:val="HTMLAddress"/>
    <w:rsid w:val="00E71987"/>
    <w:rPr>
      <w:rFonts w:ascii="Times New Roman" w:eastAsia="Times New Roman" w:hAnsi="Times New Roman" w:cs="Times New Roman"/>
      <w:i/>
      <w:iCs/>
      <w:sz w:val="24"/>
      <w:szCs w:val="24"/>
    </w:rPr>
  </w:style>
  <w:style w:type="character" w:styleId="HTMLCite">
    <w:name w:val="HTML Cite"/>
    <w:hidden/>
    <w:rsid w:val="00E71987"/>
    <w:rPr>
      <w:i/>
      <w:iCs/>
    </w:rPr>
  </w:style>
  <w:style w:type="character" w:styleId="HTMLCode">
    <w:name w:val="HTML Code"/>
    <w:hidden/>
    <w:rsid w:val="00E71987"/>
    <w:rPr>
      <w:rFonts w:ascii="Courier New" w:hAnsi="Courier New"/>
      <w:sz w:val="20"/>
      <w:szCs w:val="20"/>
    </w:rPr>
  </w:style>
  <w:style w:type="character" w:styleId="HTMLDefinition">
    <w:name w:val="HTML Definition"/>
    <w:hidden/>
    <w:rsid w:val="00E71987"/>
    <w:rPr>
      <w:i/>
      <w:iCs/>
    </w:rPr>
  </w:style>
  <w:style w:type="character" w:styleId="HTMLKeyboard">
    <w:name w:val="HTML Keyboard"/>
    <w:hidden/>
    <w:rsid w:val="00E71987"/>
    <w:rPr>
      <w:rFonts w:ascii="Courier New" w:hAnsi="Courier New"/>
      <w:sz w:val="20"/>
      <w:szCs w:val="20"/>
    </w:rPr>
  </w:style>
  <w:style w:type="paragraph" w:styleId="HTMLPreformatted">
    <w:name w:val="HTML Preformatted"/>
    <w:basedOn w:val="Normal"/>
    <w:link w:val="HTMLPreformattedChar"/>
    <w:hidden/>
    <w:rsid w:val="00E71987"/>
    <w:pPr>
      <w:tabs>
        <w:tab w:val="clear" w:pos="1418"/>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E71987"/>
    <w:rPr>
      <w:rFonts w:ascii="Courier New" w:eastAsia="Times New Roman" w:hAnsi="Courier New" w:cs="Courier New"/>
      <w:sz w:val="20"/>
      <w:szCs w:val="20"/>
    </w:rPr>
  </w:style>
  <w:style w:type="character" w:styleId="HTMLSample">
    <w:name w:val="HTML Sample"/>
    <w:hidden/>
    <w:rsid w:val="00E71987"/>
    <w:rPr>
      <w:rFonts w:ascii="Courier New" w:hAnsi="Courier New"/>
    </w:rPr>
  </w:style>
  <w:style w:type="character" w:styleId="HTMLTypewriter">
    <w:name w:val="HTML Typewriter"/>
    <w:hidden/>
    <w:rsid w:val="00E71987"/>
    <w:rPr>
      <w:rFonts w:ascii="Courier New" w:hAnsi="Courier New"/>
      <w:sz w:val="20"/>
      <w:szCs w:val="20"/>
    </w:rPr>
  </w:style>
  <w:style w:type="character" w:styleId="HTMLVariable">
    <w:name w:val="HTML Variable"/>
    <w:hidden/>
    <w:rsid w:val="00E71987"/>
    <w:rPr>
      <w:i/>
      <w:iCs/>
    </w:rPr>
  </w:style>
  <w:style w:type="character" w:styleId="LineNumber">
    <w:name w:val="line number"/>
    <w:basedOn w:val="DefaultParagraphFont"/>
    <w:hidden/>
    <w:rsid w:val="00E71987"/>
  </w:style>
  <w:style w:type="paragraph" w:styleId="List">
    <w:name w:val="List"/>
    <w:basedOn w:val="Normal"/>
    <w:hidden/>
    <w:rsid w:val="00E71987"/>
    <w:pPr>
      <w:tabs>
        <w:tab w:val="clear" w:pos="1418"/>
      </w:tabs>
      <w:ind w:left="283" w:hanging="283"/>
      <w:jc w:val="left"/>
    </w:pPr>
  </w:style>
  <w:style w:type="paragraph" w:styleId="List2">
    <w:name w:val="List 2"/>
    <w:basedOn w:val="Normal"/>
    <w:hidden/>
    <w:rsid w:val="00E71987"/>
    <w:pPr>
      <w:tabs>
        <w:tab w:val="clear" w:pos="1418"/>
      </w:tabs>
      <w:ind w:left="566" w:hanging="283"/>
      <w:jc w:val="left"/>
    </w:pPr>
  </w:style>
  <w:style w:type="paragraph" w:styleId="List3">
    <w:name w:val="List 3"/>
    <w:basedOn w:val="Normal"/>
    <w:hidden/>
    <w:rsid w:val="00E71987"/>
    <w:pPr>
      <w:tabs>
        <w:tab w:val="clear" w:pos="1418"/>
      </w:tabs>
      <w:ind w:left="849" w:hanging="283"/>
      <w:jc w:val="left"/>
    </w:pPr>
  </w:style>
  <w:style w:type="paragraph" w:styleId="List4">
    <w:name w:val="List 4"/>
    <w:basedOn w:val="Normal"/>
    <w:hidden/>
    <w:rsid w:val="00E71987"/>
    <w:pPr>
      <w:tabs>
        <w:tab w:val="clear" w:pos="1418"/>
      </w:tabs>
      <w:ind w:left="1132" w:hanging="283"/>
      <w:jc w:val="left"/>
    </w:pPr>
  </w:style>
  <w:style w:type="paragraph" w:styleId="List5">
    <w:name w:val="List 5"/>
    <w:basedOn w:val="Normal"/>
    <w:hidden/>
    <w:rsid w:val="00E71987"/>
    <w:pPr>
      <w:tabs>
        <w:tab w:val="clear" w:pos="1418"/>
      </w:tabs>
      <w:ind w:left="1415" w:hanging="283"/>
      <w:jc w:val="left"/>
    </w:pPr>
  </w:style>
  <w:style w:type="paragraph" w:styleId="ListBullet3">
    <w:name w:val="List Bullet 3"/>
    <w:basedOn w:val="Normal"/>
    <w:autoRedefine/>
    <w:hidden/>
    <w:rsid w:val="00E71987"/>
    <w:pPr>
      <w:numPr>
        <w:numId w:val="8"/>
      </w:numPr>
      <w:tabs>
        <w:tab w:val="clear" w:pos="1418"/>
      </w:tabs>
      <w:jc w:val="left"/>
    </w:pPr>
  </w:style>
  <w:style w:type="paragraph" w:styleId="ListBullet4">
    <w:name w:val="List Bullet 4"/>
    <w:basedOn w:val="Normal"/>
    <w:autoRedefine/>
    <w:hidden/>
    <w:rsid w:val="00E71987"/>
    <w:pPr>
      <w:numPr>
        <w:numId w:val="9"/>
      </w:numPr>
      <w:tabs>
        <w:tab w:val="clear" w:pos="1418"/>
      </w:tabs>
      <w:jc w:val="left"/>
    </w:pPr>
  </w:style>
  <w:style w:type="paragraph" w:styleId="ListBullet5">
    <w:name w:val="List Bullet 5"/>
    <w:basedOn w:val="Normal"/>
    <w:autoRedefine/>
    <w:hidden/>
    <w:rsid w:val="00E71987"/>
    <w:pPr>
      <w:numPr>
        <w:numId w:val="10"/>
      </w:numPr>
      <w:tabs>
        <w:tab w:val="clear" w:pos="1418"/>
      </w:tabs>
      <w:jc w:val="left"/>
    </w:pPr>
  </w:style>
  <w:style w:type="paragraph" w:styleId="ListContinue">
    <w:name w:val="List Continue"/>
    <w:basedOn w:val="Normal"/>
    <w:hidden/>
    <w:rsid w:val="00E71987"/>
    <w:pPr>
      <w:tabs>
        <w:tab w:val="clear" w:pos="1418"/>
      </w:tabs>
      <w:spacing w:after="120"/>
      <w:ind w:left="283"/>
      <w:jc w:val="left"/>
    </w:pPr>
  </w:style>
  <w:style w:type="paragraph" w:styleId="ListContinue2">
    <w:name w:val="List Continue 2"/>
    <w:basedOn w:val="Normal"/>
    <w:hidden/>
    <w:rsid w:val="00E71987"/>
    <w:pPr>
      <w:tabs>
        <w:tab w:val="clear" w:pos="1418"/>
      </w:tabs>
      <w:spacing w:after="120"/>
      <w:ind w:left="566"/>
      <w:jc w:val="left"/>
    </w:pPr>
  </w:style>
  <w:style w:type="paragraph" w:styleId="ListContinue3">
    <w:name w:val="List Continue 3"/>
    <w:basedOn w:val="Normal"/>
    <w:hidden/>
    <w:rsid w:val="00E71987"/>
    <w:pPr>
      <w:tabs>
        <w:tab w:val="clear" w:pos="1418"/>
      </w:tabs>
      <w:spacing w:after="120"/>
      <w:ind w:left="849"/>
      <w:jc w:val="left"/>
    </w:pPr>
  </w:style>
  <w:style w:type="paragraph" w:styleId="ListContinue4">
    <w:name w:val="List Continue 4"/>
    <w:basedOn w:val="Normal"/>
    <w:hidden/>
    <w:rsid w:val="00E71987"/>
    <w:pPr>
      <w:tabs>
        <w:tab w:val="clear" w:pos="1418"/>
      </w:tabs>
      <w:spacing w:after="120"/>
      <w:ind w:left="1132"/>
      <w:jc w:val="left"/>
    </w:pPr>
  </w:style>
  <w:style w:type="paragraph" w:styleId="ListNumber2">
    <w:name w:val="List Number 2"/>
    <w:basedOn w:val="Normal"/>
    <w:hidden/>
    <w:rsid w:val="00E71987"/>
    <w:pPr>
      <w:numPr>
        <w:numId w:val="11"/>
      </w:numPr>
      <w:tabs>
        <w:tab w:val="clear" w:pos="1418"/>
      </w:tabs>
      <w:jc w:val="left"/>
    </w:pPr>
  </w:style>
  <w:style w:type="paragraph" w:styleId="ListNumber3">
    <w:name w:val="List Number 3"/>
    <w:basedOn w:val="Normal"/>
    <w:hidden/>
    <w:rsid w:val="00E71987"/>
    <w:pPr>
      <w:numPr>
        <w:numId w:val="12"/>
      </w:numPr>
      <w:tabs>
        <w:tab w:val="clear" w:pos="1418"/>
      </w:tabs>
      <w:jc w:val="left"/>
    </w:pPr>
  </w:style>
  <w:style w:type="paragraph" w:styleId="ListNumber4">
    <w:name w:val="List Number 4"/>
    <w:basedOn w:val="Normal"/>
    <w:hidden/>
    <w:rsid w:val="00E71987"/>
    <w:pPr>
      <w:numPr>
        <w:numId w:val="13"/>
      </w:numPr>
      <w:tabs>
        <w:tab w:val="clear" w:pos="1418"/>
      </w:tabs>
      <w:jc w:val="left"/>
    </w:pPr>
  </w:style>
  <w:style w:type="paragraph" w:styleId="ListNumber5">
    <w:name w:val="List Number 5"/>
    <w:basedOn w:val="Normal"/>
    <w:hidden/>
    <w:rsid w:val="00E71987"/>
    <w:pPr>
      <w:numPr>
        <w:numId w:val="14"/>
      </w:numPr>
      <w:tabs>
        <w:tab w:val="clear" w:pos="1418"/>
      </w:tabs>
      <w:jc w:val="left"/>
    </w:pPr>
  </w:style>
  <w:style w:type="paragraph" w:styleId="MessageHeader">
    <w:name w:val="Message Header"/>
    <w:basedOn w:val="Normal"/>
    <w:link w:val="MessageHeaderChar"/>
    <w:hidden/>
    <w:rsid w:val="00E71987"/>
    <w:pPr>
      <w:pBdr>
        <w:top w:val="single" w:sz="6" w:space="1" w:color="auto"/>
        <w:left w:val="single" w:sz="6" w:space="1" w:color="auto"/>
        <w:bottom w:val="single" w:sz="6" w:space="1" w:color="auto"/>
        <w:right w:val="single" w:sz="6" w:space="1" w:color="auto"/>
      </w:pBdr>
      <w:shd w:val="pct20" w:color="auto" w:fill="auto"/>
      <w:tabs>
        <w:tab w:val="clear" w:pos="1418"/>
      </w:tabs>
      <w:ind w:left="1134" w:hanging="1134"/>
      <w:jc w:val="left"/>
    </w:pPr>
    <w:rPr>
      <w:rFonts w:ascii="Arial" w:hAnsi="Arial" w:cs="Arial"/>
    </w:rPr>
  </w:style>
  <w:style w:type="character" w:customStyle="1" w:styleId="MessageHeaderChar">
    <w:name w:val="Message Header Char"/>
    <w:basedOn w:val="DefaultParagraphFont"/>
    <w:link w:val="MessageHeader"/>
    <w:rsid w:val="00E71987"/>
    <w:rPr>
      <w:rFonts w:ascii="Arial" w:eastAsia="Times New Roman" w:hAnsi="Arial" w:cs="Arial"/>
      <w:sz w:val="24"/>
      <w:szCs w:val="24"/>
      <w:shd w:val="pct20" w:color="auto" w:fill="auto"/>
    </w:rPr>
  </w:style>
  <w:style w:type="paragraph" w:styleId="NormalIndent">
    <w:name w:val="Normal Indent"/>
    <w:basedOn w:val="Normal"/>
    <w:hidden/>
    <w:rsid w:val="00E71987"/>
    <w:pPr>
      <w:tabs>
        <w:tab w:val="clear" w:pos="1418"/>
      </w:tabs>
      <w:ind w:left="720"/>
      <w:jc w:val="left"/>
    </w:pPr>
  </w:style>
  <w:style w:type="paragraph" w:styleId="NoteHeading">
    <w:name w:val="Note Heading"/>
    <w:basedOn w:val="Normal"/>
    <w:next w:val="Normal"/>
    <w:link w:val="NoteHeadingChar"/>
    <w:hidden/>
    <w:rsid w:val="00E71987"/>
    <w:pPr>
      <w:tabs>
        <w:tab w:val="clear" w:pos="1418"/>
      </w:tabs>
      <w:jc w:val="left"/>
    </w:pPr>
  </w:style>
  <w:style w:type="character" w:customStyle="1" w:styleId="NoteHeadingChar">
    <w:name w:val="Note Heading Char"/>
    <w:basedOn w:val="DefaultParagraphFont"/>
    <w:link w:val="NoteHeading"/>
    <w:rsid w:val="00E71987"/>
    <w:rPr>
      <w:rFonts w:ascii="Times New Roman" w:eastAsia="Times New Roman" w:hAnsi="Times New Roman" w:cs="Times New Roman"/>
      <w:sz w:val="24"/>
      <w:szCs w:val="24"/>
    </w:rPr>
  </w:style>
  <w:style w:type="paragraph" w:styleId="PlainText">
    <w:name w:val="Plain Text"/>
    <w:basedOn w:val="Normal"/>
    <w:link w:val="PlainTextChar"/>
    <w:hidden/>
    <w:rsid w:val="00E71987"/>
    <w:pPr>
      <w:tabs>
        <w:tab w:val="clear" w:pos="1418"/>
      </w:tabs>
      <w:jc w:val="left"/>
    </w:pPr>
    <w:rPr>
      <w:rFonts w:ascii="Courier New" w:hAnsi="Courier New" w:cs="Courier New"/>
      <w:sz w:val="20"/>
      <w:szCs w:val="20"/>
    </w:rPr>
  </w:style>
  <w:style w:type="character" w:customStyle="1" w:styleId="PlainTextChar">
    <w:name w:val="Plain Text Char"/>
    <w:basedOn w:val="DefaultParagraphFont"/>
    <w:link w:val="PlainText"/>
    <w:rsid w:val="00E71987"/>
    <w:rPr>
      <w:rFonts w:ascii="Courier New" w:eastAsia="Times New Roman" w:hAnsi="Courier New" w:cs="Courier New"/>
      <w:sz w:val="20"/>
      <w:szCs w:val="20"/>
    </w:rPr>
  </w:style>
  <w:style w:type="paragraph" w:styleId="Signature">
    <w:name w:val="Signature"/>
    <w:basedOn w:val="Normal"/>
    <w:link w:val="SignatureChar"/>
    <w:hidden/>
    <w:rsid w:val="00E71987"/>
    <w:pPr>
      <w:tabs>
        <w:tab w:val="clear" w:pos="1418"/>
      </w:tabs>
      <w:ind w:left="4252"/>
      <w:jc w:val="left"/>
    </w:pPr>
  </w:style>
  <w:style w:type="character" w:customStyle="1" w:styleId="SignatureChar">
    <w:name w:val="Signature Char"/>
    <w:basedOn w:val="DefaultParagraphFont"/>
    <w:link w:val="Signature"/>
    <w:rsid w:val="00E71987"/>
    <w:rPr>
      <w:rFonts w:ascii="Times New Roman" w:eastAsia="Times New Roman" w:hAnsi="Times New Roman" w:cs="Times New Roman"/>
      <w:sz w:val="24"/>
      <w:szCs w:val="24"/>
    </w:rPr>
  </w:style>
  <w:style w:type="paragraph" w:customStyle="1" w:styleId="Karakteristike">
    <w:name w:val="Karakteristike"/>
    <w:basedOn w:val="Normal"/>
    <w:qFormat/>
    <w:rsid w:val="00E71987"/>
    <w:pPr>
      <w:tabs>
        <w:tab w:val="clear" w:pos="1418"/>
      </w:tabs>
      <w:ind w:left="1260"/>
      <w:jc w:val="left"/>
    </w:pPr>
  </w:style>
  <w:style w:type="paragraph" w:customStyle="1" w:styleId="Zaglavlje">
    <w:name w:val="Zaglavlje"/>
    <w:basedOn w:val="Normal"/>
    <w:qFormat/>
    <w:rsid w:val="00E71987"/>
    <w:pPr>
      <w:tabs>
        <w:tab w:val="clear" w:pos="1418"/>
      </w:tabs>
      <w:ind w:right="6237"/>
      <w:jc w:val="center"/>
    </w:pPr>
    <w:rPr>
      <w:rFonts w:cs="Arial"/>
    </w:rPr>
  </w:style>
  <w:style w:type="paragraph" w:customStyle="1" w:styleId="ZaglavljeWWW">
    <w:name w:val="ZaglavljeWWW"/>
    <w:basedOn w:val="Normal"/>
    <w:qFormat/>
    <w:rsid w:val="00E71987"/>
    <w:pPr>
      <w:tabs>
        <w:tab w:val="clear" w:pos="1418"/>
      </w:tabs>
      <w:spacing w:after="240"/>
      <w:ind w:right="6237"/>
      <w:jc w:val="center"/>
    </w:pPr>
    <w:rPr>
      <w:rFonts w:ascii="Arial" w:hAnsi="Arial"/>
      <w:sz w:val="18"/>
    </w:rPr>
  </w:style>
  <w:style w:type="paragraph" w:customStyle="1" w:styleId="Potpis1">
    <w:name w:val="Potpis1"/>
    <w:basedOn w:val="Normal"/>
    <w:qFormat/>
    <w:rsid w:val="00E71987"/>
    <w:pPr>
      <w:tabs>
        <w:tab w:val="clear" w:pos="1418"/>
      </w:tabs>
      <w:spacing w:before="240" w:after="240"/>
      <w:ind w:left="4536"/>
      <w:jc w:val="center"/>
    </w:pPr>
    <w:rPr>
      <w:spacing w:val="30"/>
    </w:rPr>
  </w:style>
  <w:style w:type="paragraph" w:customStyle="1" w:styleId="TackaA0">
    <w:name w:val="Tacka A."/>
    <w:basedOn w:val="Normal"/>
    <w:qFormat/>
    <w:rsid w:val="00E71987"/>
    <w:pPr>
      <w:numPr>
        <w:numId w:val="15"/>
      </w:numPr>
      <w:tabs>
        <w:tab w:val="clear" w:pos="1418"/>
        <w:tab w:val="clear" w:pos="1494"/>
        <w:tab w:val="left" w:pos="851"/>
      </w:tabs>
      <w:ind w:left="851" w:hanging="284"/>
      <w:jc w:val="left"/>
      <w:outlineLvl w:val="0"/>
    </w:pPr>
    <w:rPr>
      <w:lang w:val="ro-RO"/>
    </w:rPr>
  </w:style>
  <w:style w:type="paragraph" w:customStyle="1" w:styleId="Tacka1n2">
    <w:name w:val="Tacka 1. n2"/>
    <w:basedOn w:val="Normal"/>
    <w:qFormat/>
    <w:rsid w:val="00E71987"/>
    <w:pPr>
      <w:numPr>
        <w:numId w:val="16"/>
      </w:numPr>
      <w:tabs>
        <w:tab w:val="clear" w:pos="1418"/>
        <w:tab w:val="left" w:pos="1134"/>
      </w:tabs>
      <w:jc w:val="left"/>
      <w:outlineLvl w:val="1"/>
    </w:pPr>
    <w:rPr>
      <w:lang w:val="ro-RO"/>
    </w:rPr>
  </w:style>
  <w:style w:type="paragraph" w:customStyle="1" w:styleId="Crtica">
    <w:name w:val="Crtica"/>
    <w:basedOn w:val="Normal"/>
    <w:qFormat/>
    <w:rsid w:val="00E71987"/>
    <w:pPr>
      <w:numPr>
        <w:numId w:val="17"/>
      </w:numPr>
      <w:tabs>
        <w:tab w:val="clear" w:pos="1418"/>
        <w:tab w:val="left" w:pos="1304"/>
      </w:tabs>
      <w:jc w:val="left"/>
    </w:pPr>
    <w:rPr>
      <w:lang w:val="ro-RO"/>
    </w:rPr>
  </w:style>
  <w:style w:type="paragraph" w:customStyle="1" w:styleId="ZaglavljeBold">
    <w:name w:val="ZaglavljeBold"/>
    <w:basedOn w:val="Zaglavlje"/>
    <w:next w:val="Zaglavlje"/>
    <w:qFormat/>
    <w:rsid w:val="00E71987"/>
    <w:rPr>
      <w:b/>
      <w:bCs/>
    </w:rPr>
  </w:style>
  <w:style w:type="paragraph" w:customStyle="1" w:styleId="PodnaslovC">
    <w:name w:val="Podnaslov C"/>
    <w:basedOn w:val="Normal"/>
    <w:next w:val="Paragraf"/>
    <w:qFormat/>
    <w:rsid w:val="00E71987"/>
    <w:pPr>
      <w:keepNext/>
      <w:tabs>
        <w:tab w:val="clear" w:pos="1418"/>
      </w:tabs>
      <w:spacing w:before="240" w:after="120"/>
      <w:jc w:val="center"/>
    </w:pPr>
    <w:rPr>
      <w:b/>
    </w:rPr>
  </w:style>
  <w:style w:type="paragraph" w:customStyle="1" w:styleId="PodnaslovCR">
    <w:name w:val="Podnaslov CR"/>
    <w:basedOn w:val="Paragraf"/>
    <w:next w:val="Paragraf"/>
    <w:qFormat/>
    <w:rsid w:val="00E71987"/>
    <w:pPr>
      <w:keepNext/>
      <w:spacing w:before="240" w:after="120"/>
      <w:ind w:firstLine="0"/>
      <w:jc w:val="center"/>
    </w:pPr>
    <w:rPr>
      <w:rFonts w:ascii="Times New Roman" w:hAnsi="Times New Roman"/>
      <w:b/>
      <w:spacing w:val="40"/>
      <w:sz w:val="24"/>
      <w:szCs w:val="24"/>
      <w:lang w:val="en-US"/>
    </w:rPr>
  </w:style>
  <w:style w:type="paragraph" w:customStyle="1" w:styleId="PotpisR">
    <w:name w:val="Potpis R"/>
    <w:basedOn w:val="Potpis1"/>
    <w:next w:val="Paragraf"/>
    <w:qFormat/>
    <w:rsid w:val="00E71987"/>
    <w:rPr>
      <w:b/>
      <w:bCs/>
      <w:spacing w:val="80"/>
    </w:rPr>
  </w:style>
  <w:style w:type="paragraph" w:customStyle="1" w:styleId="ParagrafB">
    <w:name w:val="Paragraf B"/>
    <w:basedOn w:val="Paragraf"/>
    <w:next w:val="Paragraf"/>
    <w:qFormat/>
    <w:rsid w:val="00E71987"/>
    <w:pPr>
      <w:jc w:val="left"/>
    </w:pPr>
    <w:rPr>
      <w:rFonts w:ascii="Times New Roman" w:hAnsi="Times New Roman"/>
      <w:b/>
      <w:bCs/>
      <w:sz w:val="24"/>
      <w:szCs w:val="24"/>
    </w:rPr>
  </w:style>
  <w:style w:type="paragraph" w:customStyle="1" w:styleId="ParagrafI">
    <w:name w:val="Paragraf I"/>
    <w:basedOn w:val="Paragraf"/>
    <w:qFormat/>
    <w:rsid w:val="00E71987"/>
    <w:pPr>
      <w:jc w:val="left"/>
    </w:pPr>
    <w:rPr>
      <w:rFonts w:ascii="Times New Roman" w:hAnsi="Times New Roman"/>
      <w:i/>
      <w:iCs/>
      <w:sz w:val="24"/>
      <w:szCs w:val="24"/>
    </w:rPr>
  </w:style>
  <w:style w:type="character" w:customStyle="1" w:styleId="Sadrzaj">
    <w:name w:val="Sadrzaj"/>
    <w:rsid w:val="00E71987"/>
    <w:rPr>
      <w:vanish/>
      <w:lang w:val="sr-Cyrl-CS"/>
    </w:rPr>
  </w:style>
  <w:style w:type="paragraph" w:customStyle="1" w:styleId="Podnozje">
    <w:name w:val="Podnozje"/>
    <w:basedOn w:val="Normal"/>
    <w:qFormat/>
    <w:rsid w:val="00E71987"/>
    <w:pPr>
      <w:tabs>
        <w:tab w:val="clear" w:pos="1418"/>
        <w:tab w:val="center" w:pos="5040"/>
      </w:tabs>
      <w:spacing w:before="120"/>
      <w:jc w:val="center"/>
    </w:pPr>
    <w:rPr>
      <w:rFonts w:cs="Arial"/>
      <w:sz w:val="20"/>
      <w:lang w:val="hu-HU"/>
    </w:rPr>
  </w:style>
  <w:style w:type="paragraph" w:customStyle="1" w:styleId="ZaglavljeN">
    <w:name w:val="ZaglavljeN"/>
    <w:basedOn w:val="Normal"/>
    <w:qFormat/>
    <w:rsid w:val="00E71987"/>
    <w:pPr>
      <w:tabs>
        <w:tab w:val="clear" w:pos="1418"/>
        <w:tab w:val="center" w:pos="5103"/>
        <w:tab w:val="right" w:pos="10205"/>
      </w:tabs>
      <w:spacing w:after="240"/>
      <w:jc w:val="left"/>
    </w:pPr>
    <w:rPr>
      <w:rFonts w:ascii="Arial" w:hAnsi="Arial" w:cs="Arial"/>
      <w:sz w:val="20"/>
    </w:rPr>
  </w:style>
  <w:style w:type="paragraph" w:customStyle="1" w:styleId="1tekst">
    <w:name w:val="1tekst"/>
    <w:basedOn w:val="Normal"/>
    <w:qFormat/>
    <w:rsid w:val="00E71987"/>
    <w:pPr>
      <w:tabs>
        <w:tab w:val="clear" w:pos="1418"/>
      </w:tabs>
      <w:spacing w:before="100" w:beforeAutospacing="1" w:after="100" w:afterAutospacing="1"/>
      <w:jc w:val="left"/>
    </w:pPr>
    <w:rPr>
      <w:rFonts w:eastAsia="SimSun"/>
      <w:lang w:eastAsia="zh-CN"/>
    </w:rPr>
  </w:style>
  <w:style w:type="character" w:customStyle="1" w:styleId="najava1">
    <w:name w:val="najava1"/>
    <w:rsid w:val="00E71987"/>
    <w:rPr>
      <w:rFonts w:ascii="Arial" w:hAnsi="Arial" w:cs="Arial" w:hint="default"/>
      <w:b/>
      <w:bCs/>
      <w:color w:val="003366"/>
      <w:sz w:val="15"/>
      <w:szCs w:val="15"/>
      <w:bdr w:val="none" w:sz="0" w:space="0" w:color="auto" w:frame="1"/>
    </w:rPr>
  </w:style>
  <w:style w:type="paragraph" w:customStyle="1" w:styleId="GraphicsText">
    <w:name w:val="Graphics Text"/>
    <w:basedOn w:val="Normal"/>
    <w:qFormat/>
    <w:rsid w:val="00E71987"/>
    <w:pPr>
      <w:tabs>
        <w:tab w:val="clear" w:pos="1418"/>
      </w:tabs>
      <w:autoSpaceDE w:val="0"/>
      <w:autoSpaceDN w:val="0"/>
      <w:adjustRightInd w:val="0"/>
      <w:spacing w:line="264" w:lineRule="auto"/>
      <w:jc w:val="left"/>
    </w:pPr>
    <w:rPr>
      <w:rFonts w:ascii="Arial Narrow" w:hAnsi="Arial Narrow"/>
      <w:sz w:val="18"/>
      <w:szCs w:val="18"/>
      <w:lang w:val="en-GB"/>
    </w:rPr>
  </w:style>
  <w:style w:type="paragraph" w:customStyle="1" w:styleId="jedan">
    <w:name w:val="jedan"/>
    <w:basedOn w:val="Normal"/>
    <w:qFormat/>
    <w:rsid w:val="00E71987"/>
    <w:pPr>
      <w:tabs>
        <w:tab w:val="clear" w:pos="1418"/>
      </w:tabs>
      <w:spacing w:before="100" w:beforeAutospacing="1" w:after="100" w:afterAutospacing="1"/>
      <w:jc w:val="left"/>
    </w:pPr>
    <w:rPr>
      <w:rFonts w:ascii="Verdana" w:eastAsia="SimSun" w:hAnsi="Verdana"/>
      <w:color w:val="A0712B"/>
      <w:sz w:val="15"/>
      <w:szCs w:val="15"/>
      <w:lang w:eastAsia="zh-CN"/>
    </w:rPr>
  </w:style>
  <w:style w:type="paragraph" w:styleId="TOC2">
    <w:name w:val="toc 2"/>
    <w:basedOn w:val="Normal"/>
    <w:next w:val="Normal"/>
    <w:autoRedefine/>
    <w:hidden/>
    <w:semiHidden/>
    <w:rsid w:val="00E71987"/>
    <w:pPr>
      <w:widowControl w:val="0"/>
      <w:tabs>
        <w:tab w:val="clear" w:pos="1418"/>
      </w:tabs>
      <w:ind w:left="220"/>
    </w:pPr>
    <w:rPr>
      <w:rFonts w:eastAsia="MS Gothic" w:cs="MS Gothic"/>
      <w:kern w:val="2"/>
      <w:sz w:val="21"/>
      <w:szCs w:val="21"/>
    </w:rPr>
  </w:style>
  <w:style w:type="character" w:customStyle="1" w:styleId="CharCharCharChar">
    <w:name w:val="Char Char Char Char"/>
    <w:rsid w:val="00E71987"/>
    <w:rPr>
      <w:rFonts w:ascii="Arial" w:hAnsi="Arial"/>
      <w:b/>
      <w:bCs/>
      <w:i/>
      <w:sz w:val="22"/>
      <w:szCs w:val="28"/>
      <w:lang w:val="sr-Latn-CS" w:eastAsia="sr-Latn-CS" w:bidi="ar-SA"/>
    </w:rPr>
  </w:style>
  <w:style w:type="paragraph" w:customStyle="1" w:styleId="a4">
    <w:name w:val="_"/>
    <w:basedOn w:val="Normal"/>
    <w:qFormat/>
    <w:rsid w:val="00E71987"/>
    <w:pPr>
      <w:widowControl w:val="0"/>
      <w:tabs>
        <w:tab w:val="clear" w:pos="1418"/>
      </w:tabs>
      <w:ind w:left="720" w:hanging="720"/>
      <w:jc w:val="left"/>
    </w:pPr>
    <w:rPr>
      <w:snapToGrid w:val="0"/>
      <w:szCs w:val="20"/>
    </w:rPr>
  </w:style>
  <w:style w:type="paragraph" w:customStyle="1" w:styleId="StyleBodyTextIndentArial">
    <w:name w:val="Style Body Text Indent + Arial"/>
    <w:basedOn w:val="BodyTextIndent"/>
    <w:qFormat/>
    <w:rsid w:val="00E71987"/>
    <w:pPr>
      <w:spacing w:after="0"/>
      <w:ind w:left="0"/>
      <w:jc w:val="both"/>
    </w:pPr>
    <w:rPr>
      <w:rFonts w:ascii="Arial" w:hAnsi="Arial"/>
      <w:sz w:val="22"/>
      <w:lang w:val="sl-SI"/>
    </w:rPr>
  </w:style>
  <w:style w:type="character" w:customStyle="1" w:styleId="StyleBodyTextIndentArialChar">
    <w:name w:val="Style Body Text Indent + Arial Char"/>
    <w:rsid w:val="00E71987"/>
    <w:rPr>
      <w:rFonts w:ascii="Arial" w:hAnsi="Arial"/>
      <w:sz w:val="22"/>
      <w:szCs w:val="24"/>
      <w:lang w:val="sl-SI" w:eastAsia="en-US" w:bidi="ar-SA"/>
    </w:rPr>
  </w:style>
  <w:style w:type="paragraph" w:customStyle="1" w:styleId="Footnote">
    <w:name w:val="Footnote"/>
    <w:basedOn w:val="Normal"/>
    <w:qFormat/>
    <w:rsid w:val="00E71987"/>
    <w:pPr>
      <w:tabs>
        <w:tab w:val="clear" w:pos="1418"/>
      </w:tabs>
    </w:pPr>
    <w:rPr>
      <w:szCs w:val="20"/>
      <w:lang w:val="en-GB" w:eastAsia="pl-PL"/>
    </w:rPr>
  </w:style>
  <w:style w:type="character" w:styleId="CommentReference">
    <w:name w:val="annotation reference"/>
    <w:uiPriority w:val="99"/>
    <w:unhideWhenUsed/>
    <w:rsid w:val="00E71987"/>
    <w:rPr>
      <w:sz w:val="16"/>
      <w:szCs w:val="16"/>
    </w:rPr>
  </w:style>
  <w:style w:type="paragraph" w:styleId="CommentText">
    <w:name w:val="annotation text"/>
    <w:basedOn w:val="Normal"/>
    <w:link w:val="CommentTextChar"/>
    <w:uiPriority w:val="99"/>
    <w:unhideWhenUsed/>
    <w:rsid w:val="00E71987"/>
    <w:pPr>
      <w:tabs>
        <w:tab w:val="clear" w:pos="1418"/>
      </w:tabs>
      <w:jc w:val="left"/>
    </w:pPr>
    <w:rPr>
      <w:sz w:val="20"/>
      <w:szCs w:val="20"/>
    </w:rPr>
  </w:style>
  <w:style w:type="character" w:customStyle="1" w:styleId="CommentTextChar">
    <w:name w:val="Comment Text Char"/>
    <w:basedOn w:val="DefaultParagraphFont"/>
    <w:link w:val="CommentText"/>
    <w:uiPriority w:val="99"/>
    <w:rsid w:val="00E719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E71987"/>
    <w:rPr>
      <w:b/>
      <w:bCs/>
    </w:rPr>
  </w:style>
  <w:style w:type="character" w:customStyle="1" w:styleId="CommentSubjectChar">
    <w:name w:val="Comment Subject Char"/>
    <w:basedOn w:val="CommentTextChar"/>
    <w:link w:val="CommentSubject"/>
    <w:rsid w:val="00E71987"/>
    <w:rPr>
      <w:rFonts w:ascii="Times New Roman" w:eastAsia="Times New Roman" w:hAnsi="Times New Roman" w:cs="Times New Roman"/>
      <w:b/>
      <w:bCs/>
      <w:sz w:val="20"/>
      <w:szCs w:val="20"/>
    </w:rPr>
  </w:style>
  <w:style w:type="paragraph" w:customStyle="1" w:styleId="naslov">
    <w:name w:val="naslov"/>
    <w:basedOn w:val="Normal"/>
    <w:qFormat/>
    <w:rsid w:val="00E71987"/>
    <w:pPr>
      <w:tabs>
        <w:tab w:val="clear" w:pos="1418"/>
      </w:tabs>
      <w:spacing w:before="100" w:beforeAutospacing="1" w:after="100" w:afterAutospacing="1"/>
      <w:jc w:val="center"/>
    </w:pPr>
    <w:rPr>
      <w:b/>
      <w:bCs/>
      <w:color w:val="144702"/>
      <w:sz w:val="28"/>
      <w:szCs w:val="28"/>
    </w:rPr>
  </w:style>
  <w:style w:type="paragraph" w:customStyle="1" w:styleId="2zakon">
    <w:name w:val="2zakon"/>
    <w:basedOn w:val="Normal"/>
    <w:qFormat/>
    <w:rsid w:val="00E71987"/>
    <w:pPr>
      <w:tabs>
        <w:tab w:val="clear" w:pos="1418"/>
      </w:tabs>
      <w:spacing w:before="100" w:beforeAutospacing="1" w:after="100" w:afterAutospacing="1"/>
      <w:jc w:val="center"/>
    </w:pPr>
    <w:rPr>
      <w:rFonts w:ascii="Arial" w:hAnsi="Arial" w:cs="Arial"/>
      <w:color w:val="0033CC"/>
      <w:sz w:val="36"/>
      <w:szCs w:val="36"/>
      <w:lang w:val="sr-Cyrl-RS" w:eastAsia="sr-Cyrl-RS"/>
    </w:rPr>
  </w:style>
  <w:style w:type="table" w:styleId="Table3Deffects2">
    <w:name w:val="Table 3D effects 2"/>
    <w:basedOn w:val="TableNormal"/>
    <w:rsid w:val="00E7198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CharCharChar1Char">
    <w:name w:val="Char Char Char Char Char Char1 Char"/>
    <w:basedOn w:val="Normal"/>
    <w:rsid w:val="00E71987"/>
    <w:pPr>
      <w:tabs>
        <w:tab w:val="clear" w:pos="1418"/>
      </w:tabs>
      <w:spacing w:after="160" w:line="240" w:lineRule="exact"/>
      <w:jc w:val="left"/>
    </w:pPr>
    <w:rPr>
      <w:rFonts w:ascii="Verdana" w:hAnsi="Verdana"/>
      <w:sz w:val="20"/>
      <w:szCs w:val="20"/>
    </w:rPr>
  </w:style>
  <w:style w:type="paragraph" w:customStyle="1" w:styleId="fus">
    <w:name w:val="fus"/>
    <w:basedOn w:val="Normal"/>
    <w:qFormat/>
    <w:rsid w:val="00E71987"/>
    <w:pPr>
      <w:tabs>
        <w:tab w:val="clear" w:pos="1418"/>
      </w:tabs>
      <w:ind w:left="113" w:hanging="113"/>
    </w:pPr>
    <w:rPr>
      <w:rFonts w:ascii="CTimesRoman" w:hAnsi="CTimesRoman"/>
      <w:sz w:val="14"/>
      <w:szCs w:val="20"/>
    </w:rPr>
  </w:style>
  <w:style w:type="paragraph" w:customStyle="1" w:styleId="fuse">
    <w:name w:val="fuse"/>
    <w:basedOn w:val="fus"/>
    <w:qFormat/>
    <w:rsid w:val="00E71987"/>
    <w:rPr>
      <w:rFonts w:ascii="TimesRoman" w:hAnsi="TimesRoman"/>
    </w:rPr>
  </w:style>
  <w:style w:type="paragraph" w:customStyle="1" w:styleId="obicniparagrafiChar">
    <w:name w:val="obicni paragrafi Char"/>
    <w:basedOn w:val="Normal"/>
    <w:link w:val="obicniparagrafiCharChar"/>
    <w:autoRedefine/>
    <w:qFormat/>
    <w:rsid w:val="00E71987"/>
    <w:pPr>
      <w:tabs>
        <w:tab w:val="clear" w:pos="1418"/>
      </w:tabs>
      <w:spacing w:after="60"/>
      <w:ind w:firstLine="567"/>
    </w:pPr>
    <w:rPr>
      <w:lang w:val="hr-HR"/>
    </w:rPr>
  </w:style>
  <w:style w:type="character" w:customStyle="1" w:styleId="obicniparagrafiCharChar">
    <w:name w:val="obicni paragrafi Char Char"/>
    <w:link w:val="obicniparagrafiChar"/>
    <w:rsid w:val="00E71987"/>
    <w:rPr>
      <w:rFonts w:ascii="Times New Roman" w:eastAsia="Times New Roman" w:hAnsi="Times New Roman" w:cs="Times New Roman"/>
      <w:sz w:val="24"/>
      <w:szCs w:val="24"/>
      <w:lang w:val="hr-HR"/>
    </w:rPr>
  </w:style>
  <w:style w:type="paragraph" w:styleId="NoSpacing">
    <w:name w:val="No Spacing"/>
    <w:uiPriority w:val="1"/>
    <w:qFormat/>
    <w:rsid w:val="00E71987"/>
    <w:pPr>
      <w:spacing w:after="0" w:line="240" w:lineRule="auto"/>
    </w:pPr>
    <w:rPr>
      <w:rFonts w:ascii="Calibri" w:eastAsia="Calibri" w:hAnsi="Calibri" w:cs="Times New Roman"/>
    </w:rPr>
  </w:style>
  <w:style w:type="paragraph" w:customStyle="1" w:styleId="CharCharCharCharCharCharCharCharChar">
    <w:name w:val="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apple-style-span">
    <w:name w:val="apple-style-span"/>
    <w:basedOn w:val="DefaultParagraphFont"/>
    <w:rsid w:val="00E71987"/>
  </w:style>
  <w:style w:type="paragraph" w:customStyle="1" w:styleId="CharCharChar3Char">
    <w:name w:val="Char Char Char3 Char"/>
    <w:basedOn w:val="Normal"/>
    <w:rsid w:val="00E71987"/>
    <w:pPr>
      <w:tabs>
        <w:tab w:val="clear" w:pos="1418"/>
      </w:tabs>
      <w:spacing w:after="160" w:line="240" w:lineRule="exact"/>
      <w:jc w:val="left"/>
    </w:pPr>
    <w:rPr>
      <w:rFonts w:ascii="Verdana" w:hAnsi="Verdana"/>
      <w:sz w:val="20"/>
      <w:szCs w:val="20"/>
    </w:rPr>
  </w:style>
  <w:style w:type="paragraph" w:customStyle="1" w:styleId="NormalWeb1">
    <w:name w:val="Normal (Web)1"/>
    <w:basedOn w:val="Normal"/>
    <w:qFormat/>
    <w:rsid w:val="00E71987"/>
    <w:pPr>
      <w:tabs>
        <w:tab w:val="clear" w:pos="1418"/>
      </w:tabs>
      <w:jc w:val="left"/>
    </w:pPr>
    <w:rPr>
      <w:lang w:val="sr-Cyrl-CS" w:eastAsia="sr-Cyrl-CS"/>
    </w:rPr>
  </w:style>
  <w:style w:type="paragraph" w:customStyle="1" w:styleId="PARAGRAF-PLAN">
    <w:name w:val="PARAGRAF-PLAN"/>
    <w:basedOn w:val="Normal"/>
    <w:autoRedefine/>
    <w:qFormat/>
    <w:rsid w:val="00E71987"/>
    <w:pPr>
      <w:shd w:val="clear" w:color="auto" w:fill="D9D9D9"/>
      <w:tabs>
        <w:tab w:val="clear" w:pos="1418"/>
        <w:tab w:val="left" w:pos="1440"/>
        <w:tab w:val="left" w:pos="9350"/>
      </w:tabs>
    </w:pPr>
    <w:rPr>
      <w:rFonts w:eastAsia="TimesNewRoman"/>
      <w:b/>
      <w:iCs/>
      <w:color w:val="000000"/>
      <w:lang w:val="sr-Latn-CS" w:eastAsia="en-GB"/>
    </w:rPr>
  </w:style>
  <w:style w:type="paragraph" w:styleId="TOC1">
    <w:name w:val="toc 1"/>
    <w:basedOn w:val="Normal"/>
    <w:next w:val="Normal"/>
    <w:autoRedefine/>
    <w:semiHidden/>
    <w:rsid w:val="00E71987"/>
    <w:pPr>
      <w:tabs>
        <w:tab w:val="clear" w:pos="1418"/>
      </w:tabs>
      <w:jc w:val="left"/>
    </w:pPr>
  </w:style>
  <w:style w:type="paragraph" w:styleId="TOC4">
    <w:name w:val="toc 4"/>
    <w:basedOn w:val="Normal"/>
    <w:next w:val="Normal"/>
    <w:autoRedefine/>
    <w:semiHidden/>
    <w:rsid w:val="00E71987"/>
    <w:pPr>
      <w:tabs>
        <w:tab w:val="clear" w:pos="1418"/>
      </w:tabs>
      <w:ind w:left="720"/>
      <w:jc w:val="left"/>
    </w:pPr>
  </w:style>
  <w:style w:type="character" w:customStyle="1" w:styleId="EndnoteTextChar">
    <w:name w:val="Endnote Text Char"/>
    <w:link w:val="EndnoteText"/>
    <w:semiHidden/>
    <w:rsid w:val="00E71987"/>
    <w:rPr>
      <w:sz w:val="24"/>
      <w:szCs w:val="24"/>
    </w:rPr>
  </w:style>
  <w:style w:type="paragraph" w:styleId="EndnoteText">
    <w:name w:val="endnote text"/>
    <w:basedOn w:val="Normal"/>
    <w:link w:val="EndnoteTextChar"/>
    <w:semiHidden/>
    <w:rsid w:val="00E71987"/>
    <w:pPr>
      <w:tabs>
        <w:tab w:val="clear" w:pos="1418"/>
      </w:tabs>
      <w:jc w:val="left"/>
    </w:pPr>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E71987"/>
    <w:rPr>
      <w:rFonts w:ascii="Times New Roman" w:eastAsia="Times New Roman" w:hAnsi="Times New Roman" w:cs="Times New Roman"/>
      <w:sz w:val="20"/>
      <w:szCs w:val="20"/>
    </w:rPr>
  </w:style>
  <w:style w:type="paragraph" w:customStyle="1" w:styleId="Normal4">
    <w:name w:val="Normal4"/>
    <w:basedOn w:val="Normal"/>
    <w:link w:val="normalChar"/>
    <w:rsid w:val="00E71987"/>
    <w:pPr>
      <w:tabs>
        <w:tab w:val="clear" w:pos="1418"/>
      </w:tabs>
      <w:spacing w:before="100" w:beforeAutospacing="1" w:after="100" w:afterAutospacing="1"/>
      <w:jc w:val="left"/>
    </w:pPr>
    <w:rPr>
      <w:rFonts w:ascii="Arial" w:hAnsi="Arial" w:cs="Arial"/>
      <w:sz w:val="22"/>
      <w:szCs w:val="22"/>
      <w:lang w:val="sr-Latn-CS" w:eastAsia="sr-Latn-CS"/>
    </w:rPr>
  </w:style>
  <w:style w:type="character" w:customStyle="1" w:styleId="normalChar">
    <w:name w:val="normal Char"/>
    <w:link w:val="Normal4"/>
    <w:rsid w:val="00E71987"/>
    <w:rPr>
      <w:rFonts w:ascii="Arial" w:eastAsia="Times New Roman" w:hAnsi="Arial" w:cs="Arial"/>
      <w:lang w:val="sr-Latn-CS" w:eastAsia="sr-Latn-CS"/>
    </w:rPr>
  </w:style>
  <w:style w:type="paragraph" w:customStyle="1" w:styleId="2007Text">
    <w:name w:val="2007 Text"/>
    <w:basedOn w:val="Normal"/>
    <w:link w:val="2007TextCharChar"/>
    <w:rsid w:val="00E71987"/>
    <w:pPr>
      <w:tabs>
        <w:tab w:val="clear" w:pos="1418"/>
      </w:tabs>
      <w:spacing w:after="120"/>
      <w:jc w:val="left"/>
    </w:pPr>
    <w:rPr>
      <w:rFonts w:ascii="Calibri" w:hAnsi="Calibri"/>
      <w:sz w:val="22"/>
      <w:lang w:val="sr-Latn-CS" w:eastAsia="sr-Latn-CS"/>
    </w:rPr>
  </w:style>
  <w:style w:type="character" w:customStyle="1" w:styleId="2007TextCharChar">
    <w:name w:val="2007 Text Char Char"/>
    <w:link w:val="2007Text"/>
    <w:rsid w:val="00E71987"/>
    <w:rPr>
      <w:rFonts w:ascii="Calibri" w:eastAsia="Times New Roman" w:hAnsi="Calibri" w:cs="Times New Roman"/>
      <w:szCs w:val="24"/>
      <w:lang w:val="sr-Latn-CS" w:eastAsia="sr-Latn-CS"/>
    </w:rPr>
  </w:style>
  <w:style w:type="paragraph" w:customStyle="1" w:styleId="Style11">
    <w:name w:val="Style11"/>
    <w:basedOn w:val="Title"/>
    <w:semiHidden/>
    <w:rsid w:val="00E71987"/>
    <w:pPr>
      <w:spacing w:line="240" w:lineRule="auto"/>
      <w:outlineLvl w:val="9"/>
    </w:pPr>
    <w:rPr>
      <w:rFonts w:ascii="Arial Narrow" w:hAnsi="Arial Narrow"/>
      <w:bCs/>
      <w:caps w:val="0"/>
      <w:smallCaps/>
      <w:kern w:val="0"/>
      <w:sz w:val="24"/>
      <w:szCs w:val="24"/>
      <w:lang w:val="sr-Latn-CS" w:eastAsia="en-US"/>
    </w:rPr>
  </w:style>
  <w:style w:type="paragraph" w:customStyle="1" w:styleId="ArialNarrow3pt">
    <w:name w:val="Arial Narrow 3 pt"/>
    <w:basedOn w:val="Normal"/>
    <w:qFormat/>
    <w:rsid w:val="00E71987"/>
    <w:pPr>
      <w:tabs>
        <w:tab w:val="clear" w:pos="1418"/>
      </w:tabs>
    </w:pPr>
    <w:rPr>
      <w:rFonts w:ascii="Arial Narrow" w:hAnsi="Arial Narrow" w:cs="Arial"/>
      <w:sz w:val="22"/>
      <w:szCs w:val="28"/>
      <w:lang w:val="en-GB"/>
    </w:rPr>
  </w:style>
  <w:style w:type="paragraph" w:customStyle="1" w:styleId="ArialNarrow">
    <w:name w:val="Arial Narrow"/>
    <w:aliases w:val="3 pt,3pt,Arrial Narrow"/>
    <w:basedOn w:val="Normal"/>
    <w:link w:val="ArialNarrowChar"/>
    <w:semiHidden/>
    <w:rsid w:val="00E71987"/>
    <w:pPr>
      <w:tabs>
        <w:tab w:val="clear" w:pos="1418"/>
      </w:tabs>
      <w:spacing w:after="60"/>
    </w:pPr>
    <w:rPr>
      <w:rFonts w:ascii="Arial Narrow" w:hAnsi="Arial Narrow"/>
      <w:sz w:val="22"/>
    </w:rPr>
  </w:style>
  <w:style w:type="character" w:customStyle="1" w:styleId="ArialNarrowChar">
    <w:name w:val="Arial Narrow Char"/>
    <w:aliases w:val="3 pt Char"/>
    <w:link w:val="ArialNarrow"/>
    <w:semiHidden/>
    <w:rsid w:val="00E71987"/>
    <w:rPr>
      <w:rFonts w:ascii="Arial Narrow" w:eastAsia="Times New Roman" w:hAnsi="Arial Narrow" w:cs="Times New Roman"/>
      <w:szCs w:val="24"/>
    </w:rPr>
  </w:style>
  <w:style w:type="paragraph" w:styleId="DocumentMap">
    <w:name w:val="Document Map"/>
    <w:basedOn w:val="Normal"/>
    <w:link w:val="DocumentMapChar"/>
    <w:semiHidden/>
    <w:unhideWhenUsed/>
    <w:rsid w:val="00E71987"/>
    <w:pPr>
      <w:tabs>
        <w:tab w:val="clear" w:pos="1418"/>
      </w:tabs>
      <w:jc w:val="left"/>
    </w:pPr>
    <w:rPr>
      <w:rFonts w:ascii="Tahoma" w:hAnsi="Tahoma" w:cs="Tahoma"/>
      <w:sz w:val="16"/>
      <w:szCs w:val="16"/>
    </w:rPr>
  </w:style>
  <w:style w:type="character" w:customStyle="1" w:styleId="DocumentMapChar">
    <w:name w:val="Document Map Char"/>
    <w:basedOn w:val="DefaultParagraphFont"/>
    <w:link w:val="DocumentMap"/>
    <w:semiHidden/>
    <w:rsid w:val="00E71987"/>
    <w:rPr>
      <w:rFonts w:ascii="Tahoma" w:eastAsia="Times New Roman" w:hAnsi="Tahoma" w:cs="Tahoma"/>
      <w:sz w:val="16"/>
      <w:szCs w:val="16"/>
    </w:rPr>
  </w:style>
  <w:style w:type="paragraph" w:customStyle="1" w:styleId="CharCharCharCharCharChar1Char0">
    <w:name w:val="Char Char Char Char Char Char1 Char"/>
    <w:basedOn w:val="Normal"/>
    <w:qFormat/>
    <w:rsid w:val="00E71987"/>
    <w:pPr>
      <w:tabs>
        <w:tab w:val="clear" w:pos="1418"/>
      </w:tabs>
      <w:spacing w:after="160" w:line="240" w:lineRule="exact"/>
      <w:jc w:val="left"/>
    </w:pPr>
    <w:rPr>
      <w:rFonts w:ascii="Verdana" w:hAnsi="Verdana"/>
      <w:sz w:val="20"/>
      <w:szCs w:val="20"/>
    </w:rPr>
  </w:style>
  <w:style w:type="paragraph" w:customStyle="1" w:styleId="CharCharCharCharCharCharCharCharChar0">
    <w:name w:val="Char Char Char Char Char Char Char Char Char"/>
    <w:basedOn w:val="Normal"/>
    <w:qFormat/>
    <w:rsid w:val="00E71987"/>
    <w:pPr>
      <w:tabs>
        <w:tab w:val="clear" w:pos="1418"/>
      </w:tabs>
      <w:spacing w:after="160" w:line="240" w:lineRule="exact"/>
      <w:jc w:val="left"/>
    </w:pPr>
    <w:rPr>
      <w:rFonts w:ascii="Verdana" w:hAnsi="Verdana"/>
      <w:sz w:val="20"/>
      <w:szCs w:val="20"/>
    </w:rPr>
  </w:style>
  <w:style w:type="character" w:customStyle="1" w:styleId="SubtitleChar1">
    <w:name w:val="Subtitle Char1"/>
    <w:rsid w:val="00E71987"/>
    <w:rPr>
      <w:rFonts w:ascii="Cambria" w:eastAsia="Times New Roman" w:hAnsi="Cambria" w:cs="Times New Roman"/>
      <w:i/>
      <w:iCs/>
      <w:color w:val="4F81BD"/>
      <w:spacing w:val="15"/>
      <w:sz w:val="24"/>
      <w:szCs w:val="24"/>
    </w:rPr>
  </w:style>
  <w:style w:type="character" w:customStyle="1" w:styleId="TitleChar1">
    <w:name w:val="Title Char1"/>
    <w:rsid w:val="00E71987"/>
    <w:rPr>
      <w:rFonts w:ascii="Cambria" w:eastAsia="Times New Roman" w:hAnsi="Cambria" w:cs="Times New Roman"/>
      <w:color w:val="17365D"/>
      <w:spacing w:val="5"/>
      <w:kern w:val="28"/>
      <w:sz w:val="52"/>
      <w:szCs w:val="52"/>
    </w:rPr>
  </w:style>
  <w:style w:type="character" w:customStyle="1" w:styleId="CharChar10">
    <w:name w:val="Char Char1"/>
    <w:rsid w:val="00E71987"/>
    <w:rPr>
      <w:b/>
      <w:bCs/>
      <w:sz w:val="28"/>
      <w:szCs w:val="28"/>
      <w:lang w:val="sr-Cyrl-CS" w:eastAsia="en-US" w:bidi="ar-SA"/>
    </w:rPr>
  </w:style>
  <w:style w:type="paragraph" w:customStyle="1" w:styleId="CharCharCharCharCharCharCharCharCharCharChar">
    <w:name w:val="Char Char Char Char Char Char Char Char Char Char Char"/>
    <w:basedOn w:val="Normal"/>
    <w:rsid w:val="00E71987"/>
    <w:pPr>
      <w:tabs>
        <w:tab w:val="clear" w:pos="1418"/>
      </w:tabs>
      <w:spacing w:after="160" w:line="240" w:lineRule="exact"/>
      <w:jc w:val="left"/>
    </w:pPr>
    <w:rPr>
      <w:rFonts w:ascii="Verdana" w:hAnsi="Verdana"/>
      <w:sz w:val="20"/>
      <w:szCs w:val="20"/>
    </w:rPr>
  </w:style>
  <w:style w:type="character" w:customStyle="1" w:styleId="longtext">
    <w:name w:val="long_text"/>
    <w:basedOn w:val="DefaultParagraphFont"/>
    <w:rsid w:val="00E71987"/>
  </w:style>
  <w:style w:type="character" w:customStyle="1" w:styleId="longtextshorttext">
    <w:name w:val="long_text short_text"/>
    <w:basedOn w:val="DefaultParagraphFont"/>
    <w:rsid w:val="00E71987"/>
  </w:style>
  <w:style w:type="character" w:customStyle="1" w:styleId="gt-icon-text1">
    <w:name w:val="gt-icon-text1"/>
    <w:rsid w:val="00E71987"/>
    <w:rPr>
      <w:strike w:val="0"/>
      <w:dstrike w:val="0"/>
      <w:color w:val="1111CC"/>
      <w:u w:val="none"/>
      <w:effect w:val="none"/>
    </w:rPr>
  </w:style>
  <w:style w:type="paragraph" w:customStyle="1" w:styleId="Heading34">
    <w:name w:val="Heading 34"/>
    <w:basedOn w:val="Normal"/>
    <w:rsid w:val="00E71987"/>
    <w:pPr>
      <w:tabs>
        <w:tab w:val="clear" w:pos="1418"/>
      </w:tabs>
      <w:spacing w:after="150" w:line="240" w:lineRule="atLeast"/>
      <w:jc w:val="left"/>
      <w:outlineLvl w:val="3"/>
    </w:pPr>
    <w:rPr>
      <w:sz w:val="20"/>
      <w:szCs w:val="20"/>
    </w:rPr>
  </w:style>
  <w:style w:type="character" w:customStyle="1" w:styleId="gt-ft-text1">
    <w:name w:val="gt-ft-text1"/>
    <w:basedOn w:val="DefaultParagraphFont"/>
    <w:rsid w:val="00E71987"/>
  </w:style>
  <w:style w:type="character" w:customStyle="1" w:styleId="Hyperlink1">
    <w:name w:val="Hyperlink1"/>
    <w:rsid w:val="00E71987"/>
    <w:rPr>
      <w:strike w:val="0"/>
      <w:dstrike w:val="0"/>
      <w:color w:val="4272DB"/>
      <w:u w:val="none"/>
      <w:effect w:val="none"/>
    </w:rPr>
  </w:style>
  <w:style w:type="character" w:customStyle="1" w:styleId="Hyperlink2">
    <w:name w:val="Hyperlink2"/>
    <w:rsid w:val="00E71987"/>
    <w:rPr>
      <w:strike w:val="0"/>
      <w:dstrike w:val="0"/>
      <w:color w:val="4272DB"/>
      <w:u w:val="none"/>
      <w:effect w:val="none"/>
    </w:rPr>
  </w:style>
  <w:style w:type="character" w:customStyle="1" w:styleId="goog-submenu-arrow2">
    <w:name w:val="goog-submenu-arrow2"/>
    <w:basedOn w:val="DefaultParagraphFont"/>
    <w:rsid w:val="00E71987"/>
  </w:style>
  <w:style w:type="character" w:customStyle="1" w:styleId="shorttext">
    <w:name w:val="short_text"/>
    <w:basedOn w:val="DefaultParagraphFont"/>
    <w:rsid w:val="00E71987"/>
  </w:style>
  <w:style w:type="character" w:customStyle="1" w:styleId="hps">
    <w:name w:val="hps"/>
    <w:basedOn w:val="DefaultParagraphFont"/>
    <w:rsid w:val="00E71987"/>
  </w:style>
  <w:style w:type="character" w:customStyle="1" w:styleId="atn">
    <w:name w:val="atn"/>
    <w:basedOn w:val="DefaultParagraphFont"/>
    <w:rsid w:val="00E71987"/>
  </w:style>
  <w:style w:type="character" w:customStyle="1" w:styleId="CharCharChar2">
    <w:name w:val="Char Char Char2"/>
    <w:rsid w:val="00E71987"/>
    <w:rPr>
      <w:rFonts w:ascii="Tahoma" w:hAnsi="Tahoma"/>
      <w:sz w:val="24"/>
      <w:lang w:val="en-AU" w:eastAsia="hr-HR"/>
    </w:rPr>
  </w:style>
  <w:style w:type="paragraph" w:customStyle="1" w:styleId="CarCar">
    <w:name w:val="Car Car"/>
    <w:basedOn w:val="Normal"/>
    <w:semiHidden/>
    <w:rsid w:val="00E71987"/>
    <w:pPr>
      <w:tabs>
        <w:tab w:val="clear" w:pos="1418"/>
      </w:tabs>
      <w:spacing w:after="160" w:line="240" w:lineRule="exact"/>
      <w:jc w:val="left"/>
    </w:pPr>
    <w:rPr>
      <w:rFonts w:ascii="Tahoma" w:hAnsi="Tahoma"/>
      <w:sz w:val="20"/>
      <w:szCs w:val="20"/>
    </w:rPr>
  </w:style>
  <w:style w:type="paragraph" w:customStyle="1" w:styleId="SLIKA">
    <w:name w:val="SLIKA"/>
    <w:basedOn w:val="Normal"/>
    <w:link w:val="SLIKAChar"/>
    <w:rsid w:val="00E71987"/>
    <w:pPr>
      <w:pBdr>
        <w:top w:val="single" w:sz="12" w:space="5" w:color="999999"/>
        <w:bottom w:val="single" w:sz="12" w:space="5" w:color="999999"/>
      </w:pBdr>
      <w:tabs>
        <w:tab w:val="clear" w:pos="1418"/>
      </w:tabs>
      <w:spacing w:after="120"/>
      <w:jc w:val="left"/>
    </w:pPr>
    <w:rPr>
      <w:rFonts w:ascii="Arial" w:hAnsi="Arial"/>
      <w:b/>
      <w:sz w:val="14"/>
      <w:szCs w:val="14"/>
      <w:lang w:val="sr-Latn-CS" w:eastAsia="x-none"/>
    </w:rPr>
  </w:style>
  <w:style w:type="paragraph" w:customStyle="1" w:styleId="SLIKA2">
    <w:name w:val="SLIKA 2"/>
    <w:basedOn w:val="SLIKA"/>
    <w:link w:val="SLIKA2Char"/>
    <w:rsid w:val="00E71987"/>
    <w:rPr>
      <w:caps/>
    </w:rPr>
  </w:style>
  <w:style w:type="character" w:customStyle="1" w:styleId="SLIKAChar">
    <w:name w:val="SLIKA Char"/>
    <w:link w:val="SLIKA"/>
    <w:rsid w:val="00E71987"/>
    <w:rPr>
      <w:rFonts w:ascii="Arial" w:eastAsia="Times New Roman" w:hAnsi="Arial" w:cs="Times New Roman"/>
      <w:b/>
      <w:sz w:val="14"/>
      <w:szCs w:val="14"/>
      <w:lang w:val="sr-Latn-CS" w:eastAsia="x-none"/>
    </w:rPr>
  </w:style>
  <w:style w:type="character" w:customStyle="1" w:styleId="SLIKA2Char">
    <w:name w:val="SLIKA 2 Char"/>
    <w:link w:val="SLIKA2"/>
    <w:rsid w:val="00E71987"/>
    <w:rPr>
      <w:rFonts w:ascii="Arial" w:eastAsia="Times New Roman" w:hAnsi="Arial" w:cs="Times New Roman"/>
      <w:b/>
      <w:caps/>
      <w:sz w:val="14"/>
      <w:szCs w:val="14"/>
      <w:lang w:val="sr-Latn-CS" w:eastAsia="x-none"/>
    </w:rPr>
  </w:style>
  <w:style w:type="paragraph" w:customStyle="1" w:styleId="Text">
    <w:name w:val="Text"/>
    <w:basedOn w:val="Normal"/>
    <w:rsid w:val="00E71987"/>
    <w:pPr>
      <w:tabs>
        <w:tab w:val="clear" w:pos="1418"/>
      </w:tabs>
      <w:spacing w:line="260" w:lineRule="exact"/>
      <w:ind w:firstLine="320"/>
    </w:pPr>
    <w:rPr>
      <w:sz w:val="22"/>
      <w:szCs w:val="20"/>
    </w:rPr>
  </w:style>
  <w:style w:type="paragraph" w:styleId="Revision">
    <w:name w:val="Revision"/>
    <w:hidden/>
    <w:uiPriority w:val="99"/>
    <w:semiHidden/>
    <w:rsid w:val="00E71987"/>
    <w:pPr>
      <w:spacing w:after="0"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E71987"/>
    <w:pPr>
      <w:shd w:val="clear" w:color="auto" w:fill="000000"/>
      <w:tabs>
        <w:tab w:val="clear" w:pos="1418"/>
      </w:tabs>
      <w:spacing w:before="100" w:beforeAutospacing="1" w:after="100" w:afterAutospacing="1"/>
      <w:jc w:val="center"/>
    </w:pPr>
    <w:rPr>
      <w:rFonts w:ascii="Arial" w:hAnsi="Arial" w:cs="Arial"/>
      <w:i/>
      <w:iCs/>
      <w:color w:val="FFE8BF"/>
      <w:sz w:val="26"/>
      <w:szCs w:val="26"/>
    </w:rPr>
  </w:style>
  <w:style w:type="paragraph" w:customStyle="1" w:styleId="Normal5">
    <w:name w:val="Normal5"/>
    <w:basedOn w:val="Normal"/>
    <w:rsid w:val="00E05E28"/>
    <w:pPr>
      <w:tabs>
        <w:tab w:val="clear" w:pos="1418"/>
      </w:tabs>
      <w:spacing w:before="100" w:beforeAutospacing="1" w:after="100" w:afterAutospacing="1"/>
      <w:jc w:val="left"/>
    </w:pPr>
  </w:style>
  <w:style w:type="paragraph" w:customStyle="1" w:styleId="Podnaslov">
    <w:name w:val="Podnaslov"/>
    <w:basedOn w:val="Normal"/>
    <w:rsid w:val="005206FC"/>
    <w:pPr>
      <w:keepNext/>
      <w:tabs>
        <w:tab w:val="clear" w:pos="1418"/>
        <w:tab w:val="left" w:pos="1080"/>
      </w:tabs>
      <w:spacing w:before="120" w:after="120"/>
      <w:ind w:left="144" w:right="144"/>
      <w:jc w:val="center"/>
    </w:pPr>
    <w:rPr>
      <w:rFonts w:ascii="Arial" w:hAnsi="Arial"/>
      <w:b/>
      <w:sz w:val="22"/>
      <w:szCs w:val="20"/>
      <w:lang w:val="sr-Cyrl-CS"/>
    </w:rPr>
  </w:style>
  <w:style w:type="character" w:customStyle="1" w:styleId="ListParagraphChar">
    <w:name w:val="List Paragraph Char"/>
    <w:link w:val="ListParagraph"/>
    <w:uiPriority w:val="34"/>
    <w:locked/>
    <w:rsid w:val="00935CEE"/>
    <w:rPr>
      <w:rFonts w:ascii="Times New Roman" w:eastAsia="Times New Roman" w:hAnsi="Times New Roman" w:cs="Times New Roman"/>
      <w:sz w:val="24"/>
      <w:szCs w:val="24"/>
    </w:rPr>
  </w:style>
  <w:style w:type="paragraph" w:customStyle="1" w:styleId="CharChar1CharChar">
    <w:name w:val="Char Char1 Char Char"/>
    <w:basedOn w:val="Normal"/>
    <w:link w:val="CharChar1CharCharChar"/>
    <w:rsid w:val="00317162"/>
    <w:pPr>
      <w:tabs>
        <w:tab w:val="clear" w:pos="1418"/>
      </w:tabs>
      <w:spacing w:after="160" w:line="240" w:lineRule="exact"/>
      <w:jc w:val="left"/>
    </w:pPr>
    <w:rPr>
      <w:rFonts w:ascii="Tahoma" w:hAnsi="Tahoma"/>
      <w:sz w:val="20"/>
      <w:szCs w:val="20"/>
      <w:lang w:val="x-none" w:eastAsia="x-none"/>
    </w:rPr>
  </w:style>
  <w:style w:type="character" w:customStyle="1" w:styleId="CharChar1CharCharChar">
    <w:name w:val="Char Char1 Char Char Char"/>
    <w:link w:val="CharChar1CharChar"/>
    <w:rsid w:val="00317162"/>
    <w:rPr>
      <w:rFonts w:ascii="Tahoma" w:eastAsia="Times New Roman" w:hAnsi="Tahoma" w:cs="Times New Roman"/>
      <w:sz w:val="20"/>
      <w:szCs w:val="20"/>
      <w:lang w:val="x-none" w:eastAsia="x-none"/>
    </w:rPr>
  </w:style>
  <w:style w:type="paragraph" w:customStyle="1" w:styleId="Normal6">
    <w:name w:val="Normal6"/>
    <w:basedOn w:val="Normal"/>
    <w:rsid w:val="00065423"/>
    <w:pPr>
      <w:tabs>
        <w:tab w:val="clear" w:pos="1418"/>
      </w:tabs>
      <w:spacing w:before="100" w:beforeAutospacing="1" w:after="100" w:afterAutospacing="1"/>
      <w:jc w:val="left"/>
    </w:pPr>
  </w:style>
  <w:style w:type="paragraph" w:customStyle="1" w:styleId="Normal7">
    <w:name w:val="Normal7"/>
    <w:basedOn w:val="Normal"/>
    <w:rsid w:val="009319C5"/>
    <w:pPr>
      <w:tabs>
        <w:tab w:val="clear" w:pos="1418"/>
      </w:tabs>
      <w:spacing w:before="100" w:beforeAutospacing="1" w:after="100" w:afterAutospacing="1"/>
      <w:jc w:val="left"/>
    </w:pPr>
    <w:rPr>
      <w:rFonts w:ascii="Arial" w:hAnsi="Arial" w:cs="Arial"/>
      <w:sz w:val="22"/>
      <w:szCs w:val="22"/>
    </w:rPr>
  </w:style>
  <w:style w:type="character" w:customStyle="1" w:styleId="rvts3">
    <w:name w:val="rvts3"/>
    <w:rsid w:val="009319C5"/>
    <w:rPr>
      <w:b w:val="0"/>
      <w:bCs w:val="0"/>
      <w:color w:val="000000"/>
      <w:sz w:val="20"/>
      <w:szCs w:val="20"/>
    </w:rPr>
  </w:style>
  <w:style w:type="paragraph" w:customStyle="1" w:styleId="rvps1">
    <w:name w:val="rvps1"/>
    <w:basedOn w:val="Normal"/>
    <w:rsid w:val="009319C5"/>
    <w:pPr>
      <w:tabs>
        <w:tab w:val="clear" w:pos="1418"/>
      </w:tabs>
      <w:jc w:val="left"/>
    </w:pPr>
  </w:style>
  <w:style w:type="paragraph" w:customStyle="1" w:styleId="rvps6">
    <w:name w:val="rvps6"/>
    <w:basedOn w:val="Normal"/>
    <w:rsid w:val="009319C5"/>
    <w:pPr>
      <w:tabs>
        <w:tab w:val="clear" w:pos="1418"/>
      </w:tabs>
      <w:ind w:left="450" w:hanging="3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496">
      <w:bodyDiv w:val="1"/>
      <w:marLeft w:val="0"/>
      <w:marRight w:val="0"/>
      <w:marTop w:val="0"/>
      <w:marBottom w:val="0"/>
      <w:divBdr>
        <w:top w:val="none" w:sz="0" w:space="0" w:color="auto"/>
        <w:left w:val="none" w:sz="0" w:space="0" w:color="auto"/>
        <w:bottom w:val="none" w:sz="0" w:space="0" w:color="auto"/>
        <w:right w:val="none" w:sz="0" w:space="0" w:color="auto"/>
      </w:divBdr>
    </w:div>
    <w:div w:id="301470468">
      <w:bodyDiv w:val="1"/>
      <w:marLeft w:val="0"/>
      <w:marRight w:val="0"/>
      <w:marTop w:val="0"/>
      <w:marBottom w:val="0"/>
      <w:divBdr>
        <w:top w:val="none" w:sz="0" w:space="0" w:color="auto"/>
        <w:left w:val="none" w:sz="0" w:space="0" w:color="auto"/>
        <w:bottom w:val="none" w:sz="0" w:space="0" w:color="auto"/>
        <w:right w:val="none" w:sz="0" w:space="0" w:color="auto"/>
      </w:divBdr>
    </w:div>
    <w:div w:id="318003975">
      <w:bodyDiv w:val="1"/>
      <w:marLeft w:val="0"/>
      <w:marRight w:val="0"/>
      <w:marTop w:val="0"/>
      <w:marBottom w:val="0"/>
      <w:divBdr>
        <w:top w:val="none" w:sz="0" w:space="0" w:color="auto"/>
        <w:left w:val="none" w:sz="0" w:space="0" w:color="auto"/>
        <w:bottom w:val="none" w:sz="0" w:space="0" w:color="auto"/>
        <w:right w:val="none" w:sz="0" w:space="0" w:color="auto"/>
      </w:divBdr>
    </w:div>
    <w:div w:id="340085021">
      <w:bodyDiv w:val="1"/>
      <w:marLeft w:val="0"/>
      <w:marRight w:val="0"/>
      <w:marTop w:val="0"/>
      <w:marBottom w:val="0"/>
      <w:divBdr>
        <w:top w:val="none" w:sz="0" w:space="0" w:color="auto"/>
        <w:left w:val="none" w:sz="0" w:space="0" w:color="auto"/>
        <w:bottom w:val="none" w:sz="0" w:space="0" w:color="auto"/>
        <w:right w:val="none" w:sz="0" w:space="0" w:color="auto"/>
      </w:divBdr>
    </w:div>
    <w:div w:id="461389181">
      <w:bodyDiv w:val="1"/>
      <w:marLeft w:val="0"/>
      <w:marRight w:val="0"/>
      <w:marTop w:val="0"/>
      <w:marBottom w:val="0"/>
      <w:divBdr>
        <w:top w:val="none" w:sz="0" w:space="0" w:color="auto"/>
        <w:left w:val="none" w:sz="0" w:space="0" w:color="auto"/>
        <w:bottom w:val="none" w:sz="0" w:space="0" w:color="auto"/>
        <w:right w:val="none" w:sz="0" w:space="0" w:color="auto"/>
      </w:divBdr>
    </w:div>
    <w:div w:id="526674663">
      <w:bodyDiv w:val="1"/>
      <w:marLeft w:val="0"/>
      <w:marRight w:val="0"/>
      <w:marTop w:val="0"/>
      <w:marBottom w:val="0"/>
      <w:divBdr>
        <w:top w:val="none" w:sz="0" w:space="0" w:color="auto"/>
        <w:left w:val="none" w:sz="0" w:space="0" w:color="auto"/>
        <w:bottom w:val="none" w:sz="0" w:space="0" w:color="auto"/>
        <w:right w:val="none" w:sz="0" w:space="0" w:color="auto"/>
      </w:divBdr>
    </w:div>
    <w:div w:id="561674771">
      <w:bodyDiv w:val="1"/>
      <w:marLeft w:val="0"/>
      <w:marRight w:val="0"/>
      <w:marTop w:val="0"/>
      <w:marBottom w:val="0"/>
      <w:divBdr>
        <w:top w:val="none" w:sz="0" w:space="0" w:color="auto"/>
        <w:left w:val="none" w:sz="0" w:space="0" w:color="auto"/>
        <w:bottom w:val="none" w:sz="0" w:space="0" w:color="auto"/>
        <w:right w:val="none" w:sz="0" w:space="0" w:color="auto"/>
      </w:divBdr>
    </w:div>
    <w:div w:id="567544165">
      <w:bodyDiv w:val="1"/>
      <w:marLeft w:val="0"/>
      <w:marRight w:val="0"/>
      <w:marTop w:val="0"/>
      <w:marBottom w:val="0"/>
      <w:divBdr>
        <w:top w:val="none" w:sz="0" w:space="0" w:color="auto"/>
        <w:left w:val="none" w:sz="0" w:space="0" w:color="auto"/>
        <w:bottom w:val="none" w:sz="0" w:space="0" w:color="auto"/>
        <w:right w:val="none" w:sz="0" w:space="0" w:color="auto"/>
      </w:divBdr>
    </w:div>
    <w:div w:id="672227066">
      <w:bodyDiv w:val="1"/>
      <w:marLeft w:val="0"/>
      <w:marRight w:val="0"/>
      <w:marTop w:val="0"/>
      <w:marBottom w:val="0"/>
      <w:divBdr>
        <w:top w:val="none" w:sz="0" w:space="0" w:color="auto"/>
        <w:left w:val="none" w:sz="0" w:space="0" w:color="auto"/>
        <w:bottom w:val="none" w:sz="0" w:space="0" w:color="auto"/>
        <w:right w:val="none" w:sz="0" w:space="0" w:color="auto"/>
      </w:divBdr>
    </w:div>
    <w:div w:id="733510131">
      <w:bodyDiv w:val="1"/>
      <w:marLeft w:val="0"/>
      <w:marRight w:val="0"/>
      <w:marTop w:val="0"/>
      <w:marBottom w:val="0"/>
      <w:divBdr>
        <w:top w:val="none" w:sz="0" w:space="0" w:color="auto"/>
        <w:left w:val="none" w:sz="0" w:space="0" w:color="auto"/>
        <w:bottom w:val="none" w:sz="0" w:space="0" w:color="auto"/>
        <w:right w:val="none" w:sz="0" w:space="0" w:color="auto"/>
      </w:divBdr>
    </w:div>
    <w:div w:id="739064833">
      <w:bodyDiv w:val="1"/>
      <w:marLeft w:val="0"/>
      <w:marRight w:val="0"/>
      <w:marTop w:val="0"/>
      <w:marBottom w:val="0"/>
      <w:divBdr>
        <w:top w:val="none" w:sz="0" w:space="0" w:color="auto"/>
        <w:left w:val="none" w:sz="0" w:space="0" w:color="auto"/>
        <w:bottom w:val="none" w:sz="0" w:space="0" w:color="auto"/>
        <w:right w:val="none" w:sz="0" w:space="0" w:color="auto"/>
      </w:divBdr>
      <w:divsChild>
        <w:div w:id="1666515849">
          <w:marLeft w:val="0"/>
          <w:marRight w:val="0"/>
          <w:marTop w:val="0"/>
          <w:marBottom w:val="0"/>
          <w:divBdr>
            <w:top w:val="none" w:sz="0" w:space="0" w:color="auto"/>
            <w:left w:val="single" w:sz="6" w:space="6" w:color="auto"/>
            <w:bottom w:val="none" w:sz="0" w:space="0" w:color="auto"/>
            <w:right w:val="none" w:sz="0" w:space="0" w:color="auto"/>
          </w:divBdr>
          <w:divsChild>
            <w:div w:id="1769960816">
              <w:marLeft w:val="660"/>
              <w:marRight w:val="0"/>
              <w:marTop w:val="0"/>
              <w:marBottom w:val="0"/>
              <w:divBdr>
                <w:top w:val="none" w:sz="0" w:space="0" w:color="auto"/>
                <w:left w:val="none" w:sz="0" w:space="0" w:color="auto"/>
                <w:bottom w:val="none" w:sz="0" w:space="0" w:color="auto"/>
                <w:right w:val="none" w:sz="0" w:space="0" w:color="auto"/>
              </w:divBdr>
              <w:divsChild>
                <w:div w:id="1688485279">
                  <w:marLeft w:val="0"/>
                  <w:marRight w:val="0"/>
                  <w:marTop w:val="0"/>
                  <w:marBottom w:val="0"/>
                  <w:divBdr>
                    <w:top w:val="none" w:sz="0" w:space="0" w:color="auto"/>
                    <w:left w:val="none" w:sz="0" w:space="0" w:color="auto"/>
                    <w:bottom w:val="none" w:sz="0" w:space="0" w:color="auto"/>
                    <w:right w:val="none" w:sz="0" w:space="0" w:color="auto"/>
                  </w:divBdr>
                  <w:divsChild>
                    <w:div w:id="783384416">
                      <w:marLeft w:val="0"/>
                      <w:marRight w:val="0"/>
                      <w:marTop w:val="0"/>
                      <w:marBottom w:val="0"/>
                      <w:divBdr>
                        <w:top w:val="none" w:sz="0" w:space="0" w:color="auto"/>
                        <w:left w:val="none" w:sz="0" w:space="0" w:color="auto"/>
                        <w:bottom w:val="none" w:sz="0" w:space="0" w:color="auto"/>
                        <w:right w:val="none" w:sz="0" w:space="0" w:color="auto"/>
                      </w:divBdr>
                      <w:divsChild>
                        <w:div w:id="28260377">
                          <w:marLeft w:val="0"/>
                          <w:marRight w:val="0"/>
                          <w:marTop w:val="0"/>
                          <w:marBottom w:val="0"/>
                          <w:divBdr>
                            <w:top w:val="none" w:sz="0" w:space="0" w:color="auto"/>
                            <w:left w:val="none" w:sz="0" w:space="0" w:color="auto"/>
                            <w:bottom w:val="none" w:sz="0" w:space="0" w:color="auto"/>
                            <w:right w:val="none" w:sz="0" w:space="0" w:color="auto"/>
                          </w:divBdr>
                        </w:div>
                      </w:divsChild>
                    </w:div>
                    <w:div w:id="796221004">
                      <w:marLeft w:val="-15"/>
                      <w:marRight w:val="0"/>
                      <w:marTop w:val="0"/>
                      <w:marBottom w:val="0"/>
                      <w:divBdr>
                        <w:top w:val="none" w:sz="0" w:space="0" w:color="auto"/>
                        <w:left w:val="none" w:sz="0" w:space="0" w:color="auto"/>
                        <w:bottom w:val="none" w:sz="0" w:space="0" w:color="auto"/>
                        <w:right w:val="none" w:sz="0" w:space="0" w:color="auto"/>
                      </w:divBdr>
                    </w:div>
                    <w:div w:id="533004943">
                      <w:marLeft w:val="0"/>
                      <w:marRight w:val="0"/>
                      <w:marTop w:val="0"/>
                      <w:marBottom w:val="0"/>
                      <w:divBdr>
                        <w:top w:val="none" w:sz="0" w:space="0" w:color="auto"/>
                        <w:left w:val="none" w:sz="0" w:space="0" w:color="auto"/>
                        <w:bottom w:val="none" w:sz="0" w:space="0" w:color="auto"/>
                        <w:right w:val="none" w:sz="0" w:space="0" w:color="auto"/>
                      </w:divBdr>
                    </w:div>
                    <w:div w:id="507523460">
                      <w:marLeft w:val="75"/>
                      <w:marRight w:val="0"/>
                      <w:marTop w:val="0"/>
                      <w:marBottom w:val="0"/>
                      <w:divBdr>
                        <w:top w:val="none" w:sz="0" w:space="0" w:color="auto"/>
                        <w:left w:val="none" w:sz="0" w:space="0" w:color="auto"/>
                        <w:bottom w:val="none" w:sz="0" w:space="0" w:color="auto"/>
                        <w:right w:val="none" w:sz="0" w:space="0" w:color="auto"/>
                      </w:divBdr>
                    </w:div>
                  </w:divsChild>
                </w:div>
                <w:div w:id="2008971282">
                  <w:marLeft w:val="0"/>
                  <w:marRight w:val="225"/>
                  <w:marTop w:val="75"/>
                  <w:marBottom w:val="0"/>
                  <w:divBdr>
                    <w:top w:val="none" w:sz="0" w:space="0" w:color="auto"/>
                    <w:left w:val="none" w:sz="0" w:space="0" w:color="auto"/>
                    <w:bottom w:val="none" w:sz="0" w:space="0" w:color="auto"/>
                    <w:right w:val="none" w:sz="0" w:space="0" w:color="auto"/>
                  </w:divBdr>
                  <w:divsChild>
                    <w:div w:id="95290778">
                      <w:marLeft w:val="0"/>
                      <w:marRight w:val="0"/>
                      <w:marTop w:val="0"/>
                      <w:marBottom w:val="0"/>
                      <w:divBdr>
                        <w:top w:val="none" w:sz="0" w:space="0" w:color="auto"/>
                        <w:left w:val="none" w:sz="0" w:space="0" w:color="auto"/>
                        <w:bottom w:val="none" w:sz="0" w:space="0" w:color="auto"/>
                        <w:right w:val="none" w:sz="0" w:space="0" w:color="auto"/>
                      </w:divBdr>
                      <w:divsChild>
                        <w:div w:id="1706372416">
                          <w:marLeft w:val="0"/>
                          <w:marRight w:val="0"/>
                          <w:marTop w:val="0"/>
                          <w:marBottom w:val="0"/>
                          <w:divBdr>
                            <w:top w:val="none" w:sz="0" w:space="0" w:color="auto"/>
                            <w:left w:val="none" w:sz="0" w:space="0" w:color="auto"/>
                            <w:bottom w:val="none" w:sz="0" w:space="0" w:color="auto"/>
                            <w:right w:val="none" w:sz="0" w:space="0" w:color="auto"/>
                          </w:divBdr>
                          <w:divsChild>
                            <w:div w:id="346567167">
                              <w:marLeft w:val="0"/>
                              <w:marRight w:val="0"/>
                              <w:marTop w:val="0"/>
                              <w:marBottom w:val="0"/>
                              <w:divBdr>
                                <w:top w:val="none" w:sz="0" w:space="0" w:color="auto"/>
                                <w:left w:val="none" w:sz="0" w:space="0" w:color="auto"/>
                                <w:bottom w:val="none" w:sz="0" w:space="0" w:color="auto"/>
                                <w:right w:val="none" w:sz="0" w:space="0" w:color="auto"/>
                              </w:divBdr>
                            </w:div>
                            <w:div w:id="763451809">
                              <w:marLeft w:val="0"/>
                              <w:marRight w:val="0"/>
                              <w:marTop w:val="0"/>
                              <w:marBottom w:val="0"/>
                              <w:divBdr>
                                <w:top w:val="none" w:sz="0" w:space="0" w:color="auto"/>
                                <w:left w:val="none" w:sz="0" w:space="0" w:color="auto"/>
                                <w:bottom w:val="none" w:sz="0" w:space="0" w:color="auto"/>
                                <w:right w:val="none" w:sz="0" w:space="0" w:color="auto"/>
                              </w:divBdr>
                            </w:div>
                            <w:div w:id="139537947">
                              <w:marLeft w:val="0"/>
                              <w:marRight w:val="0"/>
                              <w:marTop w:val="0"/>
                              <w:marBottom w:val="0"/>
                              <w:divBdr>
                                <w:top w:val="none" w:sz="0" w:space="0" w:color="auto"/>
                                <w:left w:val="none" w:sz="0" w:space="0" w:color="auto"/>
                                <w:bottom w:val="none" w:sz="0" w:space="0" w:color="auto"/>
                                <w:right w:val="none" w:sz="0" w:space="0" w:color="auto"/>
                              </w:divBdr>
                            </w:div>
                            <w:div w:id="1470828249">
                              <w:marLeft w:val="0"/>
                              <w:marRight w:val="0"/>
                              <w:marTop w:val="0"/>
                              <w:marBottom w:val="0"/>
                              <w:divBdr>
                                <w:top w:val="none" w:sz="0" w:space="0" w:color="auto"/>
                                <w:left w:val="none" w:sz="0" w:space="0" w:color="auto"/>
                                <w:bottom w:val="none" w:sz="0" w:space="0" w:color="auto"/>
                                <w:right w:val="none" w:sz="0" w:space="0" w:color="auto"/>
                              </w:divBdr>
                            </w:div>
                            <w:div w:id="926965893">
                              <w:marLeft w:val="0"/>
                              <w:marRight w:val="0"/>
                              <w:marTop w:val="0"/>
                              <w:marBottom w:val="0"/>
                              <w:divBdr>
                                <w:top w:val="none" w:sz="0" w:space="0" w:color="auto"/>
                                <w:left w:val="none" w:sz="0" w:space="0" w:color="auto"/>
                                <w:bottom w:val="none" w:sz="0" w:space="0" w:color="auto"/>
                                <w:right w:val="none" w:sz="0" w:space="0" w:color="auto"/>
                              </w:divBdr>
                            </w:div>
                            <w:div w:id="1822500394">
                              <w:marLeft w:val="0"/>
                              <w:marRight w:val="0"/>
                              <w:marTop w:val="0"/>
                              <w:marBottom w:val="0"/>
                              <w:divBdr>
                                <w:top w:val="none" w:sz="0" w:space="0" w:color="auto"/>
                                <w:left w:val="none" w:sz="0" w:space="0" w:color="auto"/>
                                <w:bottom w:val="none" w:sz="0" w:space="0" w:color="auto"/>
                                <w:right w:val="none" w:sz="0" w:space="0" w:color="auto"/>
                              </w:divBdr>
                            </w:div>
                            <w:div w:id="835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035">
                  <w:marLeft w:val="0"/>
                  <w:marRight w:val="0"/>
                  <w:marTop w:val="225"/>
                  <w:marBottom w:val="225"/>
                  <w:divBdr>
                    <w:top w:val="none" w:sz="0" w:space="0" w:color="auto"/>
                    <w:left w:val="none" w:sz="0" w:space="0" w:color="auto"/>
                    <w:bottom w:val="none" w:sz="0" w:space="0" w:color="auto"/>
                    <w:right w:val="none" w:sz="0" w:space="0" w:color="auto"/>
                  </w:divBdr>
                  <w:divsChild>
                    <w:div w:id="629362949">
                      <w:marLeft w:val="-240"/>
                      <w:marRight w:val="0"/>
                      <w:marTop w:val="0"/>
                      <w:marBottom w:val="0"/>
                      <w:divBdr>
                        <w:top w:val="none" w:sz="0" w:space="0" w:color="auto"/>
                        <w:left w:val="none" w:sz="0" w:space="0" w:color="auto"/>
                        <w:bottom w:val="none" w:sz="0" w:space="0" w:color="auto"/>
                        <w:right w:val="none" w:sz="0" w:space="0" w:color="auto"/>
                      </w:divBdr>
                      <w:divsChild>
                        <w:div w:id="1258829562">
                          <w:marLeft w:val="0"/>
                          <w:marRight w:val="0"/>
                          <w:marTop w:val="0"/>
                          <w:marBottom w:val="0"/>
                          <w:divBdr>
                            <w:top w:val="none" w:sz="0" w:space="0" w:color="auto"/>
                            <w:left w:val="none" w:sz="0" w:space="0" w:color="auto"/>
                            <w:bottom w:val="none" w:sz="0" w:space="0" w:color="auto"/>
                            <w:right w:val="none" w:sz="0" w:space="0" w:color="auto"/>
                          </w:divBdr>
                          <w:divsChild>
                            <w:div w:id="1112168703">
                              <w:marLeft w:val="0"/>
                              <w:marRight w:val="0"/>
                              <w:marTop w:val="0"/>
                              <w:marBottom w:val="0"/>
                              <w:divBdr>
                                <w:top w:val="single" w:sz="6" w:space="0" w:color="E5E5E5"/>
                                <w:left w:val="none" w:sz="0" w:space="0" w:color="auto"/>
                                <w:bottom w:val="none" w:sz="0" w:space="0" w:color="auto"/>
                                <w:right w:val="none" w:sz="0" w:space="0" w:color="auto"/>
                              </w:divBdr>
                              <w:divsChild>
                                <w:div w:id="1594439575">
                                  <w:marLeft w:val="0"/>
                                  <w:marRight w:val="0"/>
                                  <w:marTop w:val="0"/>
                                  <w:marBottom w:val="0"/>
                                  <w:divBdr>
                                    <w:top w:val="none" w:sz="0" w:space="0" w:color="auto"/>
                                    <w:left w:val="none" w:sz="0" w:space="0" w:color="auto"/>
                                    <w:bottom w:val="none" w:sz="0" w:space="0" w:color="auto"/>
                                    <w:right w:val="none" w:sz="0" w:space="0" w:color="auto"/>
                                  </w:divBdr>
                                  <w:divsChild>
                                    <w:div w:id="1734692665">
                                      <w:marLeft w:val="0"/>
                                      <w:marRight w:val="0"/>
                                      <w:marTop w:val="0"/>
                                      <w:marBottom w:val="0"/>
                                      <w:divBdr>
                                        <w:top w:val="none" w:sz="0" w:space="0" w:color="auto"/>
                                        <w:left w:val="none" w:sz="0" w:space="0" w:color="auto"/>
                                        <w:bottom w:val="none" w:sz="0" w:space="0" w:color="auto"/>
                                        <w:right w:val="none" w:sz="0" w:space="0" w:color="auto"/>
                                      </w:divBdr>
                                      <w:divsChild>
                                        <w:div w:id="195042759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874265">
      <w:bodyDiv w:val="1"/>
      <w:marLeft w:val="0"/>
      <w:marRight w:val="0"/>
      <w:marTop w:val="0"/>
      <w:marBottom w:val="0"/>
      <w:divBdr>
        <w:top w:val="none" w:sz="0" w:space="0" w:color="auto"/>
        <w:left w:val="none" w:sz="0" w:space="0" w:color="auto"/>
        <w:bottom w:val="none" w:sz="0" w:space="0" w:color="auto"/>
        <w:right w:val="none" w:sz="0" w:space="0" w:color="auto"/>
      </w:divBdr>
    </w:div>
    <w:div w:id="1079327528">
      <w:bodyDiv w:val="1"/>
      <w:marLeft w:val="0"/>
      <w:marRight w:val="0"/>
      <w:marTop w:val="0"/>
      <w:marBottom w:val="0"/>
      <w:divBdr>
        <w:top w:val="none" w:sz="0" w:space="0" w:color="auto"/>
        <w:left w:val="none" w:sz="0" w:space="0" w:color="auto"/>
        <w:bottom w:val="none" w:sz="0" w:space="0" w:color="auto"/>
        <w:right w:val="none" w:sz="0" w:space="0" w:color="auto"/>
      </w:divBdr>
    </w:div>
    <w:div w:id="1228220348">
      <w:bodyDiv w:val="1"/>
      <w:marLeft w:val="0"/>
      <w:marRight w:val="0"/>
      <w:marTop w:val="0"/>
      <w:marBottom w:val="0"/>
      <w:divBdr>
        <w:top w:val="none" w:sz="0" w:space="0" w:color="auto"/>
        <w:left w:val="none" w:sz="0" w:space="0" w:color="auto"/>
        <w:bottom w:val="none" w:sz="0" w:space="0" w:color="auto"/>
        <w:right w:val="none" w:sz="0" w:space="0" w:color="auto"/>
      </w:divBdr>
    </w:div>
    <w:div w:id="1260020967">
      <w:bodyDiv w:val="1"/>
      <w:marLeft w:val="0"/>
      <w:marRight w:val="0"/>
      <w:marTop w:val="0"/>
      <w:marBottom w:val="0"/>
      <w:divBdr>
        <w:top w:val="none" w:sz="0" w:space="0" w:color="auto"/>
        <w:left w:val="none" w:sz="0" w:space="0" w:color="auto"/>
        <w:bottom w:val="none" w:sz="0" w:space="0" w:color="auto"/>
        <w:right w:val="none" w:sz="0" w:space="0" w:color="auto"/>
      </w:divBdr>
    </w:div>
    <w:div w:id="1332831568">
      <w:bodyDiv w:val="1"/>
      <w:marLeft w:val="0"/>
      <w:marRight w:val="0"/>
      <w:marTop w:val="0"/>
      <w:marBottom w:val="0"/>
      <w:divBdr>
        <w:top w:val="none" w:sz="0" w:space="0" w:color="auto"/>
        <w:left w:val="none" w:sz="0" w:space="0" w:color="auto"/>
        <w:bottom w:val="none" w:sz="0" w:space="0" w:color="auto"/>
        <w:right w:val="none" w:sz="0" w:space="0" w:color="auto"/>
      </w:divBdr>
      <w:divsChild>
        <w:div w:id="281496100">
          <w:marLeft w:val="0"/>
          <w:marRight w:val="0"/>
          <w:marTop w:val="0"/>
          <w:marBottom w:val="0"/>
          <w:divBdr>
            <w:top w:val="none" w:sz="0" w:space="0" w:color="auto"/>
            <w:left w:val="none" w:sz="0" w:space="0" w:color="auto"/>
            <w:bottom w:val="none" w:sz="0" w:space="0" w:color="auto"/>
            <w:right w:val="none" w:sz="0" w:space="0" w:color="auto"/>
          </w:divBdr>
          <w:divsChild>
            <w:div w:id="1699621209">
              <w:marLeft w:val="0"/>
              <w:marRight w:val="0"/>
              <w:marTop w:val="0"/>
              <w:marBottom w:val="0"/>
              <w:divBdr>
                <w:top w:val="none" w:sz="0" w:space="0" w:color="auto"/>
                <w:left w:val="none" w:sz="0" w:space="0" w:color="auto"/>
                <w:bottom w:val="none" w:sz="0" w:space="0" w:color="auto"/>
                <w:right w:val="none" w:sz="0" w:space="0" w:color="auto"/>
              </w:divBdr>
              <w:divsChild>
                <w:div w:id="1898934262">
                  <w:marLeft w:val="0"/>
                  <w:marRight w:val="0"/>
                  <w:marTop w:val="0"/>
                  <w:marBottom w:val="0"/>
                  <w:divBdr>
                    <w:top w:val="none" w:sz="0" w:space="0" w:color="auto"/>
                    <w:left w:val="none" w:sz="0" w:space="0" w:color="auto"/>
                    <w:bottom w:val="none" w:sz="0" w:space="0" w:color="auto"/>
                    <w:right w:val="none" w:sz="0" w:space="0" w:color="auto"/>
                  </w:divBdr>
                </w:div>
              </w:divsChild>
            </w:div>
            <w:div w:id="1397321184">
              <w:marLeft w:val="-15"/>
              <w:marRight w:val="0"/>
              <w:marTop w:val="0"/>
              <w:marBottom w:val="0"/>
              <w:divBdr>
                <w:top w:val="none" w:sz="0" w:space="0" w:color="auto"/>
                <w:left w:val="none" w:sz="0" w:space="0" w:color="auto"/>
                <w:bottom w:val="none" w:sz="0" w:space="0" w:color="auto"/>
                <w:right w:val="none" w:sz="0" w:space="0" w:color="auto"/>
              </w:divBdr>
            </w:div>
            <w:div w:id="1347513759">
              <w:marLeft w:val="0"/>
              <w:marRight w:val="0"/>
              <w:marTop w:val="0"/>
              <w:marBottom w:val="0"/>
              <w:divBdr>
                <w:top w:val="none" w:sz="0" w:space="0" w:color="auto"/>
                <w:left w:val="none" w:sz="0" w:space="0" w:color="auto"/>
                <w:bottom w:val="none" w:sz="0" w:space="0" w:color="auto"/>
                <w:right w:val="none" w:sz="0" w:space="0" w:color="auto"/>
              </w:divBdr>
            </w:div>
            <w:div w:id="460346389">
              <w:marLeft w:val="75"/>
              <w:marRight w:val="0"/>
              <w:marTop w:val="0"/>
              <w:marBottom w:val="0"/>
              <w:divBdr>
                <w:top w:val="none" w:sz="0" w:space="0" w:color="auto"/>
                <w:left w:val="none" w:sz="0" w:space="0" w:color="auto"/>
                <w:bottom w:val="none" w:sz="0" w:space="0" w:color="auto"/>
                <w:right w:val="none" w:sz="0" w:space="0" w:color="auto"/>
              </w:divBdr>
            </w:div>
          </w:divsChild>
        </w:div>
        <w:div w:id="755636044">
          <w:marLeft w:val="0"/>
          <w:marRight w:val="225"/>
          <w:marTop w:val="75"/>
          <w:marBottom w:val="0"/>
          <w:divBdr>
            <w:top w:val="none" w:sz="0" w:space="0" w:color="auto"/>
            <w:left w:val="none" w:sz="0" w:space="0" w:color="auto"/>
            <w:bottom w:val="none" w:sz="0" w:space="0" w:color="auto"/>
            <w:right w:val="none" w:sz="0" w:space="0" w:color="auto"/>
          </w:divBdr>
          <w:divsChild>
            <w:div w:id="995841561">
              <w:marLeft w:val="0"/>
              <w:marRight w:val="0"/>
              <w:marTop w:val="0"/>
              <w:marBottom w:val="0"/>
              <w:divBdr>
                <w:top w:val="none" w:sz="0" w:space="0" w:color="auto"/>
                <w:left w:val="none" w:sz="0" w:space="0" w:color="auto"/>
                <w:bottom w:val="none" w:sz="0" w:space="0" w:color="auto"/>
                <w:right w:val="none" w:sz="0" w:space="0" w:color="auto"/>
              </w:divBdr>
              <w:divsChild>
                <w:div w:id="1690331622">
                  <w:marLeft w:val="0"/>
                  <w:marRight w:val="0"/>
                  <w:marTop w:val="0"/>
                  <w:marBottom w:val="0"/>
                  <w:divBdr>
                    <w:top w:val="none" w:sz="0" w:space="0" w:color="auto"/>
                    <w:left w:val="none" w:sz="0" w:space="0" w:color="auto"/>
                    <w:bottom w:val="none" w:sz="0" w:space="0" w:color="auto"/>
                    <w:right w:val="none" w:sz="0" w:space="0" w:color="auto"/>
                  </w:divBdr>
                </w:div>
                <w:div w:id="904610502">
                  <w:marLeft w:val="0"/>
                  <w:marRight w:val="0"/>
                  <w:marTop w:val="0"/>
                  <w:marBottom w:val="0"/>
                  <w:divBdr>
                    <w:top w:val="none" w:sz="0" w:space="0" w:color="auto"/>
                    <w:left w:val="none" w:sz="0" w:space="0" w:color="auto"/>
                    <w:bottom w:val="none" w:sz="0" w:space="0" w:color="auto"/>
                    <w:right w:val="none" w:sz="0" w:space="0" w:color="auto"/>
                  </w:divBdr>
                </w:div>
                <w:div w:id="921186107">
                  <w:marLeft w:val="0"/>
                  <w:marRight w:val="0"/>
                  <w:marTop w:val="0"/>
                  <w:marBottom w:val="0"/>
                  <w:divBdr>
                    <w:top w:val="none" w:sz="0" w:space="0" w:color="auto"/>
                    <w:left w:val="none" w:sz="0" w:space="0" w:color="auto"/>
                    <w:bottom w:val="none" w:sz="0" w:space="0" w:color="auto"/>
                    <w:right w:val="none" w:sz="0" w:space="0" w:color="auto"/>
                  </w:divBdr>
                </w:div>
                <w:div w:id="146626979">
                  <w:marLeft w:val="0"/>
                  <w:marRight w:val="0"/>
                  <w:marTop w:val="0"/>
                  <w:marBottom w:val="0"/>
                  <w:divBdr>
                    <w:top w:val="none" w:sz="0" w:space="0" w:color="auto"/>
                    <w:left w:val="none" w:sz="0" w:space="0" w:color="auto"/>
                    <w:bottom w:val="none" w:sz="0" w:space="0" w:color="auto"/>
                    <w:right w:val="none" w:sz="0" w:space="0" w:color="auto"/>
                  </w:divBdr>
                </w:div>
                <w:div w:id="1440568980">
                  <w:marLeft w:val="0"/>
                  <w:marRight w:val="0"/>
                  <w:marTop w:val="0"/>
                  <w:marBottom w:val="0"/>
                  <w:divBdr>
                    <w:top w:val="none" w:sz="0" w:space="0" w:color="auto"/>
                    <w:left w:val="none" w:sz="0" w:space="0" w:color="auto"/>
                    <w:bottom w:val="none" w:sz="0" w:space="0" w:color="auto"/>
                    <w:right w:val="none" w:sz="0" w:space="0" w:color="auto"/>
                  </w:divBdr>
                </w:div>
                <w:div w:id="460996886">
                  <w:marLeft w:val="0"/>
                  <w:marRight w:val="0"/>
                  <w:marTop w:val="0"/>
                  <w:marBottom w:val="0"/>
                  <w:divBdr>
                    <w:top w:val="none" w:sz="0" w:space="0" w:color="auto"/>
                    <w:left w:val="none" w:sz="0" w:space="0" w:color="auto"/>
                    <w:bottom w:val="none" w:sz="0" w:space="0" w:color="auto"/>
                    <w:right w:val="none" w:sz="0" w:space="0" w:color="auto"/>
                  </w:divBdr>
                </w:div>
                <w:div w:id="2077900389">
                  <w:marLeft w:val="0"/>
                  <w:marRight w:val="0"/>
                  <w:marTop w:val="0"/>
                  <w:marBottom w:val="0"/>
                  <w:divBdr>
                    <w:top w:val="none" w:sz="0" w:space="0" w:color="auto"/>
                    <w:left w:val="none" w:sz="0" w:space="0" w:color="auto"/>
                    <w:bottom w:val="none" w:sz="0" w:space="0" w:color="auto"/>
                    <w:right w:val="none" w:sz="0" w:space="0" w:color="auto"/>
                  </w:divBdr>
                </w:div>
                <w:div w:id="1206675384">
                  <w:marLeft w:val="0"/>
                  <w:marRight w:val="0"/>
                  <w:marTop w:val="0"/>
                  <w:marBottom w:val="0"/>
                  <w:divBdr>
                    <w:top w:val="none" w:sz="0" w:space="0" w:color="auto"/>
                    <w:left w:val="none" w:sz="0" w:space="0" w:color="auto"/>
                    <w:bottom w:val="none" w:sz="0" w:space="0" w:color="auto"/>
                    <w:right w:val="none" w:sz="0" w:space="0" w:color="auto"/>
                  </w:divBdr>
                </w:div>
                <w:div w:id="5342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8255">
      <w:bodyDiv w:val="1"/>
      <w:marLeft w:val="0"/>
      <w:marRight w:val="0"/>
      <w:marTop w:val="0"/>
      <w:marBottom w:val="0"/>
      <w:divBdr>
        <w:top w:val="none" w:sz="0" w:space="0" w:color="auto"/>
        <w:left w:val="none" w:sz="0" w:space="0" w:color="auto"/>
        <w:bottom w:val="none" w:sz="0" w:space="0" w:color="auto"/>
        <w:right w:val="none" w:sz="0" w:space="0" w:color="auto"/>
      </w:divBdr>
    </w:div>
    <w:div w:id="1475371766">
      <w:bodyDiv w:val="1"/>
      <w:marLeft w:val="0"/>
      <w:marRight w:val="0"/>
      <w:marTop w:val="0"/>
      <w:marBottom w:val="0"/>
      <w:divBdr>
        <w:top w:val="none" w:sz="0" w:space="0" w:color="auto"/>
        <w:left w:val="none" w:sz="0" w:space="0" w:color="auto"/>
        <w:bottom w:val="none" w:sz="0" w:space="0" w:color="auto"/>
        <w:right w:val="none" w:sz="0" w:space="0" w:color="auto"/>
      </w:divBdr>
    </w:div>
    <w:div w:id="1505171065">
      <w:bodyDiv w:val="1"/>
      <w:marLeft w:val="0"/>
      <w:marRight w:val="0"/>
      <w:marTop w:val="0"/>
      <w:marBottom w:val="0"/>
      <w:divBdr>
        <w:top w:val="none" w:sz="0" w:space="0" w:color="auto"/>
        <w:left w:val="none" w:sz="0" w:space="0" w:color="auto"/>
        <w:bottom w:val="none" w:sz="0" w:space="0" w:color="auto"/>
        <w:right w:val="none" w:sz="0" w:space="0" w:color="auto"/>
      </w:divBdr>
    </w:div>
    <w:div w:id="1567951345">
      <w:bodyDiv w:val="1"/>
      <w:marLeft w:val="0"/>
      <w:marRight w:val="0"/>
      <w:marTop w:val="0"/>
      <w:marBottom w:val="0"/>
      <w:divBdr>
        <w:top w:val="none" w:sz="0" w:space="0" w:color="auto"/>
        <w:left w:val="none" w:sz="0" w:space="0" w:color="auto"/>
        <w:bottom w:val="none" w:sz="0" w:space="0" w:color="auto"/>
        <w:right w:val="none" w:sz="0" w:space="0" w:color="auto"/>
      </w:divBdr>
    </w:div>
    <w:div w:id="1638729635">
      <w:bodyDiv w:val="1"/>
      <w:marLeft w:val="0"/>
      <w:marRight w:val="0"/>
      <w:marTop w:val="0"/>
      <w:marBottom w:val="0"/>
      <w:divBdr>
        <w:top w:val="none" w:sz="0" w:space="0" w:color="auto"/>
        <w:left w:val="none" w:sz="0" w:space="0" w:color="auto"/>
        <w:bottom w:val="none" w:sz="0" w:space="0" w:color="auto"/>
        <w:right w:val="none" w:sz="0" w:space="0" w:color="auto"/>
      </w:divBdr>
    </w:div>
    <w:div w:id="1724866205">
      <w:bodyDiv w:val="1"/>
      <w:marLeft w:val="0"/>
      <w:marRight w:val="0"/>
      <w:marTop w:val="0"/>
      <w:marBottom w:val="0"/>
      <w:divBdr>
        <w:top w:val="none" w:sz="0" w:space="0" w:color="auto"/>
        <w:left w:val="none" w:sz="0" w:space="0" w:color="auto"/>
        <w:bottom w:val="none" w:sz="0" w:space="0" w:color="auto"/>
        <w:right w:val="none" w:sz="0" w:space="0" w:color="auto"/>
      </w:divBdr>
    </w:div>
    <w:div w:id="1869678109">
      <w:bodyDiv w:val="1"/>
      <w:marLeft w:val="0"/>
      <w:marRight w:val="0"/>
      <w:marTop w:val="0"/>
      <w:marBottom w:val="0"/>
      <w:divBdr>
        <w:top w:val="none" w:sz="0" w:space="0" w:color="auto"/>
        <w:left w:val="none" w:sz="0" w:space="0" w:color="auto"/>
        <w:bottom w:val="none" w:sz="0" w:space="0" w:color="auto"/>
        <w:right w:val="none" w:sz="0" w:space="0" w:color="auto"/>
      </w:divBdr>
    </w:div>
    <w:div w:id="1882281359">
      <w:bodyDiv w:val="1"/>
      <w:marLeft w:val="0"/>
      <w:marRight w:val="0"/>
      <w:marTop w:val="0"/>
      <w:marBottom w:val="0"/>
      <w:divBdr>
        <w:top w:val="none" w:sz="0" w:space="0" w:color="auto"/>
        <w:left w:val="none" w:sz="0" w:space="0" w:color="auto"/>
        <w:bottom w:val="none" w:sz="0" w:space="0" w:color="auto"/>
        <w:right w:val="none" w:sz="0" w:space="0" w:color="auto"/>
      </w:divBdr>
    </w:div>
    <w:div w:id="1883127531">
      <w:bodyDiv w:val="1"/>
      <w:marLeft w:val="0"/>
      <w:marRight w:val="0"/>
      <w:marTop w:val="0"/>
      <w:marBottom w:val="0"/>
      <w:divBdr>
        <w:top w:val="none" w:sz="0" w:space="0" w:color="auto"/>
        <w:left w:val="none" w:sz="0" w:space="0" w:color="auto"/>
        <w:bottom w:val="none" w:sz="0" w:space="0" w:color="auto"/>
        <w:right w:val="none" w:sz="0" w:space="0" w:color="auto"/>
      </w:divBdr>
    </w:div>
    <w:div w:id="1922524560">
      <w:bodyDiv w:val="1"/>
      <w:marLeft w:val="0"/>
      <w:marRight w:val="0"/>
      <w:marTop w:val="0"/>
      <w:marBottom w:val="0"/>
      <w:divBdr>
        <w:top w:val="none" w:sz="0" w:space="0" w:color="auto"/>
        <w:left w:val="none" w:sz="0" w:space="0" w:color="auto"/>
        <w:bottom w:val="none" w:sz="0" w:space="0" w:color="auto"/>
        <w:right w:val="none" w:sz="0" w:space="0" w:color="auto"/>
      </w:divBdr>
    </w:div>
    <w:div w:id="2039814816">
      <w:bodyDiv w:val="1"/>
      <w:marLeft w:val="0"/>
      <w:marRight w:val="0"/>
      <w:marTop w:val="0"/>
      <w:marBottom w:val="0"/>
      <w:divBdr>
        <w:top w:val="none" w:sz="0" w:space="0" w:color="auto"/>
        <w:left w:val="none" w:sz="0" w:space="0" w:color="auto"/>
        <w:bottom w:val="none" w:sz="0" w:space="0" w:color="auto"/>
        <w:right w:val="none" w:sz="0" w:space="0" w:color="auto"/>
      </w:divBdr>
    </w:div>
    <w:div w:id="2072149583">
      <w:bodyDiv w:val="1"/>
      <w:marLeft w:val="0"/>
      <w:marRight w:val="0"/>
      <w:marTop w:val="0"/>
      <w:marBottom w:val="0"/>
      <w:divBdr>
        <w:top w:val="none" w:sz="0" w:space="0" w:color="auto"/>
        <w:left w:val="none" w:sz="0" w:space="0" w:color="auto"/>
        <w:bottom w:val="none" w:sz="0" w:space="0" w:color="auto"/>
        <w:right w:val="none" w:sz="0" w:space="0" w:color="auto"/>
      </w:divBdr>
    </w:div>
    <w:div w:id="2094430030">
      <w:bodyDiv w:val="1"/>
      <w:marLeft w:val="0"/>
      <w:marRight w:val="0"/>
      <w:marTop w:val="0"/>
      <w:marBottom w:val="0"/>
      <w:divBdr>
        <w:top w:val="none" w:sz="0" w:space="0" w:color="auto"/>
        <w:left w:val="none" w:sz="0" w:space="0" w:color="auto"/>
        <w:bottom w:val="none" w:sz="0" w:space="0" w:color="auto"/>
        <w:right w:val="none" w:sz="0" w:space="0" w:color="auto"/>
      </w:divBdr>
    </w:div>
    <w:div w:id="2122340644">
      <w:bodyDiv w:val="1"/>
      <w:marLeft w:val="0"/>
      <w:marRight w:val="0"/>
      <w:marTop w:val="0"/>
      <w:marBottom w:val="0"/>
      <w:divBdr>
        <w:top w:val="none" w:sz="0" w:space="0" w:color="auto"/>
        <w:left w:val="none" w:sz="0" w:space="0" w:color="auto"/>
        <w:bottom w:val="none" w:sz="0" w:space="0" w:color="auto"/>
        <w:right w:val="none" w:sz="0" w:space="0" w:color="auto"/>
      </w:divBdr>
      <w:divsChild>
        <w:div w:id="99217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217</Pages>
  <Words>29325</Words>
  <Characters>167159</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Kaludjerovic</dc:creator>
  <cp:lastModifiedBy>Snezana Marinovic</cp:lastModifiedBy>
  <cp:revision>4</cp:revision>
  <cp:lastPrinted>2016-01-27T07:51:00Z</cp:lastPrinted>
  <dcterms:created xsi:type="dcterms:W3CDTF">2016-02-09T10:08:00Z</dcterms:created>
  <dcterms:modified xsi:type="dcterms:W3CDTF">2016-02-09T10:12:00Z</dcterms:modified>
</cp:coreProperties>
</file>